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648" w:rsidRDefault="00EA3A5B">
      <w:pPr>
        <w:rPr>
          <w:rFonts w:ascii="Times" w:hAnsi="Times" w:cs="Times"/>
          <w:b/>
          <w:bCs/>
          <w:color w:val="000000"/>
        </w:rPr>
      </w:pPr>
      <w:r>
        <w:rPr>
          <w:rFonts w:ascii="Times" w:hAnsi="Times" w:cs="Times"/>
          <w:color w:val="000000"/>
        </w:rPr>
        <w:t xml:space="preserve">1. </w:t>
      </w:r>
      <w:r w:rsidR="00B01CEA" w:rsidRPr="00B01CEA">
        <w:rPr>
          <w:rFonts w:ascii="Times" w:hAnsi="Times" w:cs="Times"/>
          <w:color w:val="000000"/>
          <w:highlight w:val="yellow"/>
        </w:rPr>
        <w:t>Computer Security</w:t>
      </w:r>
      <w:r>
        <w:rPr>
          <w:rFonts w:ascii="Times" w:hAnsi="Times" w:cs="Times"/>
          <w:color w:val="000000"/>
        </w:rPr>
        <w:t xml:space="preserve"> is the protection afforded to an automated information system in order to attain</w:t>
      </w:r>
      <w:r>
        <w:rPr>
          <w:rFonts w:ascii="Times" w:hAnsi="Times" w:cs="Times"/>
          <w:color w:val="000000"/>
        </w:rPr>
        <w:br/>
        <w:t>the applicable objectives of preserving the integrity, availability, and confidentiality of</w:t>
      </w:r>
      <w:r>
        <w:rPr>
          <w:rFonts w:ascii="Times" w:hAnsi="Times" w:cs="Times"/>
          <w:color w:val="000000"/>
        </w:rPr>
        <w:br/>
        <w:t>information system resources.</w:t>
      </w:r>
      <w:r>
        <w:rPr>
          <w:rFonts w:ascii="Times" w:hAnsi="Times" w:cs="Times"/>
          <w:color w:val="000000"/>
        </w:rPr>
        <w:br/>
        <w:t>2. Confidentiality, Integrity, and Availability form what i</w:t>
      </w:r>
      <w:r w:rsidR="0027071B">
        <w:rPr>
          <w:rFonts w:ascii="Times" w:hAnsi="Times" w:cs="Times"/>
          <w:color w:val="000000"/>
        </w:rPr>
        <w:t xml:space="preserve">s often referred to as the </w:t>
      </w:r>
      <w:r w:rsidR="0027071B" w:rsidRPr="0027071B">
        <w:rPr>
          <w:rFonts w:ascii="Times" w:hAnsi="Times" w:cs="Times"/>
          <w:color w:val="000000"/>
          <w:highlight w:val="yellow"/>
        </w:rPr>
        <w:t>CIA triad</w:t>
      </w:r>
      <w:r>
        <w:rPr>
          <w:rFonts w:ascii="Times" w:hAnsi="Times" w:cs="Times"/>
          <w:color w:val="000000"/>
        </w:rPr>
        <w:t>.</w:t>
      </w:r>
      <w:r>
        <w:rPr>
          <w:rFonts w:ascii="Times" w:hAnsi="Times" w:cs="Times"/>
          <w:color w:val="000000"/>
        </w:rPr>
        <w:br/>
        <w:t xml:space="preserve">3. A loss of </w:t>
      </w:r>
      <w:r w:rsidR="00100FF3" w:rsidRPr="00100FF3">
        <w:rPr>
          <w:rFonts w:ascii="Times" w:hAnsi="Times" w:cs="Times"/>
          <w:color w:val="000000"/>
          <w:highlight w:val="yellow"/>
        </w:rPr>
        <w:t>availability</w:t>
      </w:r>
      <w:r w:rsidR="00100FF3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is the disruption of access to or use of information or an information</w:t>
      </w:r>
      <w:r>
        <w:rPr>
          <w:rFonts w:ascii="Times" w:hAnsi="Times" w:cs="Times"/>
          <w:color w:val="000000"/>
        </w:rPr>
        <w:br/>
        <w:t>system.</w:t>
      </w:r>
      <w:r>
        <w:rPr>
          <w:rFonts w:ascii="Times" w:hAnsi="Times" w:cs="Times"/>
          <w:color w:val="000000"/>
        </w:rPr>
        <w:br/>
        <w:t>4. In the United States, student grade information is an asset whose confidentiality is regulate</w:t>
      </w:r>
      <w:r w:rsidR="00A90B88">
        <w:rPr>
          <w:rFonts w:ascii="Times" w:hAnsi="Times" w:cs="Times"/>
          <w:color w:val="000000"/>
        </w:rPr>
        <w:t>d</w:t>
      </w:r>
      <w:r w:rsidR="00A90B88">
        <w:rPr>
          <w:rFonts w:ascii="Times" w:hAnsi="Times" w:cs="Times"/>
          <w:color w:val="000000"/>
        </w:rPr>
        <w:br/>
        <w:t xml:space="preserve">by the </w:t>
      </w:r>
      <w:r w:rsidR="00A90B88" w:rsidRPr="00A90B88">
        <w:rPr>
          <w:rFonts w:ascii="Times" w:hAnsi="Times" w:cs="Times"/>
          <w:color w:val="000000"/>
          <w:highlight w:val="yellow"/>
        </w:rPr>
        <w:t>FERPA</w:t>
      </w:r>
      <w:r w:rsidR="006A6176">
        <w:rPr>
          <w:rFonts w:ascii="Times" w:hAnsi="Times" w:cs="Times"/>
          <w:color w:val="000000"/>
        </w:rPr>
        <w:t>.</w:t>
      </w:r>
      <w:r w:rsidR="006A6176">
        <w:rPr>
          <w:rFonts w:ascii="Times" w:hAnsi="Times" w:cs="Times"/>
          <w:color w:val="000000"/>
        </w:rPr>
        <w:br/>
        <w:t xml:space="preserve">5. A(n) </w:t>
      </w:r>
      <w:r w:rsidR="006A6176" w:rsidRPr="006A6176">
        <w:rPr>
          <w:rFonts w:ascii="Times" w:hAnsi="Times" w:cs="Times"/>
          <w:color w:val="000000"/>
          <w:highlight w:val="yellow"/>
        </w:rPr>
        <w:t>attack</w:t>
      </w:r>
      <w:r>
        <w:rPr>
          <w:rFonts w:ascii="Times" w:hAnsi="Times" w:cs="Times"/>
          <w:color w:val="000000"/>
        </w:rPr>
        <w:t xml:space="preserve"> is a threat that is carried out and, if successful, leads to an undesirable</w:t>
      </w:r>
      <w:r>
        <w:rPr>
          <w:rFonts w:ascii="Times" w:hAnsi="Times" w:cs="Times"/>
          <w:color w:val="000000"/>
        </w:rPr>
        <w:br/>
        <w:t>violation of security, or threa</w:t>
      </w:r>
      <w:r w:rsidR="00A90B88">
        <w:rPr>
          <w:rFonts w:ascii="Times" w:hAnsi="Times" w:cs="Times"/>
          <w:color w:val="000000"/>
        </w:rPr>
        <w:t>t consequence.</w:t>
      </w:r>
      <w:r w:rsidR="00A90B88">
        <w:rPr>
          <w:rFonts w:ascii="Times" w:hAnsi="Times" w:cs="Times"/>
          <w:color w:val="000000"/>
        </w:rPr>
        <w:br/>
        <w:t xml:space="preserve">6. A(n) </w:t>
      </w:r>
      <w:r w:rsidR="00A90B88" w:rsidRPr="00A90B88">
        <w:rPr>
          <w:rFonts w:ascii="Times" w:hAnsi="Times" w:cs="Times"/>
          <w:color w:val="000000"/>
          <w:highlight w:val="yellow"/>
        </w:rPr>
        <w:t>countermeasure</w:t>
      </w:r>
      <w:r>
        <w:rPr>
          <w:rFonts w:ascii="Times" w:hAnsi="Times" w:cs="Times"/>
          <w:color w:val="000000"/>
        </w:rPr>
        <w:t xml:space="preserve"> is any means taken to deal with a security attack.</w:t>
      </w:r>
      <w:r>
        <w:rPr>
          <w:rFonts w:ascii="Times" w:hAnsi="Times" w:cs="Times"/>
          <w:color w:val="000000"/>
        </w:rPr>
        <w:br/>
        <w:t xml:space="preserve">7. Misappropriation and misuse are attacks that result in </w:t>
      </w:r>
      <w:r w:rsidR="003E72A2" w:rsidRPr="003E72A2">
        <w:rPr>
          <w:rFonts w:ascii="Times" w:hAnsi="Times" w:cs="Times"/>
          <w:color w:val="000000"/>
          <w:highlight w:val="yellow"/>
        </w:rPr>
        <w:t>usurpation</w:t>
      </w:r>
      <w:r>
        <w:rPr>
          <w:rFonts w:ascii="Times" w:hAnsi="Times" w:cs="Times"/>
          <w:color w:val="000000"/>
        </w:rPr>
        <w:t xml:space="preserve"> threat consequences.</w:t>
      </w:r>
      <w:r>
        <w:rPr>
          <w:rFonts w:ascii="Times" w:hAnsi="Times" w:cs="Times"/>
          <w:color w:val="000000"/>
        </w:rPr>
        <w:br/>
        <w:t>8. The assets of a computer system can be categorized as hardware, software, communication</w:t>
      </w:r>
      <w:r>
        <w:rPr>
          <w:rFonts w:ascii="Times" w:hAnsi="Times" w:cs="Times"/>
          <w:color w:val="000000"/>
        </w:rPr>
        <w:br/>
        <w:t xml:space="preserve">lines and networks, and </w:t>
      </w:r>
      <w:r w:rsidR="00AE047D" w:rsidRPr="00AE047D">
        <w:rPr>
          <w:rFonts w:ascii="Times" w:hAnsi="Times" w:cs="Times"/>
          <w:color w:val="000000"/>
          <w:highlight w:val="yellow"/>
        </w:rPr>
        <w:t>data</w:t>
      </w:r>
      <w:r w:rsidR="00AE047D">
        <w:rPr>
          <w:rFonts w:ascii="Times" w:hAnsi="Times" w:cs="Times"/>
          <w:color w:val="000000"/>
        </w:rPr>
        <w:t>.</w:t>
      </w:r>
      <w:r>
        <w:rPr>
          <w:rFonts w:ascii="Times" w:hAnsi="Times" w:cs="Times"/>
          <w:color w:val="000000"/>
        </w:rPr>
        <w:br/>
        <w:t xml:space="preserve">9. Release of message contents and traffic analysis are two types of </w:t>
      </w:r>
      <w:r w:rsidR="00951648" w:rsidRPr="00951648">
        <w:rPr>
          <w:rFonts w:ascii="Times" w:hAnsi="Times" w:cs="Times"/>
          <w:color w:val="000000"/>
          <w:highlight w:val="yellow"/>
        </w:rPr>
        <w:t>passive</w:t>
      </w:r>
      <w:r>
        <w:rPr>
          <w:rFonts w:ascii="Times" w:hAnsi="Times" w:cs="Times"/>
          <w:color w:val="000000"/>
        </w:rPr>
        <w:t xml:space="preserve"> attacks.</w:t>
      </w:r>
      <w:r>
        <w:rPr>
          <w:rFonts w:ascii="Times" w:hAnsi="Times" w:cs="Times"/>
          <w:color w:val="000000"/>
        </w:rPr>
        <w:br/>
        <w:t>10. Replay, masquerade, modification of messages, and denial of service are example of</w:t>
      </w:r>
      <w:r>
        <w:rPr>
          <w:rFonts w:ascii="Times" w:hAnsi="Times" w:cs="Times"/>
          <w:color w:val="000000"/>
        </w:rPr>
        <w:br/>
      </w:r>
      <w:r w:rsidR="00951648" w:rsidRPr="00951648">
        <w:rPr>
          <w:rFonts w:ascii="Times" w:hAnsi="Times" w:cs="Times"/>
          <w:color w:val="000000"/>
          <w:highlight w:val="yellow"/>
        </w:rPr>
        <w:t>active</w:t>
      </w:r>
      <w:r>
        <w:rPr>
          <w:rFonts w:ascii="Times" w:hAnsi="Times" w:cs="Times"/>
          <w:color w:val="000000"/>
        </w:rPr>
        <w:t xml:space="preserve"> attacks.</w:t>
      </w:r>
      <w:r>
        <w:rPr>
          <w:rFonts w:ascii="Times" w:hAnsi="Times" w:cs="Times"/>
          <w:color w:val="000000"/>
        </w:rPr>
        <w:br/>
        <w:t>11. Establishing, maintaining, and implementing plans for emergency response, backup</w:t>
      </w:r>
      <w:r>
        <w:rPr>
          <w:rFonts w:ascii="Times" w:hAnsi="Times" w:cs="Times"/>
          <w:color w:val="000000"/>
        </w:rPr>
        <w:br/>
        <w:t>operations, and post disaster recovery for organizational information systems to ensure the</w:t>
      </w:r>
      <w:r>
        <w:rPr>
          <w:rFonts w:ascii="Times" w:hAnsi="Times" w:cs="Times"/>
          <w:color w:val="000000"/>
        </w:rPr>
        <w:br/>
        <w:t>availability of critical information resources and continuity of operations in emergency situations</w:t>
      </w:r>
      <w:r>
        <w:rPr>
          <w:rFonts w:ascii="Times" w:hAnsi="Times" w:cs="Times"/>
          <w:color w:val="000000"/>
        </w:rPr>
        <w:br/>
        <w:t xml:space="preserve">is a </w:t>
      </w:r>
      <w:r w:rsidR="003E72A2" w:rsidRPr="003E72A2">
        <w:rPr>
          <w:rFonts w:ascii="Times" w:hAnsi="Times" w:cs="Times"/>
          <w:color w:val="000000"/>
          <w:highlight w:val="yellow"/>
        </w:rPr>
        <w:t>contingency</w:t>
      </w:r>
      <w:r>
        <w:rPr>
          <w:rFonts w:ascii="Times" w:hAnsi="Times" w:cs="Times"/>
          <w:color w:val="000000"/>
        </w:rPr>
        <w:t xml:space="preserve"> plan.</w:t>
      </w:r>
      <w:r>
        <w:rPr>
          <w:rFonts w:ascii="Times" w:hAnsi="Times" w:cs="Times"/>
          <w:color w:val="000000"/>
        </w:rPr>
        <w:br/>
        <w:t xml:space="preserve">12. A(n) </w:t>
      </w:r>
      <w:r w:rsidR="00DB2CE5" w:rsidRPr="00DB2CE5">
        <w:rPr>
          <w:rFonts w:ascii="Times" w:hAnsi="Times" w:cs="Times"/>
          <w:color w:val="000000"/>
          <w:highlight w:val="yellow"/>
        </w:rPr>
        <w:t>risk</w:t>
      </w:r>
      <w:r>
        <w:rPr>
          <w:rFonts w:ascii="Times" w:hAnsi="Times" w:cs="Times"/>
          <w:color w:val="000000"/>
        </w:rPr>
        <w:t xml:space="preserve"> assessment is periodically assessing the risk to organizational operations,</w:t>
      </w:r>
      <w:r>
        <w:rPr>
          <w:rFonts w:ascii="Times" w:hAnsi="Times" w:cs="Times"/>
          <w:color w:val="000000"/>
        </w:rPr>
        <w:br/>
        <w:t>organizational assets, and individuals, resulting from the operation of organizational information</w:t>
      </w:r>
      <w:r>
        <w:rPr>
          <w:rFonts w:ascii="Times" w:hAnsi="Times" w:cs="Times"/>
          <w:color w:val="000000"/>
        </w:rPr>
        <w:br/>
        <w:t>systems and the associated processing, storage, or transmission or organizational information.</w:t>
      </w:r>
      <w:r>
        <w:rPr>
          <w:rFonts w:ascii="Times" w:hAnsi="Times" w:cs="Times"/>
          <w:color w:val="000000"/>
        </w:rPr>
        <w:br/>
        <w:t xml:space="preserve">13. The OSI security architecture focuses on security attacks, </w:t>
      </w:r>
      <w:r w:rsidR="009523EB" w:rsidRPr="009523EB">
        <w:rPr>
          <w:rFonts w:ascii="Times" w:hAnsi="Times" w:cs="Times"/>
          <w:color w:val="000000"/>
          <w:highlight w:val="yellow"/>
        </w:rPr>
        <w:t>mechanisms</w:t>
      </w:r>
      <w:r>
        <w:rPr>
          <w:rFonts w:ascii="Times" w:hAnsi="Times" w:cs="Times"/>
          <w:color w:val="000000"/>
        </w:rPr>
        <w:t xml:space="preserve"> and services.</w:t>
      </w:r>
      <w:r>
        <w:rPr>
          <w:rFonts w:ascii="Times" w:hAnsi="Times" w:cs="Times"/>
          <w:color w:val="000000"/>
        </w:rPr>
        <w:br/>
        <w:t xml:space="preserve">14. A </w:t>
      </w:r>
      <w:r w:rsidR="00330265" w:rsidRPr="00330265">
        <w:rPr>
          <w:rFonts w:ascii="Times" w:hAnsi="Times" w:cs="Times"/>
          <w:color w:val="000000"/>
          <w:highlight w:val="yellow"/>
        </w:rPr>
        <w:t>digital signature</w:t>
      </w:r>
      <w:r>
        <w:rPr>
          <w:rFonts w:ascii="Times" w:hAnsi="Times" w:cs="Times"/>
          <w:color w:val="000000"/>
        </w:rPr>
        <w:t xml:space="preserve"> is data appended to, or a cryptographic transformation of, a data unit that</w:t>
      </w:r>
      <w:r>
        <w:rPr>
          <w:rFonts w:ascii="Times" w:hAnsi="Times" w:cs="Times"/>
          <w:color w:val="000000"/>
        </w:rPr>
        <w:br/>
        <w:t>allows a recipient of the data unit to prove the source and integrity of the data unit and protect</w:t>
      </w:r>
      <w:r>
        <w:rPr>
          <w:rFonts w:ascii="Times" w:hAnsi="Times" w:cs="Times"/>
          <w:color w:val="000000"/>
        </w:rPr>
        <w:br/>
        <w:t>against forgery.</w:t>
      </w:r>
      <w:r>
        <w:rPr>
          <w:rFonts w:ascii="Times" w:hAnsi="Times" w:cs="Times"/>
          <w:color w:val="000000"/>
        </w:rPr>
        <w:br/>
        <w:t>15. Security implementation involves four complementary courses of action: prevention,</w:t>
      </w:r>
      <w:r>
        <w:rPr>
          <w:rFonts w:ascii="Times" w:hAnsi="Times" w:cs="Times"/>
          <w:color w:val="000000"/>
        </w:rPr>
        <w:br/>
        <w:t xml:space="preserve">detection, response, and </w:t>
      </w:r>
      <w:r w:rsidR="00342A3E" w:rsidRPr="00342A3E">
        <w:rPr>
          <w:rFonts w:ascii="Times" w:hAnsi="Times" w:cs="Times"/>
          <w:color w:val="000000"/>
          <w:highlight w:val="yellow"/>
        </w:rPr>
        <w:t>recovery</w:t>
      </w:r>
      <w:r>
        <w:rPr>
          <w:rFonts w:ascii="Times" w:hAnsi="Times" w:cs="Times"/>
          <w:color w:val="000000"/>
        </w:rPr>
        <w:t>.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b/>
          <w:bCs/>
          <w:color w:val="000000"/>
        </w:rPr>
        <w:t>Please choose from the following concepts:</w:t>
      </w:r>
    </w:p>
    <w:p w:rsidR="00A175BF" w:rsidRDefault="00EA3A5B">
      <w:r>
        <w:rPr>
          <w:rFonts w:ascii="Times" w:hAnsi="Times" w:cs="Times"/>
          <w:color w:val="000000"/>
        </w:rPr>
        <w:t xml:space="preserve"> </w:t>
      </w:r>
      <w:bookmarkStart w:id="0" w:name="_GoBack"/>
      <w:bookmarkEnd w:id="0"/>
      <w:r w:rsidR="00B01CEA">
        <w:rPr>
          <w:rFonts w:ascii="Times" w:hAnsi="Times" w:cs="Times"/>
          <w:color w:val="000000"/>
        </w:rPr>
        <w:br/>
      </w:r>
      <w:r>
        <w:rPr>
          <w:rFonts w:ascii="Times" w:hAnsi="Times" w:cs="Times"/>
          <w:color w:val="000000"/>
        </w:rPr>
        <w:br/>
      </w:r>
    </w:p>
    <w:sectPr w:rsidR="00A17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A5B"/>
    <w:rsid w:val="00100FF3"/>
    <w:rsid w:val="0027071B"/>
    <w:rsid w:val="002D15FA"/>
    <w:rsid w:val="00330265"/>
    <w:rsid w:val="00342A3E"/>
    <w:rsid w:val="003E72A2"/>
    <w:rsid w:val="005A18B8"/>
    <w:rsid w:val="006A6176"/>
    <w:rsid w:val="00936BAB"/>
    <w:rsid w:val="00951648"/>
    <w:rsid w:val="009523EB"/>
    <w:rsid w:val="00A175BF"/>
    <w:rsid w:val="00A90B88"/>
    <w:rsid w:val="00AE047D"/>
    <w:rsid w:val="00B01CEA"/>
    <w:rsid w:val="00CA603C"/>
    <w:rsid w:val="00DB2CE5"/>
    <w:rsid w:val="00EA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54E14"/>
  <w15:chartTrackingRefBased/>
  <w15:docId w15:val="{F083C3F0-0DA2-480E-B066-36531104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</dc:creator>
  <cp:keywords/>
  <dc:description/>
  <cp:lastModifiedBy>Nick K</cp:lastModifiedBy>
  <cp:revision>14</cp:revision>
  <dcterms:created xsi:type="dcterms:W3CDTF">2017-03-05T22:42:00Z</dcterms:created>
  <dcterms:modified xsi:type="dcterms:W3CDTF">2017-03-05T23:03:00Z</dcterms:modified>
</cp:coreProperties>
</file>