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1. An authentication process consists of the </w:t>
      </w:r>
      <w:r w:rsidR="006B22B8" w:rsidRPr="006B22B8">
        <w:rPr>
          <w:rFonts w:ascii="Times" w:hAnsi="Times" w:cs="Times"/>
          <w:color w:val="000000"/>
          <w:sz w:val="24"/>
          <w:szCs w:val="24"/>
          <w:highlight w:val="yellow"/>
        </w:rPr>
        <w:t>identification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step and the verification step.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2. Voice pattern, handwriting characteristics, and typing rhythm are examples of </w:t>
      </w:r>
      <w:r w:rsidR="000B2ADB" w:rsidRPr="000B2ADB">
        <w:rPr>
          <w:rFonts w:ascii="Times" w:hAnsi="Times" w:cs="Times"/>
          <w:color w:val="000000"/>
          <w:sz w:val="24"/>
          <w:szCs w:val="24"/>
          <w:highlight w:val="yellow"/>
        </w:rPr>
        <w:t>dynamic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biometrics.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3. A </w:t>
      </w:r>
      <w:r w:rsidR="00C2775C" w:rsidRPr="00C2775C">
        <w:rPr>
          <w:rFonts w:ascii="Times" w:hAnsi="Times" w:cs="Times"/>
          <w:color w:val="000000"/>
          <w:sz w:val="24"/>
          <w:szCs w:val="24"/>
          <w:highlight w:val="yellow"/>
        </w:rPr>
        <w:t>shadow password file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is a separate file from the user IDs where hashed passwords are kept.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4. With the </w:t>
      </w:r>
      <w:r w:rsidR="009B50C9" w:rsidRPr="009B50C9">
        <w:rPr>
          <w:rFonts w:ascii="Times" w:hAnsi="Times" w:cs="Times"/>
          <w:color w:val="000000"/>
          <w:sz w:val="24"/>
          <w:szCs w:val="24"/>
          <w:highlight w:val="yellow"/>
        </w:rPr>
        <w:t>proactive password checking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strategy a user is allowed to select their own password, but the system checks to see if the password is allowable.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5. The technique for developing an effective and efficient proactive password checker based on rejecting words on a list is based on the use of a </w:t>
      </w:r>
      <w:r w:rsidR="006063A9" w:rsidRPr="006063A9">
        <w:rPr>
          <w:rFonts w:ascii="Times" w:hAnsi="Times" w:cs="Times"/>
          <w:color w:val="000000"/>
          <w:sz w:val="24"/>
          <w:szCs w:val="24"/>
          <w:highlight w:val="yellow"/>
        </w:rPr>
        <w:t>bloom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filter.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6. Objects that a user possesses for the purpose of user authentication are called </w:t>
      </w:r>
      <w:r w:rsidR="00A53CEC" w:rsidRPr="00A53CEC">
        <w:rPr>
          <w:rFonts w:ascii="Times" w:hAnsi="Times" w:cs="Times"/>
          <w:color w:val="000000"/>
          <w:sz w:val="24"/>
          <w:szCs w:val="24"/>
          <w:highlight w:val="yellow"/>
        </w:rPr>
        <w:t>tokens</w:t>
      </w:r>
      <w:r w:rsidR="00C2775C">
        <w:rPr>
          <w:rFonts w:ascii="Times" w:hAnsi="Times" w:cs="Times"/>
          <w:color w:val="000000"/>
          <w:sz w:val="24"/>
          <w:szCs w:val="24"/>
        </w:rPr>
        <w:t xml:space="preserve">. 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7. Authentication protocols used with smart tokens can be classified into three categories: static, dynamic password generator, and </w:t>
      </w:r>
      <w:r w:rsidR="006063A9" w:rsidRPr="006063A9">
        <w:rPr>
          <w:rFonts w:ascii="Times" w:hAnsi="Times" w:cs="Times"/>
          <w:color w:val="000000"/>
          <w:sz w:val="24"/>
          <w:szCs w:val="24"/>
          <w:highlight w:val="yellow"/>
        </w:rPr>
        <w:t>challenge-response</w:t>
      </w:r>
      <w:r w:rsidR="006063A9">
        <w:rPr>
          <w:rFonts w:ascii="Times" w:hAnsi="Times" w:cs="Times"/>
          <w:color w:val="000000"/>
          <w:sz w:val="24"/>
          <w:szCs w:val="24"/>
        </w:rPr>
        <w:t>.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8. A </w:t>
      </w:r>
      <w:r w:rsidR="000B2ADB" w:rsidRPr="000B2ADB">
        <w:rPr>
          <w:rFonts w:ascii="Times" w:hAnsi="Times" w:cs="Times"/>
          <w:color w:val="000000"/>
          <w:sz w:val="24"/>
          <w:szCs w:val="24"/>
          <w:highlight w:val="yellow"/>
        </w:rPr>
        <w:t>biometric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authentication system attempts to authenticate an individual based on his or her unique physical characteristics.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9. The </w:t>
      </w:r>
      <w:r w:rsidR="000B2ADB" w:rsidRPr="000B2ADB">
        <w:rPr>
          <w:rFonts w:ascii="Times" w:hAnsi="Times" w:cs="Times"/>
          <w:color w:val="000000"/>
          <w:sz w:val="24"/>
          <w:szCs w:val="24"/>
          <w:highlight w:val="yellow"/>
        </w:rPr>
        <w:t>retinal pattern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is the pattern formed by veins beneath the retinal surface.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10. A host generated random number is often called a </w:t>
      </w:r>
      <w:r w:rsidR="006063A9" w:rsidRPr="006063A9">
        <w:rPr>
          <w:rFonts w:ascii="Times" w:hAnsi="Times" w:cs="Times"/>
          <w:color w:val="000000"/>
          <w:sz w:val="24"/>
          <w:szCs w:val="24"/>
          <w:highlight w:val="yellow"/>
        </w:rPr>
        <w:t>nonce</w:t>
      </w:r>
      <w:r w:rsidR="006063A9">
        <w:rPr>
          <w:rFonts w:ascii="Times" w:hAnsi="Times" w:cs="Times"/>
          <w:color w:val="000000"/>
          <w:sz w:val="24"/>
          <w:szCs w:val="24"/>
        </w:rPr>
        <w:t>.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11. </w:t>
      </w:r>
      <w:r w:rsidR="003D3802" w:rsidRPr="003D3802">
        <w:rPr>
          <w:rFonts w:ascii="Times" w:hAnsi="Times" w:cs="Times"/>
          <w:color w:val="000000"/>
          <w:sz w:val="24"/>
          <w:szCs w:val="24"/>
          <w:highlight w:val="yellow"/>
        </w:rPr>
        <w:t>Eavesdropping</w:t>
      </w:r>
      <w:r w:rsidR="003D3802">
        <w:rPr>
          <w:rFonts w:ascii="Times" w:hAnsi="Times" w:cs="Times"/>
          <w:color w:val="000000"/>
          <w:sz w:val="24"/>
          <w:szCs w:val="24"/>
        </w:rPr>
        <w:t>,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in the context of passwords, refers to an adversary’s attempt to learn the password by observing the user, finding a written copy of the password, or some similar attack that involves the physical proximity of user and adversary.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12. In a </w:t>
      </w:r>
      <w:r w:rsidR="00A53CEC" w:rsidRPr="00A53CEC">
        <w:rPr>
          <w:rFonts w:ascii="Times" w:hAnsi="Times" w:cs="Times"/>
          <w:color w:val="000000"/>
          <w:sz w:val="24"/>
          <w:szCs w:val="24"/>
          <w:highlight w:val="yellow"/>
        </w:rPr>
        <w:t>Trojan Horse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attack, an application or physical device masquerades as an authentic application or device for the purpose of capturing a user password, passcode, or biometric.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13. A </w:t>
      </w:r>
      <w:r w:rsidR="006049FC" w:rsidRPr="006049FC">
        <w:rPr>
          <w:rFonts w:ascii="Times" w:hAnsi="Times" w:cs="Times"/>
          <w:color w:val="000000"/>
          <w:sz w:val="24"/>
          <w:szCs w:val="24"/>
          <w:highlight w:val="yellow"/>
        </w:rPr>
        <w:t>denial-of-service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attack attempts to disable a user authentication service by flooding the service with numerous authentication attempts. </w:t>
      </w:r>
    </w:p>
    <w:p w:rsidR="00D855DB" w:rsidRDefault="00D855DB">
      <w:pPr>
        <w:rPr>
          <w:rFonts w:ascii="Times" w:hAnsi="Times" w:cs="Times"/>
          <w:color w:val="000000"/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14. A </w:t>
      </w:r>
      <w:r w:rsidR="007E04B7" w:rsidRPr="007E04B7">
        <w:rPr>
          <w:rFonts w:ascii="Times" w:hAnsi="Times" w:cs="Times"/>
          <w:color w:val="000000"/>
          <w:sz w:val="24"/>
          <w:szCs w:val="24"/>
          <w:highlight w:val="yellow"/>
        </w:rPr>
        <w:t>cardholder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is an individual to whom a debit card is issued. </w:t>
      </w:r>
    </w:p>
    <w:p w:rsidR="00A175BF" w:rsidRPr="00D855DB" w:rsidRDefault="00D855DB">
      <w:pPr>
        <w:rPr>
          <w:sz w:val="24"/>
          <w:szCs w:val="24"/>
        </w:rPr>
      </w:pPr>
      <w:r w:rsidRPr="00D855DB">
        <w:rPr>
          <w:rFonts w:ascii="Times" w:hAnsi="Times" w:cs="Times"/>
          <w:color w:val="000000"/>
          <w:sz w:val="24"/>
          <w:szCs w:val="24"/>
        </w:rPr>
        <w:t xml:space="preserve">15. The </w:t>
      </w:r>
      <w:r w:rsidR="006B22B8" w:rsidRPr="006B22B8">
        <w:rPr>
          <w:rFonts w:ascii="Times" w:hAnsi="Times" w:cs="Times"/>
          <w:color w:val="000000"/>
          <w:sz w:val="24"/>
          <w:szCs w:val="24"/>
          <w:highlight w:val="yellow"/>
        </w:rPr>
        <w:t>verification</w:t>
      </w:r>
      <w:r w:rsidRPr="00D855DB">
        <w:rPr>
          <w:rFonts w:ascii="Times" w:hAnsi="Times" w:cs="Times"/>
          <w:color w:val="000000"/>
          <w:sz w:val="24"/>
          <w:szCs w:val="24"/>
        </w:rPr>
        <w:t xml:space="preserve"> step is presenting or generating authentication information that corroborates the binding between the entity and the identifier.</w:t>
      </w:r>
      <w:r w:rsidRPr="00D855DB">
        <w:rPr>
          <w:rFonts w:ascii="Times" w:hAnsi="Times" w:cs="Times"/>
          <w:color w:val="000000"/>
          <w:sz w:val="24"/>
          <w:szCs w:val="24"/>
        </w:rPr>
        <w:br/>
      </w:r>
      <w:bookmarkStart w:id="0" w:name="_GoBack"/>
      <w:bookmarkEnd w:id="0"/>
    </w:p>
    <w:sectPr w:rsidR="00A175BF" w:rsidRPr="00D8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DB"/>
    <w:rsid w:val="000B2ADB"/>
    <w:rsid w:val="002D15FA"/>
    <w:rsid w:val="003D3802"/>
    <w:rsid w:val="005A3695"/>
    <w:rsid w:val="006049FC"/>
    <w:rsid w:val="006063A9"/>
    <w:rsid w:val="006B22B8"/>
    <w:rsid w:val="007E04B7"/>
    <w:rsid w:val="00936BAB"/>
    <w:rsid w:val="009B50C9"/>
    <w:rsid w:val="00A175BF"/>
    <w:rsid w:val="00A53CEC"/>
    <w:rsid w:val="00C2775C"/>
    <w:rsid w:val="00CA603C"/>
    <w:rsid w:val="00D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C19D"/>
  <w15:chartTrackingRefBased/>
  <w15:docId w15:val="{F319E5AA-AAE7-44DC-B437-F12E87BC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9</cp:revision>
  <dcterms:created xsi:type="dcterms:W3CDTF">2017-03-05T22:46:00Z</dcterms:created>
  <dcterms:modified xsi:type="dcterms:W3CDTF">2017-03-06T01:10:00Z</dcterms:modified>
</cp:coreProperties>
</file>