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BF" w:rsidRDefault="009C4E34">
      <w:r>
        <w:rPr>
          <w:rFonts w:ascii="Times" w:hAnsi="Times" w:cs="Times"/>
          <w:color w:val="000000"/>
        </w:rPr>
        <w:t xml:space="preserve">1. X.800 defines </w:t>
      </w:r>
      <w:r w:rsidR="00E438DB" w:rsidRPr="00E438DB">
        <w:rPr>
          <w:rFonts w:ascii="Times" w:hAnsi="Times" w:cs="Times"/>
          <w:color w:val="000000"/>
          <w:highlight w:val="yellow"/>
        </w:rPr>
        <w:t>access control</w:t>
      </w:r>
      <w:r>
        <w:rPr>
          <w:rFonts w:ascii="Times" w:hAnsi="Times" w:cs="Times"/>
          <w:color w:val="000000"/>
        </w:rPr>
        <w:t xml:space="preserve"> as the prevention of unauthorized use of a resource,</w:t>
      </w:r>
      <w:r>
        <w:rPr>
          <w:rFonts w:ascii="Times" w:hAnsi="Times" w:cs="Times"/>
          <w:color w:val="000000"/>
        </w:rPr>
        <w:br/>
        <w:t>including the prevention of use of a resource in an unauthorized manner.</w:t>
      </w:r>
      <w:r>
        <w:rPr>
          <w:rFonts w:ascii="Times" w:hAnsi="Times" w:cs="Times"/>
          <w:color w:val="000000"/>
        </w:rPr>
        <w:br/>
        <w:t>2. An independent review and examination of system records and activities in order to test for</w:t>
      </w:r>
      <w:r>
        <w:rPr>
          <w:rFonts w:ascii="Times" w:hAnsi="Times" w:cs="Times"/>
          <w:color w:val="000000"/>
        </w:rPr>
        <w:br/>
        <w:t>adequacy of system controls, to ensure compliance with established policy and operational</w:t>
      </w:r>
      <w:r>
        <w:rPr>
          <w:rFonts w:ascii="Times" w:hAnsi="Times" w:cs="Times"/>
          <w:color w:val="000000"/>
        </w:rPr>
        <w:br/>
        <w:t>procedures, to detect breaches in security, and to recommend any indicated changes in control,</w:t>
      </w:r>
      <w:r>
        <w:rPr>
          <w:rFonts w:ascii="Times" w:hAnsi="Times" w:cs="Times"/>
          <w:color w:val="000000"/>
        </w:rPr>
        <w:br/>
        <w:t xml:space="preserve">policy and procedures is a(n) </w:t>
      </w:r>
      <w:r w:rsidR="007E7803" w:rsidRPr="007E7803">
        <w:rPr>
          <w:rFonts w:ascii="Times" w:hAnsi="Times" w:cs="Times"/>
          <w:color w:val="000000"/>
          <w:highlight w:val="yellow"/>
        </w:rPr>
        <w:t>audit</w:t>
      </w:r>
      <w:r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br/>
        <w:t xml:space="preserve">3. </w:t>
      </w:r>
      <w:r w:rsidR="007E7803" w:rsidRPr="007E7803">
        <w:rPr>
          <w:rFonts w:ascii="Times" w:hAnsi="Times" w:cs="Times"/>
          <w:color w:val="000000"/>
          <w:highlight w:val="yellow"/>
        </w:rPr>
        <w:t>Role based</w:t>
      </w:r>
      <w:r>
        <w:rPr>
          <w:rFonts w:ascii="Times" w:hAnsi="Times" w:cs="Times"/>
          <w:color w:val="000000"/>
        </w:rPr>
        <w:t xml:space="preserve"> access control controls access based on the roles that users have within the system</w:t>
      </w:r>
      <w:r>
        <w:rPr>
          <w:rFonts w:ascii="Times" w:hAnsi="Times" w:cs="Times"/>
          <w:color w:val="000000"/>
        </w:rPr>
        <w:br/>
        <w:t>and on rules stating what accesses are allowed to users in given roles.</w:t>
      </w:r>
      <w:r>
        <w:rPr>
          <w:rFonts w:ascii="Times" w:hAnsi="Times" w:cs="Times"/>
          <w:color w:val="000000"/>
        </w:rPr>
        <w:br/>
        <w:t xml:space="preserve">4. </w:t>
      </w:r>
      <w:r w:rsidR="007E7803" w:rsidRPr="007E7803">
        <w:rPr>
          <w:rFonts w:ascii="Times" w:hAnsi="Times" w:cs="Times"/>
          <w:color w:val="000000"/>
          <w:highlight w:val="yellow"/>
        </w:rPr>
        <w:t>Discretionary</w:t>
      </w:r>
      <w:r>
        <w:rPr>
          <w:rFonts w:ascii="Times" w:hAnsi="Times" w:cs="Times"/>
          <w:color w:val="000000"/>
        </w:rPr>
        <w:t xml:space="preserve"> access control controls access based on the identity of the requestor and on access</w:t>
      </w:r>
      <w:r>
        <w:rPr>
          <w:rFonts w:ascii="Times" w:hAnsi="Times" w:cs="Times"/>
          <w:color w:val="000000"/>
        </w:rPr>
        <w:br/>
        <w:t>rules stating what requestors are or are not allowed to do.</w:t>
      </w:r>
      <w:r>
        <w:rPr>
          <w:rFonts w:ascii="Times" w:hAnsi="Times" w:cs="Times"/>
          <w:color w:val="000000"/>
        </w:rPr>
        <w:br/>
        <w:t xml:space="preserve">5. The basic elements of access control are: subject, </w:t>
      </w:r>
      <w:r w:rsidR="007E7803" w:rsidRPr="007E7803">
        <w:rPr>
          <w:rFonts w:ascii="Times" w:hAnsi="Times" w:cs="Times"/>
          <w:color w:val="000000"/>
          <w:highlight w:val="yellow"/>
        </w:rPr>
        <w:t>object</w:t>
      </w:r>
      <w:r>
        <w:rPr>
          <w:rFonts w:ascii="Times" w:hAnsi="Times" w:cs="Times"/>
          <w:color w:val="000000"/>
        </w:rPr>
        <w:t xml:space="preserve"> and access right.</w:t>
      </w:r>
      <w:r>
        <w:rPr>
          <w:rFonts w:ascii="Times" w:hAnsi="Times" w:cs="Times"/>
          <w:color w:val="000000"/>
        </w:rPr>
        <w:br/>
        <w:t xml:space="preserve">6. Basic access control systems typically define three classes of subject: owner, </w:t>
      </w:r>
      <w:r w:rsidR="007E7803" w:rsidRPr="007E7803">
        <w:rPr>
          <w:rFonts w:ascii="Times" w:hAnsi="Times" w:cs="Times"/>
          <w:color w:val="000000"/>
          <w:highlight w:val="yellow"/>
        </w:rPr>
        <w:t>group</w:t>
      </w:r>
      <w:r>
        <w:rPr>
          <w:rFonts w:ascii="Times" w:hAnsi="Times" w:cs="Times"/>
          <w:color w:val="000000"/>
        </w:rPr>
        <w:t xml:space="preserve"> and</w:t>
      </w:r>
      <w:r>
        <w:rPr>
          <w:rFonts w:ascii="Times" w:hAnsi="Times" w:cs="Times"/>
          <w:color w:val="000000"/>
        </w:rPr>
        <w:br/>
        <w:t>world.</w:t>
      </w:r>
      <w:r>
        <w:rPr>
          <w:rFonts w:ascii="Times" w:hAnsi="Times" w:cs="Times"/>
          <w:color w:val="000000"/>
        </w:rPr>
        <w:br/>
        <w:t xml:space="preserve">7. A </w:t>
      </w:r>
      <w:r w:rsidR="002B386E">
        <w:rPr>
          <w:rFonts w:ascii="Times" w:hAnsi="Times" w:cs="Times"/>
          <w:color w:val="000000"/>
        </w:rPr>
        <w:t>discretionary</w:t>
      </w:r>
      <w:r>
        <w:rPr>
          <w:rFonts w:ascii="Times" w:hAnsi="Times" w:cs="Times"/>
          <w:color w:val="000000"/>
        </w:rPr>
        <w:t xml:space="preserve"> access control scheme is one in which an entity may be granted access rights</w:t>
      </w:r>
      <w:r>
        <w:rPr>
          <w:rFonts w:ascii="Times" w:hAnsi="Times" w:cs="Times"/>
          <w:color w:val="000000"/>
        </w:rPr>
        <w:br/>
        <w:t>that permit the entity, by its own volition, to enable another entity to access some resource.</w:t>
      </w:r>
      <w:r>
        <w:rPr>
          <w:rFonts w:ascii="Times" w:hAnsi="Times" w:cs="Times"/>
          <w:color w:val="000000"/>
        </w:rPr>
        <w:br/>
        <w:t xml:space="preserve">8. The </w:t>
      </w:r>
      <w:r w:rsidR="002B386E" w:rsidRPr="002B386E">
        <w:rPr>
          <w:rFonts w:ascii="Times" w:hAnsi="Times" w:cs="Times"/>
          <w:color w:val="000000"/>
          <w:highlight w:val="yellow"/>
        </w:rPr>
        <w:t>super</w:t>
      </w:r>
      <w:r w:rsidRPr="002B386E">
        <w:rPr>
          <w:rFonts w:ascii="Times" w:hAnsi="Times" w:cs="Times"/>
          <w:color w:val="000000"/>
          <w:highlight w:val="yellow"/>
        </w:rPr>
        <w:t xml:space="preserve"> user</w:t>
      </w:r>
      <w:r>
        <w:rPr>
          <w:rFonts w:ascii="Times" w:hAnsi="Times" w:cs="Times"/>
          <w:color w:val="000000"/>
        </w:rPr>
        <w:t xml:space="preserve"> ID is exempt from the usual file access control constraints and has system</w:t>
      </w:r>
      <w:r>
        <w:rPr>
          <w:rFonts w:ascii="Times" w:hAnsi="Times" w:cs="Times"/>
          <w:color w:val="000000"/>
        </w:rPr>
        <w:br/>
        <w:t>wide access.</w:t>
      </w:r>
      <w:r>
        <w:rPr>
          <w:rFonts w:ascii="Times" w:hAnsi="Times" w:cs="Times"/>
          <w:color w:val="000000"/>
        </w:rPr>
        <w:br/>
        <w:t xml:space="preserve">9. A </w:t>
      </w:r>
      <w:r w:rsidR="002B7675" w:rsidRPr="002B7675">
        <w:rPr>
          <w:rFonts w:ascii="Times" w:hAnsi="Times" w:cs="Times"/>
          <w:color w:val="000000"/>
          <w:highlight w:val="yellow"/>
        </w:rPr>
        <w:t>session</w:t>
      </w:r>
      <w:r>
        <w:rPr>
          <w:rFonts w:ascii="Times" w:hAnsi="Times" w:cs="Times"/>
          <w:color w:val="000000"/>
        </w:rPr>
        <w:t xml:space="preserve"> is a mapping between a user and an activated subset of the set of roles to which</w:t>
      </w:r>
      <w:r>
        <w:rPr>
          <w:rFonts w:ascii="Times" w:hAnsi="Times" w:cs="Times"/>
          <w:color w:val="000000"/>
        </w:rPr>
        <w:br/>
        <w:t>the user is assigned.</w:t>
      </w:r>
      <w:r>
        <w:rPr>
          <w:rFonts w:ascii="Times" w:hAnsi="Times" w:cs="Times"/>
          <w:color w:val="000000"/>
        </w:rPr>
        <w:br/>
        <w:t xml:space="preserve">10. Role hierarchies make use of the concept of </w:t>
      </w:r>
      <w:r w:rsidR="00732C9C" w:rsidRPr="00732C9C">
        <w:rPr>
          <w:rFonts w:ascii="Times" w:hAnsi="Times" w:cs="Times"/>
          <w:color w:val="000000"/>
          <w:highlight w:val="yellow"/>
        </w:rPr>
        <w:t>inheritance</w:t>
      </w:r>
      <w:r>
        <w:rPr>
          <w:rFonts w:ascii="Times" w:hAnsi="Times" w:cs="Times"/>
          <w:color w:val="000000"/>
        </w:rPr>
        <w:t xml:space="preserve"> to enable one role to implicitly</w:t>
      </w:r>
      <w:r>
        <w:rPr>
          <w:rFonts w:ascii="Times" w:hAnsi="Times" w:cs="Times"/>
          <w:color w:val="000000"/>
        </w:rPr>
        <w:br/>
        <w:t>include access rights associated with a subordinate role.</w:t>
      </w:r>
      <w:r>
        <w:rPr>
          <w:rFonts w:ascii="Times" w:hAnsi="Times" w:cs="Times"/>
          <w:color w:val="000000"/>
        </w:rPr>
        <w:br/>
        <w:t xml:space="preserve">11. A </w:t>
      </w:r>
      <w:r w:rsidR="00894690" w:rsidRPr="00894690">
        <w:rPr>
          <w:rFonts w:ascii="Times" w:hAnsi="Times" w:cs="Times"/>
          <w:color w:val="000000"/>
          <w:highlight w:val="yellow"/>
        </w:rPr>
        <w:t>prerequisite</w:t>
      </w:r>
      <w:r>
        <w:rPr>
          <w:rFonts w:ascii="Times" w:hAnsi="Times" w:cs="Times"/>
          <w:color w:val="000000"/>
        </w:rPr>
        <w:t xml:space="preserve"> dictates that a user can only be assigned to a particular role if it is already</w:t>
      </w:r>
      <w:r>
        <w:rPr>
          <w:rFonts w:ascii="Times" w:hAnsi="Times" w:cs="Times"/>
          <w:color w:val="000000"/>
        </w:rPr>
        <w:br/>
        <w:t>assigned to some other specified role and can be used to structure the implementation of the least</w:t>
      </w:r>
      <w:r>
        <w:rPr>
          <w:rFonts w:ascii="Times" w:hAnsi="Times" w:cs="Times"/>
          <w:color w:val="000000"/>
        </w:rPr>
        <w:br/>
        <w:t>privilege concept.</w:t>
      </w:r>
      <w:r>
        <w:rPr>
          <w:rFonts w:ascii="Times" w:hAnsi="Times" w:cs="Times"/>
          <w:color w:val="000000"/>
        </w:rPr>
        <w:br/>
        <w:t>12. __________ functions provide the capability to create, delete, and maintain RBAC elements</w:t>
      </w:r>
      <w:r>
        <w:rPr>
          <w:rFonts w:ascii="Times" w:hAnsi="Times" w:cs="Times"/>
          <w:color w:val="000000"/>
        </w:rPr>
        <w:br/>
        <w:t>and relations.</w:t>
      </w:r>
      <w:r>
        <w:rPr>
          <w:rFonts w:ascii="Times" w:hAnsi="Times" w:cs="Times"/>
          <w:color w:val="000000"/>
        </w:rPr>
        <w:br/>
        <w:t>13. The NIST model defines two types of role hierarchies: general role hierarchies and</w:t>
      </w:r>
      <w:r>
        <w:rPr>
          <w:rFonts w:ascii="Times" w:hAnsi="Times" w:cs="Times"/>
          <w:color w:val="000000"/>
        </w:rPr>
        <w:br/>
      </w:r>
      <w:r w:rsidR="00607CC6" w:rsidRPr="00607CC6">
        <w:rPr>
          <w:rFonts w:ascii="Times" w:hAnsi="Times" w:cs="Times"/>
          <w:color w:val="000000"/>
          <w:highlight w:val="yellow"/>
        </w:rPr>
        <w:t>limited</w:t>
      </w:r>
      <w:r>
        <w:rPr>
          <w:rFonts w:ascii="Times" w:hAnsi="Times" w:cs="Times"/>
          <w:color w:val="000000"/>
        </w:rPr>
        <w:t xml:space="preserve"> hierarchies.</w:t>
      </w:r>
      <w:r>
        <w:rPr>
          <w:rFonts w:ascii="Times" w:hAnsi="Times" w:cs="Times"/>
          <w:color w:val="000000"/>
        </w:rPr>
        <w:br/>
        <w:t xml:space="preserve">14. </w:t>
      </w:r>
      <w:r w:rsidR="004B1646" w:rsidRPr="004B1646">
        <w:rPr>
          <w:rFonts w:ascii="Times" w:hAnsi="Times" w:cs="Times"/>
          <w:color w:val="000000"/>
          <w:highlight w:val="yellow"/>
        </w:rPr>
        <w:t>Static</w:t>
      </w:r>
      <w:r>
        <w:rPr>
          <w:rFonts w:ascii="Times" w:hAnsi="Times" w:cs="Times"/>
          <w:color w:val="000000"/>
        </w:rPr>
        <w:t xml:space="preserve"> Separation of Duty enables the definition of a set of mutually exclusive roles, such</w:t>
      </w:r>
      <w:r>
        <w:rPr>
          <w:rFonts w:ascii="Times" w:hAnsi="Times" w:cs="Times"/>
          <w:color w:val="000000"/>
        </w:rPr>
        <w:br/>
        <w:t>that if a user is assigned to one role in the set, the user may not be assigned to any other role in the</w:t>
      </w:r>
      <w:r>
        <w:rPr>
          <w:rFonts w:ascii="Times" w:hAnsi="Times" w:cs="Times"/>
          <w:color w:val="000000"/>
        </w:rPr>
        <w:br/>
        <w:t>set.</w:t>
      </w:r>
      <w:r>
        <w:rPr>
          <w:rFonts w:ascii="Times" w:hAnsi="Times" w:cs="Times"/>
          <w:color w:val="000000"/>
        </w:rPr>
        <w:br/>
        <w:t xml:space="preserve">15. The </w:t>
      </w:r>
      <w:r w:rsidR="004B1646" w:rsidRPr="004B1646">
        <w:rPr>
          <w:rFonts w:ascii="Times" w:hAnsi="Times" w:cs="Times"/>
          <w:color w:val="000000"/>
          <w:highlight w:val="yellow"/>
        </w:rPr>
        <w:t>administrative</w:t>
      </w:r>
      <w:r>
        <w:rPr>
          <w:rFonts w:ascii="Times" w:hAnsi="Times" w:cs="Times"/>
          <w:color w:val="000000"/>
        </w:rPr>
        <w:t xml:space="preserve"> functions include the following: create a user session with a default set of</w:t>
      </w:r>
      <w:r>
        <w:rPr>
          <w:rFonts w:ascii="Times" w:hAnsi="Times" w:cs="Times"/>
          <w:color w:val="000000"/>
        </w:rPr>
        <w:br/>
        <w:t>active roles; add an active role to a session; delete a role from a session; and check if the session</w:t>
      </w:r>
      <w:r>
        <w:rPr>
          <w:rFonts w:ascii="Times" w:hAnsi="Times" w:cs="Times"/>
          <w:color w:val="000000"/>
        </w:rPr>
        <w:br/>
        <w:t>subject has permission to perform a request operation on an object.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Choose from the following concepts:</w:t>
      </w:r>
      <w:r w:rsidR="00894690">
        <w:rPr>
          <w:rFonts w:ascii="Times" w:hAnsi="Times" w:cs="Times"/>
          <w:color w:val="000000"/>
        </w:rPr>
        <w:br/>
      </w:r>
      <w:r w:rsidR="002B7675">
        <w:rPr>
          <w:rFonts w:ascii="Times" w:hAnsi="Times" w:cs="Times"/>
          <w:color w:val="000000"/>
        </w:rPr>
        <w:t>object,</w:t>
      </w:r>
      <w:r>
        <w:rPr>
          <w:rFonts w:ascii="Times" w:hAnsi="Times" w:cs="Times"/>
          <w:color w:val="000000"/>
        </w:rPr>
        <w:br/>
        <w:t xml:space="preserve">supporting system, </w:t>
      </w:r>
      <w:r>
        <w:rPr>
          <w:rFonts w:ascii="Times" w:hAnsi="Times" w:cs="Times"/>
          <w:color w:val="000000"/>
        </w:rPr>
        <w:br/>
      </w:r>
      <w:bookmarkStart w:id="0" w:name="_GoBack"/>
      <w:bookmarkEnd w:id="0"/>
    </w:p>
    <w:sectPr w:rsidR="00A1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34"/>
    <w:rsid w:val="002B386E"/>
    <w:rsid w:val="002B7675"/>
    <w:rsid w:val="002D15FA"/>
    <w:rsid w:val="004B1646"/>
    <w:rsid w:val="00607CC6"/>
    <w:rsid w:val="00732C9C"/>
    <w:rsid w:val="007E7803"/>
    <w:rsid w:val="00894690"/>
    <w:rsid w:val="00936BAB"/>
    <w:rsid w:val="009C4E34"/>
    <w:rsid w:val="00A175BF"/>
    <w:rsid w:val="00C66765"/>
    <w:rsid w:val="00CA603C"/>
    <w:rsid w:val="00E4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D48C"/>
  <w15:chartTrackingRefBased/>
  <w15:docId w15:val="{28796563-2471-458C-AD23-F9F40300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9</cp:revision>
  <dcterms:created xsi:type="dcterms:W3CDTF">2017-03-05T22:47:00Z</dcterms:created>
  <dcterms:modified xsi:type="dcterms:W3CDTF">2017-03-06T01:29:00Z</dcterms:modified>
</cp:coreProperties>
</file>