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1F2EC" w14:textId="1880E084" w:rsidR="00C71B2F" w:rsidRPr="00C71B2F" w:rsidRDefault="00C71B2F" w:rsidP="00AF0FD8">
      <w:pPr>
        <w:spacing w:line="360" w:lineRule="auto"/>
        <w:jc w:val="center"/>
        <w:rPr>
          <w:rFonts w:ascii="Times New Roman" w:eastAsia="MS Mincho" w:hAnsi="Times New Roman" w:cs="Times New Roman"/>
          <w:b/>
          <w:sz w:val="28"/>
          <w:szCs w:val="28"/>
        </w:rPr>
      </w:pPr>
      <w:r w:rsidRPr="00C71B2F">
        <w:rPr>
          <w:rFonts w:ascii="Times New Roman" w:eastAsia="MS Mincho" w:hAnsi="Times New Roman" w:cs="Times New Roman"/>
          <w:b/>
          <w:sz w:val="28"/>
          <w:szCs w:val="28"/>
        </w:rPr>
        <w:t>PROJECT TOPIC</w:t>
      </w:r>
    </w:p>
    <w:p w14:paraId="49611283" w14:textId="63780272" w:rsidR="00C71B2F" w:rsidRPr="00C71B2F" w:rsidRDefault="00AF0FD8" w:rsidP="00C71B2F">
      <w:pPr>
        <w:spacing w:before="100" w:beforeAutospacing="1" w:after="200" w:line="360" w:lineRule="auto"/>
        <w:jc w:val="center"/>
        <w:rPr>
          <w:rFonts w:ascii="Times New Roman" w:eastAsia="MS Mincho" w:hAnsi="Times New Roman" w:cs="Times New Roman"/>
          <w:b/>
          <w:sz w:val="28"/>
          <w:szCs w:val="28"/>
        </w:rPr>
      </w:pPr>
      <w:r w:rsidRPr="00AF0FD8">
        <w:rPr>
          <w:rFonts w:ascii="Times New Roman" w:eastAsia="MS Mincho" w:hAnsi="Times New Roman" w:cs="Times New Roman"/>
          <w:b/>
          <w:sz w:val="28"/>
          <w:szCs w:val="28"/>
        </w:rPr>
        <w:t>EMOTION RECOGNITION FROM VOICE USING HYBRID MACHINE LEARNING MODELS</w:t>
      </w:r>
      <w:r w:rsidR="00C71B2F" w:rsidRPr="00C71B2F">
        <w:rPr>
          <w:rFonts w:ascii="Times New Roman" w:eastAsia="MS Mincho" w:hAnsi="Times New Roman" w:cs="Times New Roman"/>
          <w:b/>
          <w:sz w:val="28"/>
          <w:szCs w:val="28"/>
        </w:rPr>
        <w:br/>
      </w:r>
    </w:p>
    <w:p w14:paraId="2C101012" w14:textId="02C48312" w:rsidR="00C71B2F" w:rsidRPr="00C71B2F" w:rsidRDefault="00C71B2F" w:rsidP="00C71B2F">
      <w:pPr>
        <w:spacing w:before="100" w:beforeAutospacing="1" w:after="200" w:line="360" w:lineRule="auto"/>
        <w:jc w:val="center"/>
        <w:rPr>
          <w:rFonts w:ascii="Times New Roman" w:eastAsia="MS Mincho" w:hAnsi="Times New Roman" w:cs="Times New Roman"/>
          <w:b/>
          <w:sz w:val="28"/>
          <w:szCs w:val="28"/>
        </w:rPr>
      </w:pPr>
      <w:r w:rsidRPr="00C71B2F">
        <w:rPr>
          <w:rFonts w:ascii="Times New Roman" w:eastAsia="MS Mincho" w:hAnsi="Times New Roman" w:cs="Times New Roman"/>
          <w:b/>
          <w:sz w:val="28"/>
          <w:szCs w:val="28"/>
        </w:rPr>
        <w:t>NAME</w:t>
      </w:r>
      <w:r w:rsidRPr="00C71B2F">
        <w:rPr>
          <w:rFonts w:ascii="Times New Roman" w:eastAsia="MS Mincho" w:hAnsi="Times New Roman" w:cs="Times New Roman"/>
          <w:b/>
          <w:sz w:val="28"/>
          <w:szCs w:val="28"/>
        </w:rPr>
        <w:br/>
      </w:r>
      <w:r w:rsidR="00AF0FD8">
        <w:rPr>
          <w:rFonts w:ascii="Times New Roman" w:eastAsia="MS Mincho" w:hAnsi="Times New Roman" w:cs="Times New Roman"/>
          <w:b/>
          <w:sz w:val="28"/>
          <w:szCs w:val="28"/>
        </w:rPr>
        <w:t>UBANI FAVOUR</w:t>
      </w:r>
      <w:r w:rsidRPr="00C71B2F">
        <w:rPr>
          <w:rFonts w:ascii="Times New Roman" w:eastAsia="MS Mincho" w:hAnsi="Times New Roman" w:cs="Times New Roman"/>
          <w:b/>
          <w:sz w:val="28"/>
          <w:szCs w:val="28"/>
        </w:rPr>
        <w:br/>
      </w:r>
    </w:p>
    <w:p w14:paraId="7F454C44" w14:textId="47E4FB5E" w:rsidR="00C71B2F" w:rsidRPr="00C71B2F" w:rsidRDefault="00C71B2F" w:rsidP="00C71B2F">
      <w:pPr>
        <w:spacing w:before="100" w:beforeAutospacing="1" w:after="200" w:line="360" w:lineRule="auto"/>
        <w:jc w:val="center"/>
        <w:rPr>
          <w:rFonts w:ascii="Times New Roman" w:eastAsia="MS Mincho" w:hAnsi="Times New Roman" w:cs="Times New Roman"/>
          <w:b/>
          <w:sz w:val="28"/>
          <w:szCs w:val="28"/>
        </w:rPr>
      </w:pPr>
      <w:r w:rsidRPr="00C71B2F">
        <w:rPr>
          <w:rFonts w:ascii="Times New Roman" w:eastAsia="MS Mincho" w:hAnsi="Times New Roman" w:cs="Times New Roman"/>
          <w:b/>
          <w:sz w:val="28"/>
          <w:szCs w:val="28"/>
        </w:rPr>
        <w:t>MATRIC NUMBER</w:t>
      </w:r>
      <w:r w:rsidRPr="00C71B2F">
        <w:rPr>
          <w:rFonts w:ascii="Times New Roman" w:eastAsia="MS Mincho" w:hAnsi="Times New Roman" w:cs="Times New Roman"/>
          <w:b/>
          <w:sz w:val="28"/>
          <w:szCs w:val="28"/>
        </w:rPr>
        <w:br/>
      </w:r>
      <w:r w:rsidRPr="00C71B2F">
        <w:rPr>
          <w:rFonts w:ascii="Times New Roman" w:eastAsia="MS Mincho" w:hAnsi="Times New Roman" w:cs="Times New Roman"/>
          <w:b/>
          <w:sz w:val="28"/>
          <w:szCs w:val="28"/>
        </w:rPr>
        <w:br/>
      </w:r>
    </w:p>
    <w:p w14:paraId="208BC2B8" w14:textId="77777777" w:rsidR="00C71B2F" w:rsidRPr="00C71B2F" w:rsidRDefault="00C71B2F" w:rsidP="00C71B2F">
      <w:pPr>
        <w:spacing w:before="100" w:beforeAutospacing="1" w:after="200" w:line="360" w:lineRule="auto"/>
        <w:jc w:val="center"/>
        <w:rPr>
          <w:rFonts w:ascii="Times New Roman" w:eastAsia="MS Mincho" w:hAnsi="Times New Roman" w:cs="Times New Roman"/>
          <w:b/>
          <w:sz w:val="28"/>
          <w:szCs w:val="28"/>
        </w:rPr>
      </w:pPr>
      <w:r w:rsidRPr="00C71B2F">
        <w:rPr>
          <w:rFonts w:ascii="Times New Roman" w:eastAsia="MS Mincho" w:hAnsi="Times New Roman" w:cs="Times New Roman"/>
          <w:b/>
          <w:sz w:val="28"/>
          <w:szCs w:val="28"/>
        </w:rPr>
        <w:t xml:space="preserve">SUPERVISOR </w:t>
      </w:r>
      <w:r w:rsidRPr="00C71B2F">
        <w:rPr>
          <w:rFonts w:ascii="Times New Roman" w:eastAsia="MS Mincho" w:hAnsi="Times New Roman" w:cs="Times New Roman"/>
          <w:b/>
          <w:sz w:val="28"/>
          <w:szCs w:val="28"/>
        </w:rPr>
        <w:br/>
        <w:t>MR. NWAMURUAMU G. U</w:t>
      </w:r>
      <w:r w:rsidRPr="00C71B2F">
        <w:rPr>
          <w:rFonts w:ascii="Times New Roman" w:eastAsia="MS Mincho" w:hAnsi="Times New Roman" w:cs="Times New Roman"/>
          <w:b/>
          <w:sz w:val="28"/>
          <w:szCs w:val="28"/>
        </w:rPr>
        <w:br/>
      </w:r>
    </w:p>
    <w:p w14:paraId="2CB9C39E" w14:textId="77777777" w:rsidR="00C71B2F" w:rsidRPr="00C71B2F" w:rsidRDefault="00C71B2F" w:rsidP="00C71B2F">
      <w:pPr>
        <w:spacing w:before="100" w:beforeAutospacing="1" w:after="200" w:line="360" w:lineRule="auto"/>
        <w:jc w:val="center"/>
        <w:rPr>
          <w:rFonts w:ascii="Times New Roman" w:eastAsia="MS Mincho" w:hAnsi="Times New Roman" w:cs="Times New Roman"/>
          <w:b/>
          <w:sz w:val="28"/>
          <w:szCs w:val="28"/>
        </w:rPr>
      </w:pPr>
      <w:r w:rsidRPr="00C71B2F">
        <w:rPr>
          <w:rFonts w:ascii="Times New Roman" w:eastAsia="MS Mincho" w:hAnsi="Times New Roman" w:cs="Times New Roman"/>
          <w:b/>
          <w:sz w:val="28"/>
          <w:szCs w:val="28"/>
        </w:rPr>
        <w:t>DEPARTMENT</w:t>
      </w:r>
      <w:r w:rsidRPr="00C71B2F">
        <w:rPr>
          <w:rFonts w:ascii="Times New Roman" w:eastAsia="MS Mincho" w:hAnsi="Times New Roman" w:cs="Times New Roman"/>
          <w:b/>
          <w:sz w:val="28"/>
          <w:szCs w:val="28"/>
        </w:rPr>
        <w:br/>
        <w:t>COMPUTER SCIENCE</w:t>
      </w:r>
      <w:r w:rsidRPr="00C71B2F">
        <w:rPr>
          <w:rFonts w:ascii="Times New Roman" w:eastAsia="MS Mincho" w:hAnsi="Times New Roman" w:cs="Times New Roman"/>
          <w:b/>
          <w:sz w:val="28"/>
          <w:szCs w:val="28"/>
        </w:rPr>
        <w:br/>
      </w:r>
      <w:r w:rsidRPr="00C71B2F">
        <w:rPr>
          <w:rFonts w:ascii="Times New Roman" w:eastAsia="MS Mincho" w:hAnsi="Times New Roman" w:cs="Times New Roman"/>
          <w:b/>
          <w:sz w:val="28"/>
          <w:szCs w:val="28"/>
        </w:rPr>
        <w:br/>
        <w:t>CLIFFORD UNIVERSITY, IHIE, ABIA STATE</w:t>
      </w:r>
      <w:r w:rsidRPr="00C71B2F">
        <w:rPr>
          <w:rFonts w:ascii="Times New Roman" w:eastAsia="MS Mincho" w:hAnsi="Times New Roman" w:cs="Times New Roman"/>
          <w:b/>
          <w:sz w:val="28"/>
          <w:szCs w:val="28"/>
        </w:rPr>
        <w:br/>
      </w:r>
    </w:p>
    <w:p w14:paraId="6D9255C5" w14:textId="77777777" w:rsidR="00C71B2F" w:rsidRPr="00C71B2F" w:rsidRDefault="00C71B2F" w:rsidP="00C71B2F">
      <w:pPr>
        <w:spacing w:before="100" w:beforeAutospacing="1" w:after="200" w:line="360" w:lineRule="auto"/>
        <w:jc w:val="center"/>
        <w:rPr>
          <w:rFonts w:ascii="Times New Roman" w:eastAsia="MS Mincho" w:hAnsi="Times New Roman" w:cs="Times New Roman"/>
          <w:b/>
          <w:sz w:val="28"/>
          <w:szCs w:val="28"/>
        </w:rPr>
      </w:pPr>
      <w:r w:rsidRPr="00C71B2F">
        <w:rPr>
          <w:rFonts w:ascii="Times New Roman" w:eastAsia="MS Mincho" w:hAnsi="Times New Roman" w:cs="Times New Roman"/>
          <w:b/>
          <w:sz w:val="28"/>
          <w:szCs w:val="28"/>
        </w:rPr>
        <w:t xml:space="preserve"> </w:t>
      </w:r>
    </w:p>
    <w:p w14:paraId="21F14A73" w14:textId="77777777" w:rsidR="00C71B2F" w:rsidRPr="00C71B2F" w:rsidRDefault="00C71B2F" w:rsidP="00C71B2F">
      <w:pPr>
        <w:spacing w:before="100" w:beforeAutospacing="1" w:after="200" w:line="271" w:lineRule="auto"/>
        <w:jc w:val="right"/>
        <w:rPr>
          <w:rFonts w:ascii="Times New Roman" w:eastAsia="MS Mincho" w:hAnsi="Times New Roman" w:cs="Times New Roman"/>
        </w:rPr>
      </w:pPr>
      <w:r w:rsidRPr="00C71B2F">
        <w:rPr>
          <w:rFonts w:ascii="Times New Roman" w:eastAsia="MS Mincho" w:hAnsi="Times New Roman" w:cs="Times New Roman"/>
          <w:b/>
          <w:sz w:val="28"/>
          <w:szCs w:val="28"/>
        </w:rPr>
        <w:t>NOVEMBER 2025</w:t>
      </w:r>
    </w:p>
    <w:p w14:paraId="17D08CDD" w14:textId="40C1D633" w:rsidR="00C71B2F" w:rsidRDefault="00C71B2F">
      <w:pPr>
        <w:rPr>
          <w:rFonts w:ascii="Times New Roman" w:hAnsi="Times New Roman" w:cs="Times New Roman"/>
          <w:sz w:val="24"/>
          <w:szCs w:val="24"/>
        </w:rPr>
      </w:pPr>
    </w:p>
    <w:p w14:paraId="62675A9D" w14:textId="368C16F9" w:rsidR="00C71B2F" w:rsidRDefault="00C71B2F" w:rsidP="00C71B2F">
      <w:pPr>
        <w:rPr>
          <w:rFonts w:ascii="Times New Roman" w:hAnsi="Times New Roman" w:cs="Times New Roman"/>
          <w:sz w:val="24"/>
          <w:szCs w:val="24"/>
        </w:rPr>
      </w:pPr>
    </w:p>
    <w:p w14:paraId="375A266C" w14:textId="44DEF425" w:rsidR="00AF0FD8" w:rsidRDefault="00AF0FD8" w:rsidP="00C71B2F">
      <w:pPr>
        <w:rPr>
          <w:rFonts w:ascii="Times New Roman" w:hAnsi="Times New Roman" w:cs="Times New Roman"/>
          <w:sz w:val="24"/>
          <w:szCs w:val="24"/>
        </w:rPr>
      </w:pPr>
    </w:p>
    <w:p w14:paraId="3848FEF1" w14:textId="636932AC" w:rsidR="00AF0FD8" w:rsidRDefault="00AF0FD8" w:rsidP="00C71B2F">
      <w:pPr>
        <w:rPr>
          <w:rFonts w:ascii="Times New Roman" w:hAnsi="Times New Roman" w:cs="Times New Roman"/>
          <w:sz w:val="24"/>
          <w:szCs w:val="24"/>
        </w:rPr>
      </w:pPr>
    </w:p>
    <w:p w14:paraId="55C9E97E" w14:textId="364C9B88" w:rsidR="00AF0FD8" w:rsidRDefault="00AF0FD8" w:rsidP="00C71B2F">
      <w:pPr>
        <w:rPr>
          <w:rFonts w:ascii="Times New Roman" w:hAnsi="Times New Roman" w:cs="Times New Roman"/>
          <w:sz w:val="24"/>
          <w:szCs w:val="24"/>
        </w:rPr>
      </w:pPr>
    </w:p>
    <w:p w14:paraId="33F7817B" w14:textId="77777777" w:rsidR="00AF0FD8" w:rsidRPr="00C71B2F" w:rsidRDefault="00AF0FD8" w:rsidP="00C71B2F">
      <w:pPr>
        <w:rPr>
          <w:rFonts w:ascii="Times New Roman" w:hAnsi="Times New Roman" w:cs="Times New Roman"/>
          <w:sz w:val="24"/>
          <w:szCs w:val="24"/>
        </w:rPr>
      </w:pPr>
    </w:p>
    <w:p w14:paraId="320C36C4" w14:textId="792DAFD3" w:rsidR="00C71B2F" w:rsidRPr="00C71B2F" w:rsidRDefault="00C71B2F" w:rsidP="00AF0FD8">
      <w:pPr>
        <w:rPr>
          <w:rFonts w:ascii="Times New Roman" w:hAnsi="Times New Roman" w:cs="Times New Roman"/>
          <w:b/>
          <w:bCs/>
          <w:sz w:val="24"/>
          <w:szCs w:val="24"/>
        </w:rPr>
      </w:pPr>
      <w:r w:rsidRPr="00C71B2F">
        <w:rPr>
          <w:rFonts w:ascii="Times New Roman" w:hAnsi="Times New Roman" w:cs="Times New Roman"/>
          <w:b/>
          <w:bCs/>
          <w:sz w:val="24"/>
          <w:szCs w:val="24"/>
        </w:rPr>
        <w:lastRenderedPageBreak/>
        <w:t>INTRODUCTION</w:t>
      </w:r>
    </w:p>
    <w:p w14:paraId="199DCF1A" w14:textId="77777777" w:rsidR="00C71B2F" w:rsidRPr="00C71B2F" w:rsidRDefault="00C71B2F" w:rsidP="00C71B2F">
      <w:pPr>
        <w:rPr>
          <w:rFonts w:ascii="Times New Roman" w:hAnsi="Times New Roman" w:cs="Times New Roman"/>
          <w:sz w:val="24"/>
          <w:szCs w:val="24"/>
        </w:rPr>
      </w:pPr>
    </w:p>
    <w:p w14:paraId="561EE060" w14:textId="77777777"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Emotion recognition has become an essential component of modern human–computer interaction, enabling machines to understand and respond to human feelings. Voice is one of the richest and most natural channels for conveying emotions through variations in pitch, intensity, rhythm, and speech patterns.</w:t>
      </w:r>
    </w:p>
    <w:p w14:paraId="7992AB19" w14:textId="77777777"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Traditional emotion recognition systems rely either on classical machine learning or deep learning alone. However, these single-model approaches often struggle with accuracy due to noise, speaker variability, and limited feature representation.</w:t>
      </w:r>
    </w:p>
    <w:p w14:paraId="0ABAD153" w14:textId="77777777"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A hybrid machine learning approach, combining traditional feature-based models (e.g., SVM, Random Forest) with deep learning models (e.g., CNN, LSTM), can improve robustness and precision. This system can be applied in call centers, virtual assistants, health monitoring, and security systems.</w:t>
      </w:r>
    </w:p>
    <w:p w14:paraId="63DA3CF0" w14:textId="1C120515" w:rsidR="00C71B2F" w:rsidRPr="00C71B2F" w:rsidRDefault="00C71B2F" w:rsidP="00C71B2F">
      <w:pPr>
        <w:rPr>
          <w:rFonts w:ascii="Times New Roman" w:hAnsi="Times New Roman" w:cs="Times New Roman"/>
          <w:sz w:val="24"/>
          <w:szCs w:val="24"/>
        </w:rPr>
      </w:pPr>
    </w:p>
    <w:p w14:paraId="06A8225C" w14:textId="7A59C1C7"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b/>
          <w:bCs/>
          <w:sz w:val="24"/>
          <w:szCs w:val="24"/>
        </w:rPr>
        <w:t>AIM AND OBJECTIVES</w:t>
      </w:r>
    </w:p>
    <w:p w14:paraId="1D780E87" w14:textId="606BF69D" w:rsidR="00C71B2F" w:rsidRPr="00C71B2F" w:rsidRDefault="00C71B2F" w:rsidP="00C71B2F">
      <w:pPr>
        <w:rPr>
          <w:rFonts w:ascii="Times New Roman" w:hAnsi="Times New Roman" w:cs="Times New Roman"/>
          <w:b/>
          <w:bCs/>
          <w:sz w:val="24"/>
          <w:szCs w:val="24"/>
        </w:rPr>
      </w:pPr>
      <w:r w:rsidRPr="00C71B2F">
        <w:rPr>
          <w:rFonts w:ascii="Times New Roman" w:hAnsi="Times New Roman" w:cs="Times New Roman"/>
          <w:b/>
          <w:bCs/>
          <w:sz w:val="24"/>
          <w:szCs w:val="24"/>
        </w:rPr>
        <w:t>Aim</w:t>
      </w:r>
    </w:p>
    <w:p w14:paraId="13BBD4B2" w14:textId="28E0C0AD"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To develop a hybrid machine learning system capable of accurately recognizing human emotions from voice signals.</w:t>
      </w:r>
    </w:p>
    <w:p w14:paraId="26920B45" w14:textId="514C65F1" w:rsidR="00C71B2F" w:rsidRPr="00C71B2F" w:rsidRDefault="00C71B2F" w:rsidP="00C71B2F">
      <w:pPr>
        <w:rPr>
          <w:rFonts w:ascii="Times New Roman" w:hAnsi="Times New Roman" w:cs="Times New Roman"/>
          <w:b/>
          <w:bCs/>
          <w:sz w:val="24"/>
          <w:szCs w:val="24"/>
        </w:rPr>
      </w:pPr>
      <w:r w:rsidRPr="00C71B2F">
        <w:rPr>
          <w:rFonts w:ascii="Times New Roman" w:hAnsi="Times New Roman" w:cs="Times New Roman"/>
          <w:b/>
          <w:bCs/>
          <w:sz w:val="24"/>
          <w:szCs w:val="24"/>
        </w:rPr>
        <w:t>Objectives</w:t>
      </w:r>
    </w:p>
    <w:p w14:paraId="4BB82E9D" w14:textId="297FC83E"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1. To collect and preprocess audio datasets labeled with emotional categories (e.g., anger, joy, sadness, fear).</w:t>
      </w:r>
    </w:p>
    <w:p w14:paraId="7C97CCBD" w14:textId="00A733ED"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2. To extract acoustic features such as MFCCs, pitch, zero-crossing rate, and spectral features.</w:t>
      </w:r>
    </w:p>
    <w:p w14:paraId="0D8C75C9" w14:textId="28EF5546"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3. To design and train a hybrid model combining deep learning (CNN/LSTM) and classical ML (SVM/Random Forest).</w:t>
      </w:r>
    </w:p>
    <w:p w14:paraId="694E0F7D" w14:textId="7AC31451"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4. To evaluate the system’s accuracy, precision, recall, and robustness against noise or speaker variation.</w:t>
      </w:r>
    </w:p>
    <w:p w14:paraId="72B51D3A" w14:textId="77777777"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5. To compare the performance of the hybrid system with individual machine learning and deep learning models.</w:t>
      </w:r>
    </w:p>
    <w:p w14:paraId="6B68B07B" w14:textId="02B527C3" w:rsidR="00C71B2F" w:rsidRPr="00C71B2F" w:rsidRDefault="00C71B2F" w:rsidP="00C71B2F">
      <w:pPr>
        <w:rPr>
          <w:rFonts w:ascii="Times New Roman" w:hAnsi="Times New Roman" w:cs="Times New Roman"/>
          <w:sz w:val="24"/>
          <w:szCs w:val="24"/>
        </w:rPr>
      </w:pPr>
    </w:p>
    <w:p w14:paraId="0ADFCC87" w14:textId="392F13B1" w:rsidR="00C71B2F" w:rsidRPr="00AF0FD8" w:rsidRDefault="00C71B2F" w:rsidP="00C71B2F">
      <w:pPr>
        <w:rPr>
          <w:rFonts w:ascii="Times New Roman" w:hAnsi="Times New Roman" w:cs="Times New Roman"/>
          <w:b/>
          <w:bCs/>
          <w:sz w:val="24"/>
          <w:szCs w:val="24"/>
        </w:rPr>
      </w:pPr>
      <w:r w:rsidRPr="00C71B2F">
        <w:rPr>
          <w:rFonts w:ascii="Times New Roman" w:hAnsi="Times New Roman" w:cs="Times New Roman"/>
          <w:b/>
          <w:bCs/>
          <w:sz w:val="24"/>
          <w:szCs w:val="24"/>
        </w:rPr>
        <w:t>LITEREATURE REVIEW</w:t>
      </w:r>
    </w:p>
    <w:p w14:paraId="46B61AA1" w14:textId="715F11A6" w:rsidR="00C71B2F" w:rsidRPr="00C71B2F" w:rsidRDefault="00C71B2F" w:rsidP="00C71B2F">
      <w:pPr>
        <w:rPr>
          <w:rFonts w:ascii="Times New Roman" w:hAnsi="Times New Roman" w:cs="Times New Roman"/>
          <w:b/>
          <w:bCs/>
          <w:sz w:val="24"/>
          <w:szCs w:val="24"/>
        </w:rPr>
      </w:pPr>
      <w:r w:rsidRPr="00C71B2F">
        <w:rPr>
          <w:rFonts w:ascii="Times New Roman" w:hAnsi="Times New Roman" w:cs="Times New Roman"/>
          <w:b/>
          <w:bCs/>
          <w:sz w:val="24"/>
          <w:szCs w:val="24"/>
        </w:rPr>
        <w:t>Traditional Machine Learning Approaches</w:t>
      </w:r>
    </w:p>
    <w:p w14:paraId="4FE4EECB" w14:textId="67350676"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Earlier studies used MFCC and pitch features with classifiers like SVM or KNN. These approaches are computationally efficient but often lack accuracy due to limited feature learning capabilities.</w:t>
      </w:r>
    </w:p>
    <w:p w14:paraId="1CA9B3CC" w14:textId="24231811"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b/>
          <w:bCs/>
          <w:sz w:val="24"/>
          <w:szCs w:val="24"/>
        </w:rPr>
        <w:t>Deep Learning-Based Models</w:t>
      </w:r>
    </w:p>
    <w:p w14:paraId="3CE58F05" w14:textId="7845D220"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Recent works apply CNNs for feature extraction and LSTMs for temporal modeling of speech signals. These models achieve higher performance but require large datasets and may overfit.</w:t>
      </w:r>
    </w:p>
    <w:p w14:paraId="4DAC8071" w14:textId="088180B6" w:rsidR="00C71B2F" w:rsidRPr="00C71B2F" w:rsidRDefault="00C71B2F" w:rsidP="00C71B2F">
      <w:pPr>
        <w:rPr>
          <w:rFonts w:ascii="Times New Roman" w:hAnsi="Times New Roman" w:cs="Times New Roman"/>
          <w:b/>
          <w:bCs/>
          <w:sz w:val="24"/>
          <w:szCs w:val="24"/>
        </w:rPr>
      </w:pPr>
      <w:r w:rsidRPr="00C71B2F">
        <w:rPr>
          <w:rFonts w:ascii="Times New Roman" w:hAnsi="Times New Roman" w:cs="Times New Roman"/>
          <w:b/>
          <w:bCs/>
          <w:sz w:val="24"/>
          <w:szCs w:val="24"/>
        </w:rPr>
        <w:lastRenderedPageBreak/>
        <w:t>Hybrid Models</w:t>
      </w:r>
    </w:p>
    <w:p w14:paraId="5D5029FB" w14:textId="5E133621"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Some researchers have combined deep learning for feature extraction with classical ML for classification, showing improved stability and reduced computational cost. However, most previous works focus on specific datasets and lack generalization across different speakers and environments.</w:t>
      </w:r>
    </w:p>
    <w:p w14:paraId="0305C692" w14:textId="60932864" w:rsidR="00C71B2F" w:rsidRPr="00C71B2F" w:rsidRDefault="00C71B2F" w:rsidP="00C71B2F">
      <w:pPr>
        <w:rPr>
          <w:rFonts w:ascii="Times New Roman" w:hAnsi="Times New Roman" w:cs="Times New Roman"/>
          <w:b/>
          <w:bCs/>
          <w:sz w:val="24"/>
          <w:szCs w:val="24"/>
        </w:rPr>
      </w:pPr>
      <w:r w:rsidRPr="00C71B2F">
        <w:rPr>
          <w:rFonts w:ascii="Times New Roman" w:hAnsi="Times New Roman" w:cs="Times New Roman"/>
          <w:b/>
          <w:bCs/>
          <w:sz w:val="24"/>
          <w:szCs w:val="24"/>
        </w:rPr>
        <w:t>Gap Identified</w:t>
      </w:r>
    </w:p>
    <w:p w14:paraId="7C8DFDE4" w14:textId="22107F1C"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Existing systems either rely solely on deep learning or classical ML, limiting accuracy in real-world conditions. A well-structured hybrid system offers better feature representation and improved emotional classification.</w:t>
      </w:r>
    </w:p>
    <w:p w14:paraId="5A567100" w14:textId="4944F191" w:rsidR="00C71B2F" w:rsidRPr="00AF0FD8" w:rsidRDefault="00C71B2F" w:rsidP="00C71B2F">
      <w:pPr>
        <w:rPr>
          <w:rFonts w:ascii="Times New Roman" w:hAnsi="Times New Roman" w:cs="Times New Roman"/>
          <w:b/>
          <w:bCs/>
          <w:sz w:val="24"/>
          <w:szCs w:val="24"/>
        </w:rPr>
      </w:pPr>
      <w:r w:rsidRPr="00C71B2F">
        <w:rPr>
          <w:rFonts w:ascii="Times New Roman" w:hAnsi="Times New Roman" w:cs="Times New Roman"/>
          <w:b/>
          <w:bCs/>
          <w:sz w:val="24"/>
          <w:szCs w:val="24"/>
        </w:rPr>
        <w:t>METHODOLOGY OF SOLUTION</w:t>
      </w:r>
    </w:p>
    <w:p w14:paraId="694D6A41" w14:textId="50BC8FF9"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b/>
          <w:bCs/>
          <w:sz w:val="24"/>
          <w:szCs w:val="24"/>
        </w:rPr>
        <w:t>Data Collection</w:t>
      </w:r>
    </w:p>
    <w:p w14:paraId="38C9FD2D" w14:textId="2686B946"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Use publicly available emotional speech datasets (e.g., RAVDESS, EMO-DB, CREMA-D).</w:t>
      </w:r>
    </w:p>
    <w:p w14:paraId="21FA3AFA" w14:textId="197E79B0"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Optionally record additional samples for diversity.</w:t>
      </w:r>
    </w:p>
    <w:p w14:paraId="2229DB01" w14:textId="3995CA20" w:rsidR="00C71B2F" w:rsidRPr="00C71B2F" w:rsidRDefault="00C71B2F" w:rsidP="00C71B2F">
      <w:pPr>
        <w:rPr>
          <w:rFonts w:ascii="Times New Roman" w:hAnsi="Times New Roman" w:cs="Times New Roman"/>
          <w:b/>
          <w:bCs/>
          <w:sz w:val="24"/>
          <w:szCs w:val="24"/>
        </w:rPr>
      </w:pPr>
      <w:r w:rsidRPr="00C71B2F">
        <w:rPr>
          <w:rFonts w:ascii="Times New Roman" w:hAnsi="Times New Roman" w:cs="Times New Roman"/>
          <w:b/>
          <w:bCs/>
          <w:sz w:val="24"/>
          <w:szCs w:val="24"/>
        </w:rPr>
        <w:t>Preprocessing</w:t>
      </w:r>
    </w:p>
    <w:p w14:paraId="76B3851A" w14:textId="4498EBAB"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Noise removal, normalization, and silence trimming.</w:t>
      </w:r>
    </w:p>
    <w:p w14:paraId="43CFEEC5" w14:textId="0E85E9CB"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Segmentation of audio signals into frames.</w:t>
      </w:r>
    </w:p>
    <w:p w14:paraId="167609C0" w14:textId="2C23252D"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b/>
          <w:bCs/>
          <w:sz w:val="24"/>
          <w:szCs w:val="24"/>
        </w:rPr>
        <w:t>Feature Extraction</w:t>
      </w:r>
    </w:p>
    <w:p w14:paraId="1FCA849B" w14:textId="5B560836"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Extract features such as MFCCs, chroma features, spectral centroid, pitch variation, and energy.</w:t>
      </w:r>
    </w:p>
    <w:p w14:paraId="69D305B4" w14:textId="0CA6C637"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Optionally apply data augmentation for improved model generalization.</w:t>
      </w:r>
    </w:p>
    <w:p w14:paraId="02894BB5" w14:textId="046BEB4E"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b/>
          <w:bCs/>
          <w:sz w:val="24"/>
          <w:szCs w:val="24"/>
        </w:rPr>
        <w:t>Hybrid Model Design</w:t>
      </w:r>
    </w:p>
    <w:p w14:paraId="30C53636" w14:textId="01C88390"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Use a CNN or LSTM network to learn high-level temporal and spectral features.</w:t>
      </w:r>
    </w:p>
    <w:p w14:paraId="3C29A22F" w14:textId="0F0D06BF"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Feed extracted features or deep representations into classical ML classifiers like SVM, Random Forest, or Gradient Boosting.</w:t>
      </w:r>
    </w:p>
    <w:p w14:paraId="1652A5B1" w14:textId="6DE916F5" w:rsid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Combine predictions using ensemble techniques (stacking or majority voting).</w:t>
      </w:r>
    </w:p>
    <w:p w14:paraId="70AE04D5" w14:textId="7676515C" w:rsidR="00C71B2F" w:rsidRPr="00C71B2F" w:rsidRDefault="00C71B2F" w:rsidP="00C71B2F">
      <w:pPr>
        <w:rPr>
          <w:rFonts w:ascii="Times New Roman" w:hAnsi="Times New Roman" w:cs="Times New Roman"/>
          <w:b/>
          <w:bCs/>
          <w:sz w:val="24"/>
          <w:szCs w:val="24"/>
        </w:rPr>
      </w:pPr>
      <w:r w:rsidRPr="00C71B2F">
        <w:rPr>
          <w:rFonts w:ascii="Times New Roman" w:hAnsi="Times New Roman" w:cs="Times New Roman"/>
          <w:b/>
          <w:bCs/>
          <w:sz w:val="24"/>
          <w:szCs w:val="24"/>
        </w:rPr>
        <w:t>REFERENCES</w:t>
      </w:r>
    </w:p>
    <w:p w14:paraId="42F3EFC4" w14:textId="5F055467"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1. Verma, P., &amp; Sahu, R. (2019). Emotion Recognition from Speech Using MFCC Features and SVM Classifier. Proceedings of ICCCNT.</w:t>
      </w:r>
    </w:p>
    <w:p w14:paraId="7C71CA5B" w14:textId="6E4EC5C0"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 xml:space="preserve">2. Livingstone, S. R., &amp; Russo, F. A. (2018). The RAVDESS Emotional Speech Dataset. </w:t>
      </w:r>
      <w:proofErr w:type="spellStart"/>
      <w:r w:rsidRPr="00C71B2F">
        <w:rPr>
          <w:rFonts w:ascii="Times New Roman" w:hAnsi="Times New Roman" w:cs="Times New Roman"/>
          <w:sz w:val="24"/>
          <w:szCs w:val="24"/>
        </w:rPr>
        <w:t>PLoS</w:t>
      </w:r>
      <w:proofErr w:type="spellEnd"/>
      <w:r w:rsidRPr="00C71B2F">
        <w:rPr>
          <w:rFonts w:ascii="Times New Roman" w:hAnsi="Times New Roman" w:cs="Times New Roman"/>
          <w:sz w:val="24"/>
          <w:szCs w:val="24"/>
        </w:rPr>
        <w:t xml:space="preserve"> ONE.</w:t>
      </w:r>
    </w:p>
    <w:p w14:paraId="6F285165" w14:textId="77896E06"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3. Li, X., Tao, J., Huang, Y., &amp; Kang, Y. (2018). Speech Emotion Recognition Using Deep Neural Network and Extreme Learning Machine. Neurocomputing.</w:t>
      </w:r>
    </w:p>
    <w:p w14:paraId="33123077" w14:textId="5AB89DC5" w:rsidR="00C71B2F" w:rsidRP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 xml:space="preserve">4. </w:t>
      </w:r>
      <w:proofErr w:type="spellStart"/>
      <w:r w:rsidRPr="00C71B2F">
        <w:rPr>
          <w:rFonts w:ascii="Times New Roman" w:hAnsi="Times New Roman" w:cs="Times New Roman"/>
          <w:sz w:val="24"/>
          <w:szCs w:val="24"/>
        </w:rPr>
        <w:t>Mirsamadi</w:t>
      </w:r>
      <w:proofErr w:type="spellEnd"/>
      <w:r w:rsidRPr="00C71B2F">
        <w:rPr>
          <w:rFonts w:ascii="Times New Roman" w:hAnsi="Times New Roman" w:cs="Times New Roman"/>
          <w:sz w:val="24"/>
          <w:szCs w:val="24"/>
        </w:rPr>
        <w:t>, S., Barsoum, E., &amp; Zhang, C. (2017). Automatic Speech Emotion Recognition Using Recurrent Neural Networks. ICASSP.</w:t>
      </w:r>
    </w:p>
    <w:p w14:paraId="7138BE97" w14:textId="5BDA248A" w:rsidR="00C71B2F" w:rsidRDefault="00C71B2F" w:rsidP="00C71B2F">
      <w:pPr>
        <w:rPr>
          <w:rFonts w:ascii="Times New Roman" w:hAnsi="Times New Roman" w:cs="Times New Roman"/>
          <w:sz w:val="24"/>
          <w:szCs w:val="24"/>
        </w:rPr>
      </w:pPr>
      <w:r w:rsidRPr="00C71B2F">
        <w:rPr>
          <w:rFonts w:ascii="Times New Roman" w:hAnsi="Times New Roman" w:cs="Times New Roman"/>
          <w:sz w:val="24"/>
          <w:szCs w:val="24"/>
        </w:rPr>
        <w:t>5. Zhang, Z., et al. (2020). Deep Hybrid Architectures for Speech Emotion Recognition. IEEE Transactions on Affective Computing.</w:t>
      </w:r>
    </w:p>
    <w:sectPr w:rsidR="00C71B2F" w:rsidSect="00AF0FD8">
      <w:pgSz w:w="12240" w:h="15840"/>
      <w:pgMar w:top="99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B2F"/>
    <w:rsid w:val="002D7DEE"/>
    <w:rsid w:val="00545FF5"/>
    <w:rsid w:val="00AF0FD8"/>
    <w:rsid w:val="00C71B2F"/>
    <w:rsid w:val="00C71FC5"/>
    <w:rsid w:val="00EC5255"/>
    <w:rsid w:val="00FA0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5786A"/>
  <w15:chartTrackingRefBased/>
  <w15:docId w15:val="{8FC979F1-EE26-4E35-AEDB-1CC95E7B8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150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626</Words>
  <Characters>3571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Godswill Nwamuruamu</dc:creator>
  <cp:keywords/>
  <dc:description/>
  <cp:lastModifiedBy>Denzyl Ibe</cp:lastModifiedBy>
  <cp:revision>2</cp:revision>
  <dcterms:created xsi:type="dcterms:W3CDTF">2025-12-24T19:42:00Z</dcterms:created>
  <dcterms:modified xsi:type="dcterms:W3CDTF">2025-12-24T19:42:00Z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36ffeda9-ff63-4aff-ace4-4c14ee593b66</vt:lpwstr>
  </property>
</Properties>
</file>