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Bot Training Studio by ly</w:t>
      </w:r>
    </w:p>
    <w:p>
      <w:r>
        <w:t>Руководство пользователя • Русский • Версия 0.3.0-preview.3, предварительная сборка</w:t>
      </w:r>
    </w:p>
    <w:p>
      <w:r>
        <w:t>Обновлено: 7 октября 2026 года</w:t>
      </w:r>
    </w:p>
    <w:p>
      <w:pPr>
        <w:pStyle w:val="Heading1"/>
      </w:pPr>
      <w:r>
        <w:t>1. Назначение и текущие возможности</w:t>
      </w:r>
    </w:p>
    <w:p>
      <w:r>
        <w:t>Bot Training Studio — самостоятельная программа для локального изучения игровых записей и обучения моделей для ботов OpenTDM-X. Модель работает на компьютере пользователя, на GPU или CPU. Демки и карты не отправляются в облако.</w:t>
      </w:r>
    </w:p>
    <w:p>
      <w:r>
        <w:t>В этой предварительной версии работают проекты карт, импорт BSP и записей DM2/MVD2, анализ маршрутов и наблюдаемого стиля, подготовка выборок, обучение, дообучение с повтором прежнего опыта и сохранение контрольных точек. Интерфейс и вычисления работают независимо.</w:t>
      </w:r>
    </w:p>
    <w:p>
      <w:r/>
      <w:r>
        <w:rPr>
          <w:b/>
        </w:rPr>
        <w:t>Полноценная тактическая модель ещё не готова.</w:t>
      </w:r>
      <w:r>
        <w:t xml:space="preserve"> Хорошее предсказание действий из демки не доказывает, что бот хорошо сыграет матч. Выбор оружия, контроль предметов, полное выполнение триксов и тактика требуют дальнейшей проверки. Создаваемые пакеты пока предназначены для офлайн-проверки в студии: устанавливать их в текущую game DLL мода нельзя.</w:t>
      </w:r>
    </w:p>
    <w:p>
      <w:r>
        <w:t>Будущий игровой мод будет читать проверенные данные, а не запускать нейросеть на сервере. Для этого потребуется официальное обновление загрузчика мода; пользователям не потребуется самостоятельно компилировать DLL.</w:t>
      </w:r>
    </w:p>
    <w:p>
      <w:pPr>
        <w:pStyle w:val="Heading2"/>
      </w:pPr>
      <w:r>
        <w:t>Быстрый порядок работы</w:t>
      </w:r>
    </w:p>
    <w:p>
      <w:r>
        <w:t xml:space="preserve">1. Распакуй полную сборку и запусти </w:t>
      </w:r>
      <w:r>
        <w:rPr>
          <w:b/>
        </w:rPr>
        <w:t>BotTrainingStudio.exe</w:t>
      </w:r>
      <w:r>
        <w:t>.</w:t>
      </w:r>
    </w:p>
    <w:p>
      <w:r>
        <w:t>2. В «Настройки» выбери язык и тему. В «Модели и GPU» проверь оборудование.</w:t>
      </w:r>
    </w:p>
    <w:p>
      <w:r>
        <w:t>3. В «Карта и демки» укажи BSP, игровые записи, отдельные записи триксов и папку проекта.</w:t>
      </w:r>
    </w:p>
    <w:p>
      <w:r>
        <w:t>4. Выполни импорт, затем анализ маршрутов и стиля.</w:t>
      </w:r>
    </w:p>
    <w:p>
      <w:r>
        <w:t>5. В «Обучение» добавь проекты, подготовь выборку и выбери отдельную папку модели.</w:t>
      </w:r>
    </w:p>
    <w:p>
      <w:r>
        <w:t>6. Подбери размер пакета, запусти обучение и изучи результаты на независимых матчах.</w:t>
      </w:r>
    </w:p>
    <w:p>
      <w:r>
        <w:t>7. Сохрани прошлое поколение. Пакет из «Библиотека» используй пока только для офлайн-проверки.</w:t>
      </w:r>
    </w:p>
    <w:p>
      <w:r>
        <w:br w:type="page"/>
      </w:r>
    </w:p>
    <w:p>
      <w:pPr>
        <w:pStyle w:val="Heading1"/>
      </w:pPr>
      <w:r>
        <w:t>2. Установка и настройка интерфейса</w:t>
      </w:r>
    </w:p>
    <w:p>
      <w:r>
        <w:t xml:space="preserve">Текущая настольная сборка предназначена для Windows x64. Распакуй весь каталог: </w:t>
      </w:r>
      <w:r>
        <w:rPr>
          <w:b/>
        </w:rPr>
        <w:t>worker</w:t>
      </w:r>
      <w:r>
        <w:t xml:space="preserve">, </w:t>
      </w:r>
      <w:r>
        <w:rPr>
          <w:b/>
        </w:rPr>
        <w:t>docs</w:t>
      </w:r>
      <w:r>
        <w:t xml:space="preserve">, </w:t>
      </w:r>
      <w:r>
        <w:rPr>
          <w:b/>
        </w:rPr>
        <w:t>libraries</w:t>
      </w:r>
      <w:r>
        <w:t>. Библиотеки программы и модели входят в комплект. Используется совместимый установленный Python или готовая среда 3.12+. При необходимости студия предложит установить включённый в пакет Python 3.13 x64 без интернета (раздел 8). Вручную устанавливать библиотеки или CUDA Toolkit не нужно. Для RAR нужен WinRAR/UnRAR.</w:t>
      </w:r>
    </w:p>
    <w:p>
      <w:r>
        <w:t>Проверены CPU и NVIDIA CUDA. В коде предусмотрены ROCm и Intel XPU, но поддержка конкретных AMD/Intel GPU ещё не подтверждена аппаратными проверками. GPU-профили не имеют общего ограничения в 4 ГБ видеопамяти. Больший профиль требует больше ресурсов и сам по себе не гарантирует лучшее качество.</w:t>
      </w:r>
    </w:p>
    <w:p>
      <w:r>
        <w:t>При запуске отдельное модальное окно проверяет Python и библиотеки в фоне. После успешной проверки оно закрывается; иначе можно установить Python из комплекта, открыть настройки или продолжить без обучения. Во время проверки доступен выход. Установщик не появляется на главной странице. Выбор вычислений CPU/GPU остаётся постоянной настройкой.</w:t>
      </w:r>
    </w:p>
    <w:p>
      <w:r>
        <w:t xml:space="preserve">При переносе полной сборки в новую папку студия использует модуль </w:t>
      </w:r>
      <w:r>
        <w:rPr>
          <w:b/>
        </w:rPr>
        <w:t>worker</w:t>
      </w:r>
      <w:r>
        <w:t xml:space="preserve"> из этой сборки. Явно выбранный отдельный модуль разработчика сохраняется.</w:t>
      </w:r>
    </w:p>
    <w:p>
      <w:pPr>
        <w:pStyle w:val="Heading2"/>
      </w:pPr>
      <w:r>
        <w:t>Язык: Настройки → Язык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shd w:fill="5145A5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Выбор</w:t>
            </w:r>
          </w:p>
        </w:tc>
        <w:tc>
          <w:tcPr>
            <w:tcW w:type="dxa" w:w="6917"/>
            <w:shd w:fill="5145A5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Как в системе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По умолчанию. Русский при русском языке интерфейса системы; английский во всех остальных случаях.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Русский</w:t>
            </w:r>
          </w:p>
        </w:tc>
        <w:tc>
          <w:tcPr>
            <w:tcW w:type="dxa" w:w="6917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Русский интерфейс независимо от языка системы.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English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Английский интерфейс независимо от языка системы.</w:t>
            </w:r>
          </w:p>
        </w:tc>
      </w:tr>
    </w:tbl>
    <w:p>
      <w:pPr>
        <w:spacing w:after="0"/>
      </w:pPr>
    </w:p>
    <w:p>
      <w:r>
        <w:t>Изменение применяется сразу и сохраняется между запусками. Учитывается язык интерфейса пользователя Windows, а не региональный формат чисел. Ранее сохранённый явный выбор сохраняется; чтобы вернуться к автоматическому режиму, выбери «Как в системе».</w:t>
      </w:r>
    </w:p>
    <w:p>
      <w:r>
        <w:t xml:space="preserve">Тема выбирается там же: </w:t>
      </w:r>
      <w:r>
        <w:rPr>
          <w:b/>
        </w:rPr>
        <w:t>dark</w:t>
      </w:r>
      <w:r>
        <w:t xml:space="preserve"> — тёмная, </w:t>
      </w:r>
      <w:r>
        <w:rPr>
          <w:b/>
        </w:rPr>
        <w:t>light</w:t>
      </w:r>
      <w:r>
        <w:t xml:space="preserve"> — светлая, </w:t>
      </w:r>
      <w:r>
        <w:rPr>
          <w:b/>
        </w:rPr>
        <w:t>system</w:t>
      </w:r>
      <w:r>
        <w:t xml:space="preserve"> — системная. Технические ключи журналов и сообщения сторонней среды могут оставаться на английском. Изменение языка не переводит уже записанный журнал заново.</w:t>
      </w:r>
    </w:p>
    <w:p>
      <w:pPr>
        <w:pStyle w:val="Heading2"/>
      </w:pPr>
      <w:r>
        <w:t>Разделы программы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shd w:fill="5145A5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Раздел</w:t>
            </w:r>
          </w:p>
        </w:tc>
        <w:tc>
          <w:tcPr>
            <w:tcW w:type="dxa" w:w="6917"/>
            <w:shd w:fill="5145A5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Для чего нужен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Главная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Готовность среды и переход к обучению.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Карта и демки</w:t>
            </w:r>
          </w:p>
        </w:tc>
        <w:tc>
          <w:tcPr>
            <w:tcW w:type="dxa" w:w="6917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BSP, записи, импорт, маршруты, стиль и проверка движений.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Обучение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Подготовка выборок, обучение, дообучение и возобновление.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Модели и GPU</w:t>
            </w:r>
          </w:p>
        </w:tc>
        <w:tc>
          <w:tcPr>
            <w:tcW w:type="dxa" w:w="6917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Обнаружение устройств, профили и проверка вычислений.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Библиотека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Создание и проверка офлайн-пакетов.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Задания</w:t>
            </w:r>
          </w:p>
        </w:tc>
        <w:tc>
          <w:tcPr>
            <w:tcW w:type="dxa" w:w="6917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Прогресс, журнал, отмена и результаты.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Настройки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Язык, тема, установка Python и выбор среды.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Карта, демки и проект</w:t>
      </w:r>
    </w:p>
    <w:p>
      <w:r>
        <w:t>Для каждого проекта выбирается BSP одной карты. В поле игровых записей указываются DM2, MVD2, ZIP или RAR, по одному пути в строке. Отдельные демонстрации движений добавляются в поле записей триксов. Сохраняй оригиналы: для обновления анализатора может понадобиться повторный импорт.</w:t>
      </w:r>
    </w:p>
    <w:p>
      <w:r/>
      <w:r>
        <w:rPr>
          <w:b/>
        </w:rPr>
        <w:t>Проверить список</w:t>
      </w:r>
      <w:r>
        <w:t xml:space="preserve"> показывает найденные записи. </w:t>
      </w:r>
      <w:r>
        <w:rPr>
          <w:b/>
        </w:rPr>
        <w:t>Импорт / дополнение</w:t>
      </w:r>
      <w:r>
        <w:t xml:space="preserve"> добавляет материал к проекту и использует проверенный кэш неизменившихся записей. </w:t>
      </w:r>
      <w:r>
        <w:rPr>
          <w:b/>
        </w:rPr>
        <w:t>Новая выборка</w:t>
      </w:r>
      <w:r>
        <w:t xml:space="preserve"> формирует свежую выбранную подборку; это действие не заменяет обучение новой модели. Старые ревизии проекта сохраняются. Для полностью независимого эксперимента выбирай новую папку проекта.</w:t>
      </w:r>
    </w:p>
    <w:p>
      <w:r>
        <w:t>Импорт проверяет карту, записи и происхождение данных. Изменения декодера или формата наблюдений могут потребовать повторного декодирования. Если нужный исходник отсутствует, восстанови его и повтори действие. Ошибка или отмена не должны заменять действующую ревизию неполным результатом.</w:t>
      </w:r>
    </w:p>
    <w:p>
      <w:r>
        <w:t xml:space="preserve">После импорта используй </w:t>
      </w:r>
      <w:r>
        <w:rPr>
          <w:b/>
        </w:rPr>
        <w:t>Изучить маршруты и стиль</w:t>
      </w:r>
      <w:r>
        <w:t xml:space="preserve">. Команда </w:t>
      </w:r>
      <w:r>
        <w:rPr>
          <w:b/>
        </w:rPr>
        <w:t>Проверить движения через физику</w:t>
      </w:r>
      <w:r>
        <w:t xml:space="preserve"> проверяет восстановленные фрагменты движения. Успешный короткий фрагмент не означает, что целый сложный трикс уже выучен и надёжно выполняется.</w:t>
      </w:r>
    </w:p>
    <w:p>
      <w:pPr>
        <w:pStyle w:val="Heading2"/>
      </w:pPr>
      <w:r>
        <w:t>Донор стиля</w:t>
      </w:r>
    </w:p>
    <w:p>
      <w:r>
        <w:t>Поле «Донор стиля» ограничивает анализ выбранным игроком; пустое поле означает всех подходящих игроков. Используются нормализация оформления ника и поиск похожих имён. Проверяй найденную личность по результатам: сходство ника не гарантирует совпадение человека.</w:t>
      </w:r>
    </w:p>
    <w:p>
      <w:r>
        <w:t>Текущий анализ описывает наблюдаемые привычки: движение, оружие и поведение в разных условиях. Это ещё не полный игровой клон. Фразы должны относиться к выбранному донору. Включение чата в пакет — отдельный выбор, по умолчанию выключенный.</w:t>
      </w:r>
    </w:p>
    <w:p>
      <w:pPr>
        <w:pStyle w:val="Heading2"/>
      </w:pPr>
      <w:r>
        <w:t>Качество исходного материала</w:t>
      </w:r>
    </w:p>
    <w:p>
      <w:pPr>
        <w:pStyle w:val="ListBullet"/>
      </w:pPr>
      <w:r>
        <w:t>Используй несколько независимых матчей, разных соперников и ситуаций.</w:t>
      </w:r>
    </w:p>
    <w:p>
      <w:pPr>
        <w:pStyle w:val="ListBullet"/>
      </w:pPr>
      <w:r>
        <w:t>Не выдавай две записи одной встречи за независимые примеры.</w:t>
      </w:r>
    </w:p>
    <w:p>
      <w:pPr>
        <w:pStyle w:val="ListBullet"/>
      </w:pPr>
      <w:r>
        <w:t>DM2 не содержит всех скрытых состояний и исходных команд игрока.</w:t>
      </w:r>
    </w:p>
    <w:p>
      <w:pPr>
        <w:pStyle w:val="ListBullet"/>
      </w:pPr>
      <w:r>
        <w:t>Предмет в сетевом кадре не обязательно виден игроку; отсутствие предмета в кадре не доказывает отсутствие на карте.</w:t>
      </w:r>
    </w:p>
    <w:p>
      <w:pPr>
        <w:pStyle w:val="ListBullet"/>
      </w:pPr>
      <w:r>
        <w:t>Малая или однообразная выборка не позволяет достоверно оценить тактику.</w:t>
      </w:r>
    </w:p>
    <w:p>
      <w:r>
        <w:br w:type="page"/>
      </w:r>
    </w:p>
    <w:p>
      <w:pPr>
        <w:pStyle w:val="Heading1"/>
      </w:pPr>
      <w:r>
        <w:t>4. Подготовка и обучение моделей</w:t>
      </w:r>
    </w:p>
    <w:p>
      <w:r>
        <w:t>В «Обучение» перечисли папки проектов, по одной в строке. Кнопка «Добавить текущую карту» добавляет проект из раздела импорта. Выбери длину истории наблюдений и максимальное число примеров в каждой части выборки. Длинная история требует больше памяти; она должна помещаться в контекст выбранного профиля.</w:t>
      </w:r>
    </w:p>
    <w:p>
      <w:r/>
      <w:r>
        <w:rPr>
          <w:b/>
        </w:rPr>
        <w:t>Подготовить данные проектов</w:t>
      </w:r>
      <w:r>
        <w:t xml:space="preserve"> создаёт набор для модели последовательностей. Матчи разделяются на обучение, выбор поколения и итоговую проверку целыми связанными группами. Проверочные записи не должны попадать в обучение. Если независимых групп недостаточно, добавь демки, а не смешивай части выборки.</w:t>
      </w:r>
    </w:p>
    <w:p>
      <w:pPr>
        <w:pStyle w:val="Heading2"/>
      </w:pPr>
      <w:r>
        <w:t>Профиль и устройство</w:t>
      </w:r>
    </w:p>
    <w:p>
      <w:r>
        <w:t xml:space="preserve">Выбор </w:t>
      </w:r>
      <w:r>
        <w:rPr>
          <w:b/>
        </w:rPr>
        <w:t>Вычисления: CPU / GPU</w:t>
      </w:r>
      <w:r>
        <w:t xml:space="preserve"> постоянно доступен на главной странице и в настройках, а также в параметрах обучения. Он не исчезает после проверки Python и сохраняется между запусками. </w:t>
      </w:r>
      <w:r>
        <w:rPr>
          <w:b/>
        </w:rPr>
        <w:t>Автоматически</w:t>
      </w:r>
      <w:r>
        <w:t xml:space="preserve"> выбирает доступную GPU, иначе CPU. Можно явно выбрать </w:t>
      </w:r>
      <w:r>
        <w:rPr>
          <w:b/>
        </w:rPr>
        <w:t>NVIDIA GPU (CUDA)</w:t>
      </w:r>
      <w:r>
        <w:t xml:space="preserve"> или </w:t>
      </w:r>
      <w:r>
        <w:rPr>
          <w:b/>
        </w:rPr>
        <w:t>CPU — процессор</w:t>
      </w:r>
      <w:r>
        <w:t>. Экспериментальные AMD/Intel требуют соответствующих библиотек; этот пакет не подтверждает их поддержку. Список видеокарт в панели нагрузки переключает только показания и не меняет устройство обучения.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shd w:fill="5145A5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6917"/>
            <w:shd w:fill="5145A5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auto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Выбор доступного ускорителя с предусмотренным переходом на CPU при нехватке памяти в обучении.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cpu / cuda</w:t>
            </w:r>
          </w:p>
        </w:tc>
        <w:tc>
          <w:tcPr>
            <w:tcW w:type="dxa" w:w="6917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Явный выбор CPU или NVIDIA CUDA.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rocm / xpu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Экспериментальные пути AMD/Intel; требуют совместимой среды и отдельной проверки.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Compact / Balanced / Large / XL</w:t>
            </w:r>
          </w:p>
        </w:tc>
        <w:tc>
          <w:tcPr>
            <w:tcW w:type="dxa" w:w="6917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Растущая ёмкость экспериментальной модели. Выбор проверяется измерением ресурсов.</w:t>
            </w:r>
          </w:p>
        </w:tc>
      </w:tr>
    </w:tbl>
    <w:p>
      <w:pPr>
        <w:spacing w:after="0"/>
      </w:pPr>
    </w:p>
    <w:p>
      <w:r>
        <w:t xml:space="preserve">Кнопка </w:t>
      </w:r>
      <w:r>
        <w:rPr>
          <w:b/>
        </w:rPr>
        <w:t>Подобрать размер пакета по памяти и скорости</w:t>
      </w:r>
      <w:r>
        <w:t xml:space="preserve"> измеряет настоящий вычислительный шаг выбранной модели. Результат действует для соответствующего семейства модели. Это не измерение качества игры. При нехватке памяти уменьши пакет, контекст или профиль; явный выбор GPU не означает автоматического перехода на CPU.</w:t>
      </w:r>
    </w:p>
    <w:p>
      <w:pPr>
        <w:pStyle w:val="Heading2"/>
      </w:pPr>
      <w:r>
        <w:t>Режимы работы</w:t>
      </w:r>
    </w:p>
    <w:p>
      <w:pPr>
        <w:pStyle w:val="ListBullet"/>
      </w:pPr>
      <w:r/>
      <w:r>
        <w:rPr>
          <w:b/>
        </w:rPr>
        <w:t>Обучить новое поколение</w:t>
      </w:r>
      <w:r>
        <w:t xml:space="preserve"> — обучение с нуля в новой папке модели.</w:t>
      </w:r>
    </w:p>
    <w:p>
      <w:pPr>
        <w:pStyle w:val="ListBullet"/>
      </w:pPr>
      <w:r/>
      <w:r>
        <w:rPr>
          <w:b/>
        </w:rPr>
        <w:t>Дообучить</w:t>
      </w:r>
      <w:r>
        <w:t xml:space="preserve"> — новый материал вместе с повтором прежнего опыта и проверкой его сохранения.</w:t>
      </w:r>
    </w:p>
    <w:p>
      <w:pPr>
        <w:pStyle w:val="ListBullet"/>
      </w:pPr>
      <w:r/>
      <w:r>
        <w:rPr>
          <w:b/>
        </w:rPr>
        <w:t>Возобновить</w:t>
      </w:r>
      <w:r>
        <w:t xml:space="preserve"> — продолжение прерванного вычисления с завершённой контрольной точки, с совместимыми данными и параметрами.</w:t>
      </w:r>
    </w:p>
    <w:p>
      <w:r>
        <w:t>Семейства моделей, несовместимые форматы и профили не следует смешивать в одной папке. Старое поколение сохраняй отдельно. Отмена не превращает промежуточную модель в принятую.</w:t>
      </w:r>
    </w:p>
    <w:p>
      <w:pPr>
        <w:pStyle w:val="Heading2"/>
      </w:pPr>
      <w:r>
        <w:t>Отдельный эксперимент: выстрелы и подборы</w:t>
      </w:r>
    </w:p>
    <w:p>
      <w:r>
        <w:t>Ниже на странице расположен блок «Выстрелы и подборы предметов». Для него нужны повторно импортированные проекты актуального формата, отдельная подготовка событий, отдельная папка модели и собственный подбор размера пакета. Здесь изучаются наблюдаемые выстрелы и сообщения о подборе, а не доказанно оптимальные игровые решения.</w:t>
      </w:r>
    </w:p>
    <w:p>
      <w:r>
        <w:br w:type="page"/>
      </w:r>
    </w:p>
    <w:p>
      <w:pPr>
        <w:pStyle w:val="Heading1"/>
      </w:pPr>
      <w:r>
        <w:t>5. Работа в фоне и загрузка оборудования</w:t>
      </w:r>
    </w:p>
    <w:p>
      <w:r>
        <w:t>Вычисления, запуск процесса и обработка его сообщений выполняются в фоне. Во время работы можно переключать страницы, смотреть журнал и менять параметры следующего задания. Одновременно запускается одно вычислительное задание: это защищает модели и проекты от конкурирующей записи.</w:t>
      </w:r>
    </w:p>
    <w:p>
      <w:r>
        <w:t>Панель внизу окна обновляется примерно раз в секунду: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shd w:fill="5145A5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6917"/>
            <w:shd w:fill="5145A5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Что означает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CPU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Общая загрузка логических процессоров компьютера.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RAM</w:t>
            </w:r>
          </w:p>
        </w:tc>
        <w:tc>
          <w:tcPr>
            <w:tcW w:type="dxa" w:w="6917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Занятая и общая физическая память компьютера, GiB.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GPU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Загрузка самой занятой аппаратной очереди выбранной карты.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Видеопамять</w:t>
            </w:r>
          </w:p>
        </w:tc>
        <w:tc>
          <w:tcPr>
            <w:tcW w:type="dxa" w:w="6917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Занятая выделенная память и доступный системе объём выбранной карты.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Задание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CPU и резидентная RAM процесса вычислений и активных дочерних процессов.</w:t>
            </w:r>
          </w:p>
        </w:tc>
      </w:tr>
    </w:tbl>
    <w:p>
      <w:pPr>
        <w:spacing w:after="0"/>
      </w:pPr>
    </w:p>
    <w:p>
      <w:r>
        <w:t xml:space="preserve">Выбор GPU в панели меняет </w:t>
      </w:r>
      <w:r>
        <w:rPr>
          <w:b/>
        </w:rPr>
        <w:t>только показания</w:t>
      </w:r>
      <w:r>
        <w:t>; устройство обучения выбирается в параметрах задания. Недоступные значения показаны прочерком. Общая с CPU память GPU указана в подсказке. Объём памяти может отличаться от номинала на коробке, а сумма RAM дочерних процессов может повторно учитывать общие страницы.</w:t>
      </w:r>
    </w:p>
    <w:p>
      <w:r>
        <w:t>В списке мониторинга показываются физические GPU. Виртуальные дисплеи и программный рендерер Windows исключены. Две настоящие карты одной модели показаны отдельно с номерами. Этот список выбирает устройство для показаний нагрузки; устройство обучения задаётся отдельно в настройке вычислений.</w:t>
      </w:r>
    </w:p>
    <w:p>
      <w:pPr>
        <w:pStyle w:val="Heading2"/>
      </w:pPr>
      <w:r>
        <w:t>Отмена и выход</w:t>
      </w:r>
    </w:p>
    <w:p>
      <w:r>
        <w:t xml:space="preserve">Текущее задание отменяется в разделе «Задания». При закрытии окна во время работы появляется вопрос. </w:t>
      </w:r>
      <w:r>
        <w:rPr>
          <w:b/>
        </w:rPr>
        <w:t>Продолжить работу</w:t>
      </w:r>
      <w:r>
        <w:t xml:space="preserve"> выбран по умолчанию: вычисление продолжается. </w:t>
      </w:r>
      <w:r>
        <w:rPr>
          <w:b/>
        </w:rPr>
        <w:t>Остановить и выйти</w:t>
      </w:r>
      <w:r>
        <w:t xml:space="preserve"> запрашивает штатную остановку и закрывает окно после завершения процесса.</w:t>
      </w:r>
    </w:p>
    <w:p>
      <w:r>
        <w:t xml:space="preserve">Предыдущая модель и завершённые контрольные точки сохраняются. Незавершённая часть текущего шага может быть потеряна. Во время остановки интерфейс остаётся доступным. Кнопка </w:t>
      </w:r>
      <w:r>
        <w:rPr>
          <w:b/>
        </w:rPr>
        <w:t>Остаться в программе после остановки</w:t>
      </w:r>
      <w:r>
        <w:t xml:space="preserve"> отменяет автоматический выход, но не возобновляет уже отменяемое вычисление.</w:t>
      </w:r>
    </w:p>
    <w:p>
      <w:r>
        <w:t>Открытие вопроса само по себе не отменяет задание. При ошибке выполнения окно остаётся открытым с результатом. Принудительное завершение программы средствами операционной системы не является штатной отменой.</w:t>
      </w:r>
    </w:p>
    <w:p>
      <w:r>
        <w:br w:type="page"/>
      </w:r>
    </w:p>
    <w:p>
      <w:pPr>
        <w:pStyle w:val="Heading1"/>
      </w:pPr>
      <w:r>
        <w:t>6. Результаты, библиотека и сохранность данных</w:t>
      </w:r>
    </w:p>
    <w:p>
      <w:r>
        <w:t xml:space="preserve">В разделе «Задания» доступны прогресс, журнал, краткий результат и путь к папке задания. Полный результат сохраняется в </w:t>
      </w:r>
      <w:r>
        <w:rPr>
          <w:b/>
        </w:rPr>
        <w:t>result.json</w:t>
      </w:r>
      <w:r>
        <w:t xml:space="preserve"> при успешном завершении; </w:t>
      </w:r>
      <w:r>
        <w:rPr>
          <w:b/>
        </w:rPr>
        <w:t>events.jsonl</w:t>
      </w:r>
      <w:r>
        <w:t xml:space="preserve"> содержит ход работы, </w:t>
      </w:r>
      <w:r>
        <w:rPr>
          <w:b/>
        </w:rPr>
        <w:t>stderr.txt</w:t>
      </w:r>
      <w:r>
        <w:t xml:space="preserve"> — диагностический вывод среды.</w:t>
      </w:r>
    </w:p>
    <w:p>
      <w:r>
        <w:t>Сравнивай результаты модели с простыми базовыми вариантами и отдельно по картам, редким событиям и независимым матчам. Общая точность выбора оружия может быть высокой только потому, что игрок долго держал одну пушку. Это не подтверждает качество переключений, контроля или стрельбы.</w:t>
      </w:r>
    </w:p>
    <w:p>
      <w:r>
        <w:t>«Библиотека» собирает офлайн-пакет из проекта и результатов анализа, проверяет его целостность и добавляет в локальную библиотеку. Добавление модели и чата задаётся отдельно. Непрошедшие проверку компоненты не должны выдаваться за пригодные для игры.</w:t>
      </w:r>
    </w:p>
    <w:p>
      <w:r/>
      <w:r>
        <w:rPr>
          <w:b/>
        </w:rPr>
        <w:t>Текущий пакет не устанавливается на игровой сервер.</w:t>
      </w:r>
      <w:r>
        <w:t xml:space="preserve"> Проверка целостности означает, что данные читаются без повреждения, а не то, что новая карта уже обучена для матчей.</w:t>
      </w:r>
    </w:p>
    <w:p>
      <w:pPr>
        <w:pStyle w:val="Heading2"/>
      </w:pPr>
      <w:r>
        <w:t>Где находятся данные</w:t>
      </w:r>
    </w:p>
    <w:p>
      <w:r>
        <w:t>По умолчанию настройки и рабочие данные находятся здесь:</w:t>
      </w:r>
    </w:p>
    <w:p>
      <w:r>
        <w:rPr>
          <w:rFonts w:ascii="Consolas" w:hAnsi="Consolas"/>
          <w:sz w:val="18"/>
        </w:rPr>
        <w:t>%LOCALAPPDATA%\QuakeJourney\BotTrainingStudio</w:t>
      </w:r>
    </w:p>
    <w:p>
      <w:r>
        <w:t xml:space="preserve">Настройки: </w:t>
      </w:r>
      <w:r>
        <w:rPr>
          <w:b/>
        </w:rPr>
        <w:t>settings.json</w:t>
      </w:r>
      <w:r>
        <w:t xml:space="preserve">. Основные каталоги: </w:t>
      </w:r>
      <w:r>
        <w:rPr>
          <w:b/>
        </w:rPr>
        <w:t>projects</w:t>
      </w:r>
      <w:r>
        <w:t xml:space="preserve">, </w:t>
      </w:r>
      <w:r>
        <w:rPr>
          <w:b/>
        </w:rPr>
        <w:t>datasets</w:t>
      </w:r>
      <w:r>
        <w:t xml:space="preserve">, </w:t>
      </w:r>
      <w:r>
        <w:rPr>
          <w:b/>
        </w:rPr>
        <w:t>models</w:t>
      </w:r>
      <w:r>
        <w:t xml:space="preserve">, </w:t>
      </w:r>
      <w:r>
        <w:rPr>
          <w:b/>
        </w:rPr>
        <w:t>jobs</w:t>
      </w:r>
      <w:r>
        <w:t xml:space="preserve">, </w:t>
      </w:r>
      <w:r>
        <w:rPr>
          <w:b/>
        </w:rPr>
        <w:t>exports</w:t>
      </w:r>
      <w:r>
        <w:t xml:space="preserve">, </w:t>
      </w:r>
      <w:r>
        <w:rPr>
          <w:b/>
        </w:rPr>
        <w:t>library</w:t>
      </w:r>
      <w:r>
        <w:t xml:space="preserve">. Для изолированных проверок разработчик может задать другой корень через </w:t>
      </w:r>
      <w:r>
        <w:rPr>
          <w:b/>
        </w:rPr>
        <w:t>BTS_HOME</w:t>
      </w:r>
      <w:r>
        <w:t>. Если папки проектов и моделей выбраны вручную, они остаются в выбранных местах.</w:t>
      </w:r>
    </w:p>
    <w:p>
      <w:r>
        <w:t>Для восстановления сохраняй проекты, оригинальные BSP и демки, папки моделей с историей и контрольными точками, настройки и нужные экспортированные пакеты. Публикация исходников на GitHub не является резервной копией твоих локальных записей или обученных весов.</w:t>
      </w:r>
    </w:p>
    <w:p>
      <w:r>
        <w:br w:type="page"/>
      </w:r>
    </w:p>
    <w:p>
      <w:pPr>
        <w:pStyle w:val="Heading1"/>
      </w:pPr>
      <w:r>
        <w:t>7. Решение типичных проблем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shd w:fill="5145A5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Ситуация</w:t>
            </w:r>
          </w:p>
        </w:tc>
        <w:tc>
          <w:tcPr>
            <w:tcW w:type="dxa" w:w="6917"/>
            <w:shd w:fill="5145A5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Среда не найдена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Проверь полный комплект libraries/worker и установленный Python. При необходимости укажи Python и worker в «Настройки».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GPU не найден</w:t>
            </w:r>
          </w:p>
        </w:tc>
        <w:tc>
          <w:tcPr>
            <w:tcW w:type="dxa" w:w="6917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Выполни проверку оборудования. Проверь совместимость установленной среды с GPU; для проверки выбери CPU.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Не хватает памяти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Уменьши пакет, контекст или профиль и повтори измерение ресурсов. Не удаляй прежнюю модель.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RAR не открывается</w:t>
            </w:r>
          </w:p>
        </w:tc>
        <w:tc>
          <w:tcPr>
            <w:tcW w:type="dxa" w:w="6917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Установи WinRAR/UnRAR либо предоставь распакованные DM2/MVD2 или ZIP.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Проект устарел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Повтори импорт оригинальных записей и подготовку выборки. Используй новую папку для несовместимой модели.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Недостаточно независимых матчей</w:t>
            </w:r>
          </w:p>
        </w:tc>
        <w:tc>
          <w:tcPr>
            <w:tcW w:type="dxa" w:w="6917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Добавь новые встречи. Не переноси проверочные данные в обучающую часть.</w:t>
            </w:r>
          </w:p>
        </w:tc>
      </w:tr>
      <w:tr>
        <w:trPr>
          <w:cantSplit/>
        </w:trPr>
        <w:tc>
          <w:tcPr>
            <w:tcW w:type="dxa" w:w="2721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Дообучение отклонено</w:t>
            </w:r>
          </w:p>
        </w:tc>
        <w:tc>
          <w:tcPr>
            <w:tcW w:type="dxa" w:w="6917"/>
            <w:shd w:fill="F5F4FA"/>
          </w:tcPr>
          <w:p>
            <w:pPr>
              <w:spacing w:after="80" w:before="80"/>
            </w:pPr>
            <w:r>
              <w:rPr>
                <w:sz w:val="19"/>
              </w:rPr>
              <w:t>Изучи проверку сохранения прежних карт. Сохрани старое поколение и проверь качество нового материала.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Остановка занимает время</w:t>
            </w:r>
          </w:p>
        </w:tc>
        <w:tc>
          <w:tcPr>
            <w:tcW w:type="dxa" w:w="6917"/>
            <w:shd w:fill="FFFFFF"/>
          </w:tcPr>
          <w:p>
            <w:pPr>
              <w:spacing w:after="80" w:before="80"/>
            </w:pPr>
            <w:r>
              <w:rPr>
                <w:sz w:val="19"/>
              </w:rPr>
              <w:t>Дождись завершения текущей операции и сохранения. Можно остаться в программе; окно не должно блокироваться.</w:t>
            </w:r>
          </w:p>
        </w:tc>
      </w:tr>
    </w:tbl>
    <w:p>
      <w:pPr>
        <w:spacing w:after="0"/>
      </w:pPr>
    </w:p>
    <w:p>
      <w:r>
        <w:t xml:space="preserve">Если ошибка повторяется, сохрани версию программы, действие, </w:t>
      </w:r>
      <w:r>
        <w:rPr>
          <w:b/>
        </w:rPr>
        <w:t>request.json</w:t>
      </w:r>
      <w:r>
        <w:t xml:space="preserve">, </w:t>
      </w:r>
      <w:r>
        <w:rPr>
          <w:b/>
        </w:rPr>
        <w:t>events.jsonl</w:t>
      </w:r>
      <w:r>
        <w:t xml:space="preserve">, </w:t>
      </w:r>
      <w:r>
        <w:rPr>
          <w:b/>
        </w:rPr>
        <w:t>stderr.txt</w:t>
      </w:r>
      <w:r>
        <w:t xml:space="preserve"> и описание входных данных. Перед отправкой проверь личные пути, содержимое чата и приватные записи. Не публикуй ключи и конфиги серверов.</w:t>
      </w:r>
    </w:p>
    <w:p>
      <w:pPr>
        <w:pStyle w:val="Heading2"/>
      </w:pPr>
      <w:r>
        <w:t>Документация и обновления</w:t>
      </w:r>
    </w:p>
    <w:p>
      <w:r>
        <w:t xml:space="preserve">Русское и английское руководства поставляются вместе с приложением в папке </w:t>
      </w:r>
      <w:r>
        <w:rPr>
          <w:b/>
        </w:rPr>
        <w:t>docs</w:t>
      </w:r>
      <w:r>
        <w:t xml:space="preserve">: </w:t>
      </w:r>
      <w:r>
        <w:rPr>
          <w:b/>
        </w:rPr>
        <w:t>Bot_Training_Studio_User_Guide_RU.docx</w:t>
      </w:r>
      <w:r>
        <w:t xml:space="preserve"> и </w:t>
      </w:r>
      <w:r>
        <w:rPr>
          <w:b/>
        </w:rPr>
        <w:t>Bot_Training_Studio_User_Guide_EN.docx</w:t>
      </w:r>
      <w:r>
        <w:t>. В репозитории доступны те же DOCX и редактируемые Markdown-источники. Руководства обновляются вместе с пользовательскими изменениями.</w:t>
      </w:r>
    </w:p>
    <w:p>
      <w:r>
        <w:t>Репозиторий: https://github.com/Quake-Journey/Bot-Training-Studio</w:t>
      </w:r>
    </w:p>
    <w:p>
      <w:r>
        <w:t>Сборки: https://github.com/Quake-Journey/Bot-Training-Studio/releases</w:t>
      </w:r>
    </w:p>
    <w:p>
      <w:r>
        <w:t>Проект распространяется по GPL-2.0-or-later. Лицензии зависимостей сохраняются в комплекте. Названия файлов, технические команды и ключи форматов одинаковы в обоих языках.</w:t>
      </w:r>
    </w:p>
    <w:p>
      <w:r>
        <w:br w:type="page"/>
      </w:r>
    </w:p>
    <w:p>
      <w:pPr>
        <w:pStyle w:val="Heading1"/>
      </w:pPr>
      <w:r>
        <w:t>8. Установка Python из комплекта</w:t>
      </w:r>
    </w:p>
    <w:p>
      <w:r>
        <w:t xml:space="preserve">В настройках есть блок </w:t>
      </w:r>
      <w:r>
        <w:rPr>
          <w:b/>
        </w:rPr>
        <w:t>Python для запуска</w:t>
      </w:r>
      <w:r>
        <w:t xml:space="preserve">. Библиотеки программы и модели входят в </w:t>
      </w:r>
      <w:r>
        <w:rPr>
          <w:b/>
        </w:rPr>
        <w:t>libraries</w:t>
      </w:r>
      <w:r>
        <w:t xml:space="preserve">, а проверенный официальный архив Python 3.13 x64 — в </w:t>
      </w:r>
      <w:r>
        <w:rPr>
          <w:b/>
        </w:rPr>
        <w:t>worker/runtime</w:t>
      </w:r>
      <w:r>
        <w:t>. При запуске студия проверяет выбранную среду и выполняет небольшое вычисление.</w:t>
      </w:r>
    </w:p>
    <w:p>
      <w:r>
        <w:t xml:space="preserve">1. Если подходящая среда найдена, можно сразу работать. </w:t>
      </w:r>
      <w:r>
        <w:rPr>
          <w:b/>
        </w:rPr>
        <w:t>Указать установленный Python…</w:t>
      </w:r>
      <w:r>
        <w:t xml:space="preserve"> позволяет выбрать её вручную. Python 3.13 использует библиотеки студии; готовая среда Python 3.12 и новее может использовать собственные библиотеки после проверки вычислений.</w:t>
      </w:r>
    </w:p>
    <w:p>
      <w:r>
        <w:t xml:space="preserve">2. Если подходящей среды нет, нажми </w:t>
      </w:r>
      <w:r>
        <w:rPr>
          <w:b/>
        </w:rPr>
        <w:t>Установить Python</w:t>
      </w:r>
      <w:r>
        <w:t xml:space="preserve"> в стартовом окне либо </w:t>
      </w:r>
      <w:r>
        <w:rPr>
          <w:b/>
        </w:rPr>
        <w:t>Установить Python из комплекта</w:t>
      </w:r>
      <w:r>
        <w:t xml:space="preserve"> в настройках. Студия проверит SHA256 локального архива и распакует его в свою папку данных. Интернет и права администратора не нужны.</w:t>
      </w:r>
    </w:p>
    <w:p>
      <w:r>
        <w:t>3. Следи за ходом установки внизу окна. Можно переходить между страницами. Обучение на время установки недоступно.</w:t>
      </w:r>
    </w:p>
    <w:p>
      <w:r>
        <w:t>4. После распаковки студия проверяет библиотеки и вычисление. Только успешная установка становится активной; выбор сохраняется.</w:t>
      </w:r>
    </w:p>
    <w:p>
      <w:r>
        <w:t xml:space="preserve">Нужно около </w:t>
      </w:r>
      <w:r>
        <w:rPr>
          <w:b/>
        </w:rPr>
        <w:t>100 МиБ свободного места с запасом</w:t>
      </w:r>
      <w:r>
        <w:t>. Библиотеки из пакета повторно не скачиваются и не копируются. Для NVIDIA нужен совместимый драйвер, но не полный CUDA Toolkit. Без GPU можно работать на CPU. AMD/Intel GPU пока отдельно не проверены.</w:t>
      </w:r>
    </w:p>
    <w:p>
      <w:pPr>
        <w:pStyle w:val="Heading2"/>
      </w:pPr>
      <w:r>
        <w:t>Поиск Python</w:t>
      </w:r>
    </w:p>
    <w:p>
      <w:r>
        <w:t xml:space="preserve">Студия проверяет выбранный Python, затем ранее установленный ею Python, PATH и реестр Windows. Двоичные библиотеки комплекта требуют Python 3.13 x64. Готовые среды 3.12+ с необходимыми библиотеками проверяются отдельно; несовместимые библиотеки в них не подмешиваются. Если </w:t>
      </w:r>
      <w:r>
        <w:rPr>
          <w:b/>
        </w:rPr>
        <w:t>libraries</w:t>
      </w:r>
      <w:r>
        <w:t xml:space="preserve"> или </w:t>
      </w:r>
      <w:r>
        <w:rPr>
          <w:b/>
        </w:rPr>
        <w:t>worker/runtime</w:t>
      </w:r>
      <w:r>
        <w:t xml:space="preserve"> отсутствует, распакуй полный комплект.</w:t>
      </w:r>
    </w:p>
    <w:p>
      <w:pPr>
        <w:pStyle w:val="Heading2"/>
      </w:pPr>
      <w:r>
        <w:t>Отмена и повторная попытка</w:t>
      </w:r>
    </w:p>
    <w:p>
      <w:r/>
      <w:r>
        <w:rPr>
          <w:b/>
        </w:rPr>
        <w:t>Отменить установку</w:t>
      </w:r>
      <w:r>
        <w:t xml:space="preserve"> останавливает распаковку или проверку и удаляет незавершённые файлы попытки. При закрытии окна программа сначала спрашивает, продолжить ли работу. Прежняя среда сохраняется. Если архив повреждён, заново распакуй проверенный полный пакет. Исправный установленный Python используется повторно.</w:t>
      </w:r>
    </w:p>
    <w:p>
      <w:r>
        <w:t xml:space="preserve">Установленный Python находится в </w:t>
      </w:r>
      <w:r>
        <w:rPr>
          <w:b/>
        </w:rPr>
        <w:t>runtimes</w:t>
      </w:r>
      <w:r>
        <w:t xml:space="preserve"> внутри каталога данных студии (раздел 6). Установка не меняет PATH и другие установки Python. Не удаляй выбранный Python во время работы программы.</w:t>
      </w:r>
    </w:p>
    <w:p>
      <w:r>
        <w:br w:type="page"/>
      </w:r>
    </w:p>
    <w:p>
      <w:pPr>
        <w:pStyle w:val="Heading1"/>
      </w:pPr>
      <w:r>
        <w:t>9. Версия, список изменений и обновление</w:t>
      </w:r>
    </w:p>
    <w:p>
      <w:r>
        <w:t xml:space="preserve">Точный номер версии показан в заголовке окна и боковой панели. При первом запуске новой версии открывается </w:t>
      </w:r>
      <w:r>
        <w:rPr>
          <w:b/>
        </w:rPr>
        <w:t>Что нового</w:t>
      </w:r>
      <w:r>
        <w:t xml:space="preserve">; после закрытия этого окна список повторно автоматически не появляется для той же версии. Кнопка </w:t>
      </w:r>
      <w:r>
        <w:rPr>
          <w:b/>
        </w:rPr>
        <w:t>Что нового</w:t>
      </w:r>
      <w:r>
        <w:t xml:space="preserve"> в боковой панели и настройках открывает историю в любое время, без интернета.</w:t>
      </w:r>
    </w:p>
    <w:p>
      <w:r/>
      <w:r>
        <w:rPr>
          <w:b/>
        </w:rPr>
        <w:t>Настройки → Версия и обновления</w:t>
      </w:r>
      <w:r>
        <w:t xml:space="preserve">: автоматическая проверка включена по умолчанию и может быть отключена. Кнопки </w:t>
      </w:r>
      <w:r>
        <w:rPr>
          <w:b/>
        </w:rPr>
        <w:t>Обновить</w:t>
      </w:r>
      <w:r>
        <w:t xml:space="preserve"> и </w:t>
      </w:r>
      <w:r>
        <w:rPr>
          <w:b/>
        </w:rPr>
        <w:t>Проверить обновления</w:t>
      </w:r>
      <w:r>
        <w:t xml:space="preserve"> обращаются к опубликованным GitHub Releases. Предварительная сборка видит новые предварительные выпуски; черновики не предлагаются. Ошибка сети не означает, что установлена последняя версия.</w:t>
      </w:r>
    </w:p>
    <w:p>
      <w:r>
        <w:t xml:space="preserve">Перед установкой появляется предложение </w:t>
      </w:r>
      <w:r>
        <w:rPr>
          <w:b/>
        </w:rPr>
        <w:t>Обновить / Позже</w:t>
      </w:r>
      <w:r>
        <w:t>. Во время обучения или установки Python обновление не устанавливается: заверши задание и нажми кнопку снова. Загрузка и проверка файлов идут в фоне. Если выйти во время загрузки, можно продолжить работу либо отменить загрузку и выйти; прежняя программа останется на месте.</w:t>
      </w:r>
    </w:p>
    <w:p>
      <w:r>
        <w:t xml:space="preserve">После проверки контрольных сумм студия закрывается, отдельный помощник заменяет файлы приложения и запускает новую версию. При обычной ошибке замены прежние файлы восстанавливаются. Проекты, модели, настройки и пользовательские файлы не удаляются. Неизменившиеся комплектные библиотеки проверяются и повторно не скачиваются. Для замены библиотек нужен дополнительный запас места; временная папка </w:t>
      </w:r>
      <w:r>
        <w:rPr>
          <w:b/>
        </w:rPr>
        <w:t>.updates</w:t>
      </w:r>
      <w:r>
        <w:t xml:space="preserve"> создаётся рядом с программой, успешная загрузка очищается после перезапуска.</w:t>
      </w:r>
    </w:p>
    <w:p>
      <w:r>
        <w:t xml:space="preserve">Для первой установки скачай все части полного архива </w:t>
      </w:r>
      <w:r>
        <w:rPr>
          <w:b/>
        </w:rPr>
        <w:t>BotTrainingStudio-…-win-x64.part…rar</w:t>
      </w:r>
      <w:r>
        <w:t xml:space="preserve"> в одну папку и распакуй первую часть архиватором с поддержкой RAR. Все библиотеки уже внутри. Отдельные архивы </w:t>
      </w:r>
      <w:r>
        <w:rPr>
          <w:b/>
        </w:rPr>
        <w:t>app</w:t>
      </w:r>
      <w:r>
        <w:t xml:space="preserve"> и </w:t>
      </w:r>
      <w:r>
        <w:rPr>
          <w:b/>
        </w:rPr>
        <w:t>libraries.zip.00…</w:t>
      </w:r>
      <w:r>
        <w:t xml:space="preserve"> предназначены для встроенного обновления, а автоматически созданный GitHub архив </w:t>
      </w:r>
      <w:r>
        <w:rPr>
          <w:b/>
        </w:rPr>
        <w:t>Source code</w:t>
      </w:r>
      <w:r>
        <w:t xml:space="preserve"> — для разработчиков. DOCX-руководства также приложены отдельно. Полную смену версии можно выполнить распаковкой в новую папку; проекты и настройки хранятся отдельно.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RU  •  0.3.0-preview.3  •  by ly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77389"/>
        <w:sz w:val="16"/>
      </w:rPr>
      <w:t>QUAKE JOURNEY   /   BOT TRAINING 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2" w:lineRule="auto"/>
    </w:pPr>
    <w:rPr>
      <w:rFonts w:ascii="Calibri" w:hAnsi="Calibri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5145A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5145A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5145A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Bot Training Studio — Руководство пользователя</dc:title>
  <dc:subject>Version 0.3.0-preview.3 development preview</dc:subject>
  <dc:creator>Quake Journey</dc:creator>
  <cp:keywords/>
  <dc:description/>
  <cp:lastModifiedBy>Quake Journey</cp:lastModifiedBy>
  <cp:revision>1</cp:revision>
  <dcterms:created xsi:type="dcterms:W3CDTF">2026-10-07T00:00:00Z</dcterms:created>
  <dcterms:modified xsi:type="dcterms:W3CDTF">2026-10-07T00:00:00Z</dcterms:modified>
  <cp:category/>
  <dc:language>ru-RU</dc:language>
</cp:coreProperties>
</file>