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1.5 Controls, Mouse and Zoom Guide</w:t>
      </w:r>
    </w:p>
    <w:p>
      <w:pPr>
        <w:spacing w:before="120"/>
        <w:jc w:val="center"/>
      </w:pPr>
      <w:r>
        <w:rPr>
          <w:color w:val="526373"/>
          <w:sz w:val="22"/>
        </w:rPr>
        <w:t>Key bindings, mouse setup, zoom and Russian text input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1.5  •  August 25,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Controls, mouse and zoom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1. Where to find the menu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The main controls page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Mouse and zoom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2. Main new concept: mouse behavior mode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3. Base mouse cvars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4. m_autosens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5. Zoom FOV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6. Zoom sensitivity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Auto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Manual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7. Zoom time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8. Walk while zoomed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9. Zoom crosshair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10. Movement feel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11. Binds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12. Importing an r1q2 cfg: practical order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13. Common problems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Mouse too fast after import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Vertical axis inverted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Zoom sensitivity feels wrong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Bind rows show ???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14. Good baseline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15. Movement timing and waiting inside aliases</w:t>
        </w:r>
      </w:hyperlink>
    </w:p>
    <w:p>
      <w:pPr>
        <w:pStyle w:val="GuideContents1"/>
      </w:pPr>
      <w:hyperlink w:anchor="Q2PX_S0025">
        <w:r>
          <w:rPr>
            <w:rStyle w:val="Q2PX Link"/>
          </w:rPr>
          <w:t xml:space="preserve">16. Movement view bob</w:t>
        </w:r>
      </w:hyperlink>
    </w:p>
    <w:p>
      <w:pPr>
        <w:pStyle w:val="GuideContents1"/>
      </w:pPr>
      <w:hyperlink w:anchor="Q2PX_S0026">
        <w:r>
          <w:rPr>
            <w:rStyle w:val="Q2PX Link"/>
          </w:rPr>
          <w:t xml:space="preserve">17. Russian input and translation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18. Key bindings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Controls, mouse and zoom</w:t>
      </w:r>
      <w:bookmarkEnd w:id="1"/>
    </w:p>
    <w:p>
      <w:pPr>
        <w:widowControl/>
      </w:pPr>
      <w:r>
        <w:t>This guide helps tune the controls in Q2PRO-X, especially when importing an older Q2PRO, R1Q2 or mixed config.</w:t>
      </w:r>
    </w:p>
    <w:p>
      <w:r>
        <w:br w:type="page"/>
      </w:r>
    </w:p>
    <w:p>
      <w:bookmarkStart w:id="2" w:name="Q2PX_S0002"/>
      <w:pPr>
        <w:pStyle w:val="Heading1"/>
      </w:pPr>
      <w:r>
        <w:t>1. Where to find the menu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you are setting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Controls and weapon view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[[GEN:menu_path:g_controls]]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Input setup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[[GEN:menu_path:g_input]]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Key bindings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[[GEN:menu_path:g_keys]]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Weapon bindings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[[GEN:menu_path:g_weapons]]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Weapon view and hand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[[GEN:menu_path:g_weapon_view]]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Movement basics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[[GEN:menu_path:g_movement_basics]]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Mouse and zoom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[[GEN:menu_path:q2prox_mouse]]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Movement and view bob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[[GEN:menu_path:q2prox_movement]]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Weapon prediction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[[GEN:menu_path:q2prox_predict]]</w:t>
            </w:r>
          </w:p>
        </w:tc>
      </w:tr>
    </w:tbl>
    <w:p>
      <w:pPr>
        <w:spacing w:after="20"/>
      </w:pPr>
    </w:p>
    <w:p>
      <w:bookmarkStart w:id="3" w:name="Q2PX_S0003"/>
      <w:pPr>
        <w:pStyle w:val="Heading2"/>
      </w:pPr>
      <w:r>
        <w:t>The main controls page</w:t>
      </w:r>
      <w:bookmarkEnd w:id="3"/>
    </w:p>
    <w:p>
      <w:pPr>
        <w:widowControl/>
      </w:pPr>
      <w:r>
        <w:rPr>
          <w:b/>
        </w:rPr>
        <w:t>Controls &amp; Weapon 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Input setup...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sensitivity, auto-sens, mouse filter, free look and always-run toggles.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 bindings...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keys for movement, attack, weapon switch, inventory, chat and scoreboard.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Weapon bindings...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 a key to select each weapon directly (blaster … BFG10K, grenades).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Weapon view &amp; hand...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g_weapon_view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Hand, view-weapon visibility/opacity/FOV and X/Y/Z position offsets.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basics...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g_movement_basics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feel, movement/predict modes, step smoothing and fixed-move timing.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&amp; 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&amp; zoom...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&amp; zoom: sensitivity, mouse feel, FOV, and hold-to-zoom settings.</w:t>
            </w:r>
          </w:p>
        </w:tc>
      </w:tr>
    </w:tbl>
    <w:p>
      <w:pPr>
        <w:spacing w:after="20"/>
      </w:pPr>
    </w:p>
    <w:p>
      <w:bookmarkStart w:id="4" w:name="Q2PX_S0004"/>
      <w:pPr>
        <w:pStyle w:val="Heading2"/>
      </w:pPr>
      <w:r>
        <w:t>Mouse and zoom</w:t>
      </w:r>
      <w:bookmarkEnd w:id="4"/>
    </w:p>
    <w:p>
      <w:pPr>
        <w:widowControl/>
      </w:pPr>
      <w:r>
        <w:rPr>
          <w:b/>
        </w:rPr>
        <w:t>Q2PRO-X / Mouse &amp; Zoom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 of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 of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 of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 of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fov: horizontal field of view (degrees). 90 = stock Q2 default, 100..110 popular for wide monitors. Server-visible userinfo cvar — affects what the server reports as your FOV.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 of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view 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much of the walking movement stays in your view: 1.00 = normal, 0.00 = neither the up-and-down bounce nor the tilt when running and strafing. Works on any server, including someone else's. A server that sends no movement effect is left alone.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Overall mouse feel — Q2PRO default or r1q2 compatibility. Applies immediately.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sensitivity: base mouse look sensitivity. Higher = faster turning.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Pitch 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m_pitch: vertical look gain; a negative value inverts the Y axis.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Yaw 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m_yaw: horizontal look gain (turn amount per mouse movement).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accel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m_accel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m_accel: mouse acceleration — faster flicks turn more. No effect in r1q2 mode.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m_filter: smooth the mouse by averaging with the previous frame (less jitter, slight lag).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Baseline auto-sens 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m_autosens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m_autosens: scale non-zoom sensitivity to FOV (Q2PRO mouse path). 0=off; 91..179 set the base FOV. Separate from +zoom.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freelook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freelook: mouse always controls looking, no +mlook hold needed.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Horizontal FOV while +zoom is held. Never exceeds your base FOV — zoom-in only.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sens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 scales sensitivity by FOV ratio (geometrically correct); Manual uses the cvar below. Applies immediately. [auto / manual]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 at full zoom (same units as sensitivity). Manual mode only.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in/out duration (sec); 0 = instant. FOV and sensitivity share one transition so they never desync.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Walk while zoomed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cl_zoom_walk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Also hold +speed while +zoom is held (walk while zoomed). Off by default.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Swap to the zoom crosshair below while zoomed; off keeps your normal crosshair.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Crosshair shape while zoomed (needs Zoom crosshair on). Applies immediately. [none / cross / dot / angle]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Size of the zoom crosshair (0.25..8.0).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color by 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Tint the zoom crosshair by your current health (overrides the RGB below).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 red level (ignored if color-by-health is on).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 green level (ignored if color-by-health is on).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 blue level (ignored if color-by-health is on).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Zoom 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Opacity of the zoom crosshair (1 = solid).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Hold: 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Hold to zoom in to cl_zoom_fov; release to return to your base FOV.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5" w:name="Q2PX_S0005"/>
      <w:pPr>
        <w:pStyle w:val="Heading1"/>
      </w:pPr>
      <w:r>
        <w:t>2. Main new concept: mouse behavior mode</w:t>
      </w:r>
      <w:bookmarkEnd w:id="5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 xml:space="preserve"> selects the overall mouse semantics: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q2pro</w:t>
      </w:r>
      <w:r>
        <w:t xml:space="preserve"> - default Q2PRO-X behavior;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r1q2</w:t>
      </w:r>
      <w:r>
        <w:t xml:space="preserve"> - compatibility behavior for older r1q2 cfg files.</w:t>
      </w:r>
    </w:p>
    <w:p>
      <w:pPr>
        <w:widowControl/>
      </w:pPr>
      <w:r>
        <w:t>This is not just a cosmetic toggle. It affects how older variables are</w:t>
      </w:r>
    </w:p>
    <w:p>
      <w:pPr>
        <w:widowControl/>
      </w:pPr>
      <w:r>
        <w:t>interpreted and how the mouse feels after importing cfg.</w:t>
      </w:r>
    </w:p>
    <w:p>
      <w:pPr>
        <w:widowControl/>
      </w:pPr>
      <w:r>
        <w:t>If you start clean with Q2PRO-X:</w:t>
      </w:r>
    </w:p>
    <w:p>
      <w:pPr>
        <w:pStyle w:val="ListBullet"/>
      </w:pPr>
      <w:r>
        <w:t xml:space="preserve">keep </w:t>
      </w:r>
      <w:r>
        <w:rPr>
          <w:rFonts w:ascii="Cascadia Mono" w:hAnsi="Cascadia Mono" w:eastAsia="Cascadia Mono"/>
          <w:color w:val="153A5B"/>
          <w:sz w:val="17"/>
        </w:rPr>
        <w:t>q2pro</w:t>
      </w:r>
      <w:r>
        <w:t>.</w:t>
      </w:r>
    </w:p>
    <w:p>
      <w:pPr>
        <w:widowControl/>
      </w:pPr>
      <w:r>
        <w:t>If you import an old r1q2 cfg:</w:t>
      </w:r>
    </w:p>
    <w:p>
      <w:pPr>
        <w:pStyle w:val="ListBullet"/>
      </w:pPr>
      <w:r>
        <w:t xml:space="preserve">try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;</w:t>
      </w:r>
    </w:p>
    <w:p>
      <w:pPr>
        <w:pStyle w:val="ListBullet"/>
      </w:pPr>
      <w:r>
        <w:t xml:space="preserve">check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;</w:t>
      </w:r>
    </w:p>
    <w:p>
      <w:pPr>
        <w:pStyle w:val="ListBullet"/>
      </w:pPr>
      <w:r>
        <w:t>tune zoom separately.</w:t>
      </w:r>
    </w:p>
    <w:p>
      <w:r>
        <w:br w:type="page"/>
      </w:r>
    </w:p>
    <w:p>
      <w:bookmarkStart w:id="6" w:name="Q2PX_S0006"/>
      <w:pPr>
        <w:pStyle w:val="Heading1"/>
      </w:pPr>
      <w:r>
        <w:t>3. Base mouse cvars</w:t>
      </w:r>
      <w:bookmarkEnd w:id="6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 - main multiplier;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- vertical gain, negative value inverts 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m_yaw</w:t>
      </w:r>
      <w:r>
        <w:t xml:space="preserve"> - horizontal gain;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m_accel</w:t>
      </w:r>
      <w:r>
        <w:t xml:space="preserve"> - Q2PRO-X mouse acceleration, no effect in r1q2 mode;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m_filter</w:t>
      </w:r>
      <w:r>
        <w:t xml:space="preserve"> - smooth delta by averaging with the previous frame;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m_autosens</w:t>
      </w:r>
      <w:r>
        <w:t xml:space="preserve"> - non-zoom FOV-proportional scaling;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freelook</w:t>
      </w:r>
      <w:r>
        <w:t xml:space="preserve"> - always-on mouse look.</w:t>
      </w:r>
    </w:p>
    <w:p>
      <w:pPr>
        <w:widowControl/>
      </w:pPr>
      <w:r>
        <w:t>Recommended import order:</w:t>
      </w:r>
    </w:p>
    <w:p>
      <w:pPr>
        <w:pStyle w:val="GuideNumbered"/>
      </w:pPr>
      <w:r>
        <w:t xml:space="preserve">1. Choose </w:t>
      </w: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>.</w:t>
      </w:r>
    </w:p>
    <w:p>
      <w:pPr>
        <w:pStyle w:val="GuideNumbered"/>
      </w:pPr>
      <w:r>
        <w:t xml:space="preserve">1. Tune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>.</w:t>
      </w:r>
    </w:p>
    <w:p>
      <w:pPr>
        <w:pStyle w:val="GuideNumbered"/>
      </w:pPr>
      <w:r>
        <w:t xml:space="preserve">1. Check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/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pPr>
        <w:pStyle w:val="GuideNumbered"/>
      </w:pPr>
      <w:r>
        <w:t>1. Only then touch acceleration, autosens, and zoom.</w:t>
      </w:r>
    </w:p>
    <w:p>
      <w:r>
        <w:br w:type="page"/>
      </w:r>
    </w:p>
    <w:p>
      <w:bookmarkStart w:id="7" w:name="Q2PX_S0007"/>
      <w:pPr>
        <w:pStyle w:val="Heading1"/>
      </w:pPr>
      <w:r>
        <w:t>4. m_autosens</w:t>
      </w:r>
      <w:bookmarkEnd w:id="7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m_autosens</w:t>
      </w:r>
      <w:r>
        <w:t xml:space="preserve"> is not zoom sensitivity. It is non-zoom FOV-based scaling for</w:t>
      </w:r>
    </w:p>
    <w:p>
      <w:pPr>
        <w:widowControl/>
      </w:pPr>
      <w:r>
        <w:t>normal view movement.</w:t>
      </w:r>
    </w:p>
    <w:p>
      <w:pPr>
        <w:widowControl/>
      </w:pPr>
      <w:r>
        <w:t>Values: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- off;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91..179</w:t>
      </w:r>
      <w:r>
        <w:t xml:space="preserve"> - base FOV for scaling;</w:t>
      </w:r>
    </w:p>
    <w:p>
      <w:pPr>
        <w:pStyle w:val="ListBullet"/>
      </w:pPr>
      <w:r>
        <w:t>any other non-zero value - base FOV 90.</w:t>
      </w:r>
    </w:p>
    <w:p>
      <w:pPr>
        <w:widowControl/>
      </w:pPr>
      <w:r>
        <w:t xml:space="preserve">If you do not know why you need it, keep it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. Most players should tune zoom</w:t>
      </w:r>
    </w:p>
    <w:p>
      <w:pPr>
        <w:widowControl/>
      </w:pPr>
      <w:r>
        <w:t xml:space="preserve">through the dedicated </w:t>
      </w:r>
      <w:r>
        <w:rPr>
          <w:rFonts w:ascii="Cascadia Mono" w:hAnsi="Cascadia Mono" w:eastAsia="Cascadia Mono"/>
          <w:color w:val="153A5B"/>
          <w:sz w:val="17"/>
        </w:rPr>
        <w:t>cl_zoom_*</w:t>
      </w:r>
      <w:r>
        <w:t xml:space="preserve"> cvars instead.</w:t>
      </w:r>
    </w:p>
    <w:p>
      <w:r>
        <w:br w:type="page"/>
      </w:r>
    </w:p>
    <w:p>
      <w:bookmarkStart w:id="8" w:name="Q2PX_S0008"/>
      <w:pPr>
        <w:pStyle w:val="Heading1"/>
      </w:pPr>
      <w:r>
        <w:t>5. Zoom FOV</w:t>
      </w:r>
      <w:bookmarkEnd w:id="8"/>
    </w:p>
    <w:p>
      <w:pPr>
        <w:widowControl/>
      </w:pPr>
      <w:r>
        <w:t>Main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cl_zoom_fov</w:t>
      </w:r>
      <w:r>
        <w:t>.</w:t>
      </w:r>
    </w:p>
    <w:p>
      <w:pPr>
        <w:widowControl/>
      </w:pPr>
      <w:r>
        <w:t xml:space="preserve">It sets horizontal FOV while </w:t>
      </w:r>
      <w:r>
        <w:rPr>
          <w:rFonts w:ascii="Cascadia Mono" w:hAnsi="Cascadia Mono" w:eastAsia="Cascadia Mono"/>
          <w:color w:val="153A5B"/>
          <w:sz w:val="17"/>
        </w:rPr>
        <w:t>+zoom</w:t>
      </w:r>
      <w:r>
        <w:t xml:space="preserve"> is held. The value is clamped so it never</w:t>
      </w:r>
    </w:p>
    <w:p>
      <w:pPr>
        <w:widowControl/>
      </w:pPr>
      <w:r>
        <w:t>exceeds the live base FOV: zoom should zoom in, not out.</w:t>
      </w:r>
    </w:p>
    <w:p>
      <w:pPr>
        <w:widowControl/>
      </w:pPr>
      <w:r>
        <w:t>Bind: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+zoom</w:t>
      </w:r>
      <w:r>
        <w:t xml:space="preserve"> - hold zoom;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-zoom</w:t>
      </w:r>
      <w:r>
        <w:t xml:space="preserve"> - release zoom.</w:t>
      </w:r>
    </w:p>
    <w:p>
      <w:pPr>
        <w:widowControl/>
      </w:pPr>
      <w:r>
        <w:t xml:space="preserve">The menu row </w:t>
      </w:r>
      <w:r>
        <w:rPr>
          <w:rFonts w:ascii="Cascadia Mono" w:hAnsi="Cascadia Mono" w:eastAsia="Cascadia Mono"/>
          <w:color w:val="153A5B"/>
          <w:sz w:val="17"/>
        </w:rPr>
        <w:t>Hold: zoom</w:t>
      </w:r>
      <w:r>
        <w:t xml:space="preserve"> lets you bind the key.</w:t>
      </w:r>
    </w:p>
    <w:p>
      <w:r>
        <w:br w:type="page"/>
      </w:r>
    </w:p>
    <w:p>
      <w:bookmarkStart w:id="9" w:name="Q2PX_S0009"/>
      <w:pPr>
        <w:pStyle w:val="Heading1"/>
      </w:pPr>
      <w:r>
        <w:t>6. Zoom sensitivity</w:t>
      </w:r>
      <w:bookmarkEnd w:id="9"/>
    </w:p>
    <w:p>
      <w:pPr>
        <w:widowControl/>
      </w:pPr>
      <w:r>
        <w:t>Zoom sensitivity has two modes: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manual</w:t>
      </w:r>
      <w:r>
        <w:t>.</w:t>
      </w:r>
    </w:p>
    <w:p>
      <w:bookmarkStart w:id="10" w:name="Q2PX_S0010"/>
      <w:pPr>
        <w:pStyle w:val="Heading2"/>
      </w:pPr>
      <w:r>
        <w:t>Auto</w:t>
      </w:r>
      <w:bookmarkEnd w:id="10"/>
    </w:p>
    <w:p>
      <w:pPr>
        <w:widowControl/>
      </w:pPr>
      <w:r>
        <w:t>Auto uses a tangent-space FOV ratio. This is the geometrically correct model:</w:t>
      </w:r>
    </w:p>
    <w:p>
      <w:pPr>
        <w:widowControl/>
      </w:pPr>
      <w:r>
        <w:t>as FOV narrows, sensitivity scales with the changed view angle.</w:t>
      </w:r>
    </w:p>
    <w:p>
      <w:pPr>
        <w:widowControl/>
      </w:pPr>
      <w:r>
        <w:t>This is the recommended default for most players.</w:t>
      </w:r>
    </w:p>
    <w:p>
      <w:bookmarkStart w:id="11" w:name="Q2PX_S0011"/>
      <w:pPr>
        <w:pStyle w:val="Heading2"/>
      </w:pPr>
      <w:r>
        <w:t>Manual</w:t>
      </w:r>
      <w:bookmarkEnd w:id="11"/>
    </w:p>
    <w:p>
      <w:pPr>
        <w:widowControl/>
      </w:pPr>
      <w:r>
        <w:t>Manual uses: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</w:t>
      </w:r>
      <w:r>
        <w:t>.</w:t>
      </w:r>
    </w:p>
    <w:p>
      <w:pPr>
        <w:widowControl/>
      </w:pPr>
      <w:r>
        <w:t xml:space="preserve">This is an absolute sensitivity value in the same units as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>. Use</w:t>
      </w:r>
    </w:p>
    <w:p>
      <w:pPr>
        <w:widowControl/>
      </w:pPr>
      <w:r>
        <w:t>manual only when you want a specific familiar number.</w:t>
      </w:r>
    </w:p>
    <w:p>
      <w:r>
        <w:br w:type="page"/>
      </w:r>
    </w:p>
    <w:p>
      <w:bookmarkStart w:id="12" w:name="Q2PX_S0012"/>
      <w:pPr>
        <w:pStyle w:val="Heading1"/>
      </w:pPr>
      <w:r>
        <w:t>7. Zoom time</w:t>
      </w:r>
      <w:bookmarkEnd w:id="12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cl_zoom_time</w:t>
      </w:r>
      <w:r>
        <w:t xml:space="preserve"> sets transition duration in seconds.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- instant zoom;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0.05..0.20</w:t>
      </w:r>
      <w:r>
        <w:t xml:space="preserve"> - fast but visible transition;</w:t>
      </w:r>
    </w:p>
    <w:p>
      <w:pPr>
        <w:pStyle w:val="ListBullet"/>
      </w:pPr>
      <w:r>
        <w:t>higher values - cinematic feel, usually not for competitive play.</w:t>
      </w:r>
    </w:p>
    <w:p>
      <w:pPr>
        <w:widowControl/>
      </w:pPr>
      <w:r>
        <w:t>FOV and sensitivity share the same transition so they do not desync.</w:t>
      </w:r>
    </w:p>
    <w:p>
      <w:r>
        <w:br w:type="page"/>
      </w:r>
    </w:p>
    <w:p>
      <w:bookmarkStart w:id="13" w:name="Q2PX_S0013"/>
      <w:pPr>
        <w:pStyle w:val="Heading1"/>
      </w:pPr>
      <w:r>
        <w:t>8. Walk while zoomed</w:t>
      </w:r>
      <w:bookmarkEnd w:id="13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cl_zoom_walk</w:t>
      </w:r>
      <w:r>
        <w:t xml:space="preserve"> holds </w:t>
      </w:r>
      <w:r>
        <w:rPr>
          <w:rFonts w:ascii="Cascadia Mono" w:hAnsi="Cascadia Mono" w:eastAsia="Cascadia Mono"/>
          <w:color w:val="153A5B"/>
          <w:sz w:val="17"/>
        </w:rPr>
        <w:t>+speed</w:t>
      </w:r>
      <w:r>
        <w:t xml:space="preserve"> together with </w:t>
      </w:r>
      <w:r>
        <w:rPr>
          <w:rFonts w:ascii="Cascadia Mono" w:hAnsi="Cascadia Mono" w:eastAsia="Cascadia Mono"/>
          <w:color w:val="153A5B"/>
          <w:sz w:val="17"/>
        </w:rPr>
        <w:t>+zoom</w:t>
      </w:r>
      <w:r>
        <w:t>.</w:t>
      </w:r>
    </w:p>
    <w:p>
      <w:pPr>
        <w:widowControl/>
      </w:pPr>
      <w:r>
        <w:t>Use it if you want to slow down automatically while zoomed. It coexists with a</w:t>
      </w:r>
    </w:p>
    <w:p>
      <w:pPr>
        <w:widowControl/>
      </w:pPr>
      <w:r>
        <w:t xml:space="preserve">normal </w:t>
      </w:r>
      <w:r>
        <w:rPr>
          <w:rFonts w:ascii="Cascadia Mono" w:hAnsi="Cascadia Mono" w:eastAsia="Cascadia Mono"/>
          <w:color w:val="153A5B"/>
          <w:sz w:val="17"/>
        </w:rPr>
        <w:t>+speed</w:t>
      </w:r>
      <w:r>
        <w:t xml:space="preserve"> bind.</w:t>
      </w:r>
    </w:p>
    <w:p>
      <w:pPr>
        <w:widowControl/>
      </w:pPr>
      <w:r>
        <w:t>Default is off.</w:t>
      </w:r>
    </w:p>
    <w:p>
      <w:r>
        <w:br w:type="page"/>
      </w:r>
    </w:p>
    <w:p>
      <w:bookmarkStart w:id="14" w:name="Q2PX_S0014"/>
      <w:pPr>
        <w:pStyle w:val="Heading1"/>
      </w:pPr>
      <w:r>
        <w:t>9. Zoom crosshair</w:t>
      </w:r>
      <w:bookmarkEnd w:id="14"/>
    </w:p>
    <w:p>
      <w:pPr>
        <w:widowControl/>
      </w:pPr>
      <w:r>
        <w:t>Separate zoom crosshair: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cl_zoom_crosshair_enable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cl_zoom_ch_health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cl_zoom_ch_red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cl_zoom_ch_green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cl_zoom_ch_blue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cl_zoom_ch_alpha</w:t>
      </w:r>
      <w:r>
        <w:t>.</w:t>
      </w:r>
    </w:p>
    <w:p>
      <w:pPr>
        <w:widowControl/>
      </w:pPr>
      <w:r>
        <w:t>If the master is off, the normal crosshair remains visible while zoomed.</w:t>
      </w:r>
    </w:p>
    <w:p>
      <w:pPr>
        <w:widowControl/>
      </w:pPr>
      <w:r>
        <w:t>Practical setup: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cl_zoom_crosshair_enable 1</w:t>
      </w:r>
      <w:r>
        <w:t>;</w:t>
      </w:r>
    </w:p>
    <w:p>
      <w:pPr>
        <w:pStyle w:val="ListBullet"/>
      </w:pPr>
      <w:r>
        <w:t xml:space="preserve">style </w:t>
      </w:r>
      <w:r>
        <w:rPr>
          <w:rFonts w:ascii="Cascadia Mono" w:hAnsi="Cascadia Mono" w:eastAsia="Cascadia Mono"/>
          <w:color w:val="153A5B"/>
          <w:sz w:val="17"/>
        </w:rPr>
        <w:t>dot</w:t>
      </w:r>
      <w:r>
        <w:t xml:space="preserve"> or </w:t>
      </w:r>
      <w:r>
        <w:rPr>
          <w:rFonts w:ascii="Cascadia Mono" w:hAnsi="Cascadia Mono" w:eastAsia="Cascadia Mono"/>
          <w:color w:val="153A5B"/>
          <w:sz w:val="17"/>
        </w:rPr>
        <w:t>cross</w:t>
      </w:r>
      <w:r>
        <w:t>;</w:t>
      </w:r>
    </w:p>
    <w:p>
      <w:pPr>
        <w:pStyle w:val="ListBullet"/>
      </w:pPr>
      <w:r>
        <w:t xml:space="preserve">alpha </w:t>
      </w:r>
      <w:r>
        <w:rPr>
          <w:rFonts w:ascii="Cascadia Mono" w:hAnsi="Cascadia Mono" w:eastAsia="Cascadia Mono"/>
          <w:color w:val="153A5B"/>
          <w:sz w:val="17"/>
        </w:rPr>
        <w:t>0.7..1.0</w:t>
      </w:r>
      <w:r>
        <w:t>;</w:t>
      </w:r>
    </w:p>
    <w:p>
      <w:pPr>
        <w:pStyle w:val="ListBullet"/>
      </w:pPr>
      <w:r>
        <w:t>color by health off if you want a stable color.</w:t>
      </w:r>
    </w:p>
    <w:p>
      <w:r>
        <w:br w:type="page"/>
      </w:r>
    </w:p>
    <w:p>
      <w:bookmarkStart w:id="15" w:name="Q2PX_S0015"/>
      <w:pPr>
        <w:pStyle w:val="Heading1"/>
      </w:pPr>
      <w:r>
        <w:t>10. Movement feel</w:t>
      </w:r>
      <w:bookmarkEnd w:id="15"/>
    </w:p>
    <w:p>
      <w:pPr>
        <w:widowControl/>
      </w:pPr>
      <w:r>
        <w:t>Related cvars: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cl_movement_feel_mode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cl_predict_move_mode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cl_step_smoothing_mode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cl_fixedmove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cl_predict_player</w:t>
      </w:r>
      <w:r>
        <w:t>.</w:t>
      </w:r>
    </w:p>
    <w:p>
      <w:pPr>
        <w:widowControl/>
      </w:pPr>
      <w:r>
        <w:t>If you want an r1q2-like feel, check:</w:t>
      </w:r>
    </w:p>
    <w:p>
      <w:pPr>
        <w:pStyle w:val="ListBullet"/>
      </w:pPr>
      <w:r>
        <w:t xml:space="preserve">mouse behavior =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;</w:t>
      </w:r>
    </w:p>
    <w:p>
      <w:pPr>
        <w:pStyle w:val="ListBullet"/>
      </w:pPr>
      <w:r>
        <w:t xml:space="preserve">movement feel = </w:t>
      </w:r>
      <w:r>
        <w:rPr>
          <w:rFonts w:ascii="Cascadia Mono" w:hAnsi="Cascadia Mono" w:eastAsia="Cascadia Mono"/>
          <w:color w:val="153A5B"/>
          <w:sz w:val="17"/>
        </w:rPr>
        <w:t>r1q2-like</w:t>
      </w:r>
      <w:r>
        <w:t>;</w:t>
      </w:r>
    </w:p>
    <w:p>
      <w:pPr>
        <w:pStyle w:val="ListBullet"/>
      </w:pPr>
      <w:r>
        <w:t>step smoothing r1q2 profile;</w:t>
      </w:r>
    </w:p>
    <w:p>
      <w:pPr>
        <w:pStyle w:val="ListBullet"/>
      </w:pPr>
      <w:r>
        <w:t>fixedmove to taste.</w:t>
      </w:r>
    </w:p>
    <w:p>
      <w:pPr>
        <w:widowControl/>
      </w:pPr>
      <w:r>
        <w:t>Command: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movementfeel_info</w:t>
      </w:r>
      <w:r>
        <w:t>.</w:t>
      </w:r>
    </w:p>
    <w:p>
      <w:pPr>
        <w:widowControl/>
      </w:pPr>
      <w:r>
        <w:t>It prints the resolved movement feel state and helps compare cfg profiles.</w:t>
      </w:r>
    </w:p>
    <w:p>
      <w:r>
        <w:br w:type="page"/>
      </w:r>
    </w:p>
    <w:p>
      <w:bookmarkStart w:id="16" w:name="Q2PX_S0016"/>
      <w:pPr>
        <w:pStyle w:val="Heading1"/>
      </w:pPr>
      <w:r>
        <w:t>11. Binds</w:t>
      </w:r>
      <w:bookmarkEnd w:id="16"/>
    </w:p>
    <w:p>
      <w:pPr>
        <w:widowControl/>
      </w:pPr>
      <w:r>
        <w:t>Useful actions: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+zoom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+voiceptt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demo_pause_toggle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+demo_seek_back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+demo_seek_forward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serverbrowser_toggle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cvar_browser_toggle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demo_player_toggle</w:t>
      </w:r>
      <w:r>
        <w:t>.</w:t>
      </w:r>
    </w:p>
    <w:p>
      <w:pPr>
        <w:widowControl/>
      </w:pPr>
      <w:r>
        <w:t>Q2PRO-X binds participate in the scoped config system. Demo-visual defaults</w:t>
      </w:r>
    </w:p>
    <w:p>
      <w:pPr>
        <w:widowControl/>
      </w:pPr>
      <w:r>
        <w:t>should not reset binds.</w:t>
      </w:r>
    </w:p>
    <w:p>
      <w:r>
        <w:br w:type="page"/>
      </w:r>
    </w:p>
    <w:p>
      <w:bookmarkStart w:id="17" w:name="Q2PX_S0017"/>
      <w:pPr>
        <w:pStyle w:val="Heading1"/>
      </w:pPr>
      <w:r>
        <w:t>12. Importing an r1q2 cfg: practical order</w:t>
      </w:r>
      <w:bookmarkEnd w:id="17"/>
    </w:p>
    <w:p>
      <w:pPr>
        <w:pStyle w:val="GuideNumbered"/>
      </w:pPr>
      <w:r>
        <w:t>1. Start Q2PRO-X 1.5 without the old cfg and confirm it runs.</w:t>
      </w:r>
    </w:p>
    <w:p>
      <w:pPr>
        <w:pStyle w:val="GuideNumbered"/>
      </w:pPr>
      <w:r>
        <w:t>1. Copy only the needed binds and mouse values if possible, not the whole old</w:t>
      </w:r>
    </w:p>
    <w:p>
      <w:pPr>
        <w:widowControl/>
      </w:pPr>
      <w:r>
        <w:t>cfg.</w:t>
      </w:r>
    </w:p>
    <w:p>
      <w:pPr>
        <w:pStyle w:val="GuideNumbered"/>
      </w:pPr>
      <w:r>
        <w:t xml:space="preserve">1. Set </w:t>
      </w:r>
      <w:r>
        <w:rPr>
          <w:rFonts w:ascii="Cascadia Mono" w:hAnsi="Cascadia Mono" w:eastAsia="Cascadia Mono"/>
          <w:color w:val="153A5B"/>
          <w:sz w:val="17"/>
        </w:rPr>
        <w:t>cl_mouse_behavior_mode r1q2</w:t>
      </w:r>
      <w:r>
        <w:t>.</w:t>
      </w:r>
    </w:p>
    <w:p>
      <w:pPr>
        <w:pStyle w:val="GuideNumbered"/>
      </w:pPr>
      <w:r>
        <w:t xml:space="preserve">1. Check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pPr>
        <w:pStyle w:val="GuideNumbered"/>
      </w:pPr>
      <w:r>
        <w:t xml:space="preserve">1. Disable </w:t>
      </w:r>
      <w:r>
        <w:rPr>
          <w:rFonts w:ascii="Cascadia Mono" w:hAnsi="Cascadia Mono" w:eastAsia="Cascadia Mono"/>
          <w:color w:val="153A5B"/>
          <w:sz w:val="17"/>
        </w:rPr>
        <w:t>m_accel</w:t>
      </w:r>
      <w:r>
        <w:t xml:space="preserve"> if the old cfg did not use acceleration.</w:t>
      </w:r>
    </w:p>
    <w:p>
      <w:pPr>
        <w:pStyle w:val="GuideNumbered"/>
      </w:pPr>
      <w:r>
        <w:t xml:space="preserve">1. Tune zoom through </w:t>
      </w:r>
      <w:r>
        <w:rPr>
          <w:rFonts w:ascii="Cascadia Mono" w:hAnsi="Cascadia Mono" w:eastAsia="Cascadia Mono"/>
          <w:color w:val="153A5B"/>
          <w:sz w:val="17"/>
        </w:rPr>
        <w:t>cl_zoom_*</w:t>
      </w:r>
      <w:r>
        <w:t>, not old alias hacks.</w:t>
      </w:r>
    </w:p>
    <w:p>
      <w:pPr>
        <w:pStyle w:val="GuideNumbered"/>
      </w:pPr>
      <w:r>
        <w:t xml:space="preserve">1. Save with </w:t>
      </w:r>
      <w:r>
        <w:rPr>
          <w:rFonts w:ascii="Cascadia Mono" w:hAnsi="Cascadia Mono" w:eastAsia="Cascadia Mono"/>
          <w:color w:val="153A5B"/>
          <w:sz w:val="17"/>
        </w:rPr>
        <w:t>q2prox_cfg_save_global</w:t>
      </w:r>
      <w:r>
        <w:t>.</w:t>
      </w:r>
    </w:p>
    <w:p>
      <w:r>
        <w:br w:type="page"/>
      </w:r>
    </w:p>
    <w:p>
      <w:bookmarkStart w:id="18" w:name="Q2PX_S0018"/>
      <w:pPr>
        <w:pStyle w:val="Heading1"/>
      </w:pPr>
      <w:r>
        <w:t>13. Common problems</w:t>
      </w:r>
      <w:bookmarkEnd w:id="18"/>
    </w:p>
    <w:p>
      <w:bookmarkStart w:id="19" w:name="Q2PX_S0019"/>
      <w:pPr>
        <w:pStyle w:val="Heading2"/>
      </w:pPr>
      <w:r>
        <w:t>Mouse too fast after import</w:t>
      </w:r>
      <w:bookmarkEnd w:id="19"/>
    </w:p>
    <w:p>
      <w:pPr>
        <w:pStyle w:val="ListBullet"/>
      </w:pPr>
      <w:r>
        <w:t xml:space="preserve">check </w:t>
      </w: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>;</w:t>
      </w:r>
    </w:p>
    <w:p>
      <w:pPr>
        <w:pStyle w:val="ListBullet"/>
      </w:pPr>
      <w:r>
        <w:t xml:space="preserve">check whether </w:t>
      </w:r>
      <w:r>
        <w:rPr>
          <w:rFonts w:ascii="Cascadia Mono" w:hAnsi="Cascadia Mono" w:eastAsia="Cascadia Mono"/>
          <w:color w:val="153A5B"/>
          <w:sz w:val="17"/>
        </w:rPr>
        <w:t>m_autosens</w:t>
      </w:r>
      <w:r>
        <w:t xml:space="preserve"> is enabled;</w:t>
      </w:r>
    </w:p>
    <w:p>
      <w:pPr>
        <w:pStyle w:val="ListBullet"/>
      </w:pPr>
      <w:r>
        <w:t xml:space="preserve">check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>;</w:t>
      </w:r>
    </w:p>
    <w:p>
      <w:pPr>
        <w:pStyle w:val="ListBullet"/>
      </w:pPr>
      <w:r>
        <w:t xml:space="preserve">check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bookmarkStart w:id="20" w:name="Q2PX_S0020"/>
      <w:pPr>
        <w:pStyle w:val="Heading2"/>
      </w:pPr>
      <w:r>
        <w:t>Vertical axis inverted</w:t>
      </w:r>
      <w:bookmarkEnd w:id="20"/>
    </w:p>
    <w:p>
      <w:pPr>
        <w:pStyle w:val="ListBullet"/>
      </w:pPr>
      <w:r>
        <w:t xml:space="preserve">negative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= invert Y;</w:t>
      </w:r>
    </w:p>
    <w:p>
      <w:pPr>
        <w:pStyle w:val="ListBullet"/>
      </w:pPr>
      <w:r>
        <w:t xml:space="preserve">use a positive value such as </w:t>
      </w:r>
      <w:r>
        <w:rPr>
          <w:rFonts w:ascii="Cascadia Mono" w:hAnsi="Cascadia Mono" w:eastAsia="Cascadia Mono"/>
          <w:color w:val="153A5B"/>
          <w:sz w:val="17"/>
        </w:rPr>
        <w:t>0.022</w:t>
      </w:r>
      <w:r>
        <w:t>.</w:t>
      </w:r>
    </w:p>
    <w:p>
      <w:bookmarkStart w:id="21" w:name="Q2PX_S0021"/>
      <w:pPr>
        <w:pStyle w:val="Heading2"/>
      </w:pPr>
      <w:r>
        <w:t>Zoom sensitivity feels wrong</w:t>
      </w:r>
      <w:bookmarkEnd w:id="21"/>
    </w:p>
    <w:p>
      <w:pPr>
        <w:pStyle w:val="ListBullet"/>
      </w:pPr>
      <w:r>
        <w:t xml:space="preserve">set </w:t>
      </w: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t xml:space="preserve">temporarily disable </w:t>
      </w:r>
      <w:r>
        <w:rPr>
          <w:rFonts w:ascii="Cascadia Mono" w:hAnsi="Cascadia Mono" w:eastAsia="Cascadia Mono"/>
          <w:color w:val="153A5B"/>
          <w:sz w:val="17"/>
        </w:rPr>
        <w:t>m_autosens</w:t>
      </w:r>
      <w:r>
        <w:t>;</w:t>
      </w:r>
    </w:p>
    <w:p>
      <w:pPr>
        <w:pStyle w:val="ListBullet"/>
      </w:pPr>
      <w:r>
        <w:t xml:space="preserve">check </w:t>
      </w:r>
      <w:r>
        <w:rPr>
          <w:rFonts w:ascii="Cascadia Mono" w:hAnsi="Cascadia Mono" w:eastAsia="Cascadia Mono"/>
          <w:color w:val="153A5B"/>
          <w:sz w:val="17"/>
        </w:rPr>
        <w:t>cl_zoom_fov</w:t>
      </w:r>
      <w:r>
        <w:t>;</w:t>
      </w:r>
    </w:p>
    <w:p>
      <w:pPr>
        <w:pStyle w:val="ListBullet"/>
      </w:pPr>
      <w:r>
        <w:t>if you want an old manual feel, use manual mode and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cl_zoom_sensitivity</w:t>
      </w:r>
      <w:r>
        <w:t>.</w:t>
      </w:r>
    </w:p>
    <w:p>
      <w:bookmarkStart w:id="22" w:name="Q2PX_S0022"/>
      <w:pPr>
        <w:pStyle w:val="Heading2"/>
      </w:pPr>
      <w:r>
        <w:t>Bind rows show ???</w:t>
      </w:r>
      <w:bookmarkEnd w:id="22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???</w:t>
      </w:r>
      <w:r>
        <w:t xml:space="preserve"> on a bind row means no key is assigned to that action. It is not a</w:t>
      </w:r>
    </w:p>
    <w:p>
      <w:pPr>
        <w:widowControl/>
      </w:pPr>
      <w:r>
        <w:t xml:space="preserve">command error. Assign a key in the menu or through </w:t>
      </w:r>
      <w:r>
        <w:rPr>
          <w:rFonts w:ascii="Cascadia Mono" w:hAnsi="Cascadia Mono" w:eastAsia="Cascadia Mono"/>
          <w:color w:val="153A5B"/>
          <w:sz w:val="17"/>
        </w:rPr>
        <w:t>bind</w:t>
      </w:r>
      <w:r>
        <w:t>.</w:t>
      </w:r>
    </w:p>
    <w:p>
      <w:r>
        <w:br w:type="page"/>
      </w:r>
    </w:p>
    <w:p>
      <w:bookmarkStart w:id="23" w:name="Q2PX_S0023"/>
      <w:pPr>
        <w:pStyle w:val="Heading1"/>
      </w:pPr>
      <w:r>
        <w:t>14. Good baseline</w:t>
      </w:r>
      <w:bookmarkEnd w:id="23"/>
    </w:p>
    <w:p>
      <w:pPr>
        <w:widowControl/>
      </w:pPr>
      <w:r>
        <w:t>For clean Q2PRO-X: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cl_mouse_behavior_mode q2pro</w:t>
      </w:r>
      <w:r>
        <w:t>;</w:t>
      </w:r>
    </w:p>
    <w:p>
      <w:pPr>
        <w:pStyle w:val="ListBullet"/>
      </w:pPr>
      <w:r>
        <w:t xml:space="preserve">tune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 manually;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m_pitch 0.022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m_yaw 0.022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m_accel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m_filter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m_autosens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freelook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cl_zoom_time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cl_zoom_walk 0</w:t>
      </w:r>
      <w:r>
        <w:t>.</w:t>
      </w:r>
    </w:p>
    <w:p>
      <w:r>
        <w:br w:type="page"/>
      </w:r>
    </w:p>
    <w:p>
      <w:r>
        <w:br w:type="page"/>
      </w:r>
    </w:p>
    <w:p>
      <w:bookmarkStart w:id="24" w:name="Q2PX_S0024"/>
      <w:pPr>
        <w:pStyle w:val="Heading1"/>
      </w:pPr>
      <w:r>
        <w:t>15. Movement timing and waiting inside aliases</w:t>
      </w:r>
      <w:bookmarkEnd w:id="2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cl_fixedmove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0=native command clock / 1=fixed 10 ms movement command tick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Normalize the movement command clock to 10 ms ticks so input command timing is independent of rendering frame rate. Reduces movement-feel variance on high-fps and variable-fps setups; recommended for consistent strafing.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cl_fixedmove_wait_mode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0=legacy outer-frame wait / 1=fixedmove-aware 10 ms wait for cmd_buffer (default)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Make the gameplay command-buffer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wait</w:t>
            </w:r>
            <w:r>
              <w:rPr>
                <w:sz w:val="18"/>
              </w:rPr>
              <w:t xml:space="preserve"> advance on each 10 ms fixedmove tick instead of once per outer render frame, so movement aliases like double-jump (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alias +2j "+moveup; wait; wait; wait; -moveup; wait; wait; wait; +moveup"</w:t>
            </w:r>
            <w:r>
              <w:rPr>
                <w:sz w:val="18"/>
              </w:rPr>
              <w:t xml:space="preserve">) keep their +moveup / -moveup edges on the 10 ms movement clock regardless of FPS. Default 1 — recommended together with cl_fixedmove (which is already the Q2PRO-X default movement clock). Only takes effect when cl_fixedmove is 1, cl_movement_feel_mode is NOT 1, and the client is in active gameplay; otherwise behaves like the legacy outer-frame wait. Set to 0 only for legacy outer-frame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wait</w:t>
            </w:r>
            <w:r>
              <w:rPr>
                <w:sz w:val="18"/>
              </w:rPr>
              <w:t xml:space="preserve"> timing.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The fixedmove-aware wait mode is on by default. It makes </w:t>
      </w:r>
      <w:r>
        <w:rPr>
          <w:rFonts w:ascii="Cascadia Mono" w:hAnsi="Cascadia Mono" w:eastAsia="Cascadia Mono"/>
          <w:color w:val="153A5B"/>
          <w:sz w:val="17"/>
        </w:rPr>
        <w:t>wait</w:t>
      </w:r>
      <w:r>
        <w:t xml:space="preserve"> inside aliases closer to the fixed movement ticks and improves double-jump aliases at low frame rates. If the older behaviour is needed, the setting is disabled next to the main fixed-movement switch.</w:t>
      </w:r>
    </w:p>
    <w:p>
      <w:pPr>
        <w:widowControl/>
      </w:pPr>
      <w:r>
        <w:t>The team overlay bind works again in runtime mod-detection scenarios when the mod supports that overlay. The old bad-FOV disconnect is closed: the client protects a transient or zero field of view during connect and map load.</w:t>
      </w:r>
    </w:p>
    <w:p>
      <w:r>
        <w:br w:type="page"/>
      </w:r>
    </w:p>
    <w:p>
      <w:bookmarkStart w:id="25" w:name="Q2PX_S0025"/>
      <w:pPr>
        <w:pStyle w:val="Heading1"/>
      </w:pPr>
      <w:r>
        <w:t>16. Movement view bob</w:t>
      </w:r>
      <w:bookmarkEnd w:id="2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cl_viewbob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0..1 (default 1)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How much your view bounces up and down while you walk. 1 = normal, 0 = no bounce at all, values in between are weaker. Works on ANY server, including someone else's, because it takes the bounce out on your own machine. Not a cheat: it removes only what your own footsteps produce, and it reveals nothing. Measured on a remote server, an incoming bounce of 1.75 units comes out at 0.0005. It covers the whole movement effect: the up-and-down bounce in viewoffset, and the tilt that comes with running and strafing, which arrives separately inside kick_angles. Weapon recoil, damage kicks and landing kicks are never touched - those tell you something. On a server that sends no movement effect this setting does nothing, and says so in cl_viewbob_info. The diagnostic override cl_viewsway can force the tilt half on its own; it follows this setting by default.</w:t>
            </w:r>
          </w:p>
        </w:tc>
      </w:tr>
    </w:tbl>
    <w:p>
      <w:pPr>
        <w:spacing w:after="20"/>
      </w:pPr>
    </w:p>
    <w:p>
      <w:pPr>
        <w:widowControl/>
      </w:pPr>
      <w:r>
        <w:t>This setting weakens or completely removes the camera movement caused by walking: the vertical step bounce and the tilt when running and strafing. It works on every server, including someone else's, and needs no support from it. A server that sends no movement effect is left alone.</w:t>
      </w:r>
    </w:p>
    <w:p>
      <w:pPr>
        <w:widowControl/>
      </w:pPr>
      <w:r>
        <w:t>Weapon recoil, the kick from damage and landings are preserved deliberately: they are not the same thing as walking bob.</w:t>
      </w:r>
    </w:p>
    <w:p>
      <w:pPr>
        <w:widowControl/>
      </w:pPr>
      <w:r>
        <w:t xml:space="preserve">The </w:t>
      </w:r>
      <w:r>
        <w:rPr>
          <w:rFonts w:ascii="Cascadia Mono" w:hAnsi="Cascadia Mono" w:eastAsia="Cascadia Mono"/>
          <w:color w:val="153A5B"/>
          <w:sz w:val="17"/>
        </w:rPr>
        <w:t>cl_viewbob_info</w:t>
      </w:r>
      <w:r>
        <w:t xml:space="preserve"> command shows the actually measured vertical and tilt channels.</w:t>
      </w:r>
    </w:p>
    <w:p>
      <w:pPr>
        <w:widowControl/>
      </w:pPr>
      <w:r>
        <w:t>The setting lives here: [[GEN:menu_path:q2prox_movement]]</w:t>
      </w:r>
    </w:p>
    <w:p>
      <w:pPr>
        <w:widowControl/>
      </w:pPr>
      <w:r>
        <w:rPr>
          <w:b/>
        </w:rPr>
        <w:t>Movement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Mouse behavior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Overall mouse feel. Q2PRO = default. R1q2 = compatibility (backend from m_directinput: 0 legacy, 1/2 DI-like relative).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feel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cl_movement_feel_mode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feel. Like r1q2 = classic standstill-start and jump; Q2PRO = modern feel. [q2pro / r1q2-like]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Client 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cl_predict_move_mode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Client-prediction backend: Modern (new Q2PRO/Q2PRO-X) or Legacy (q2pro-m / q2pro r1826). [modern (new q2pro/Q2PRO-X) / legacy (q2pro-m/q2pro r1826)]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Step smoothing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cl_step_smoothing_mode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Local stair-step smoothing feel: Q2PRO or one of three R1q2 variants. [q2pro / r1q2-1 / r1q2-2 / r1q2-3]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Normalize movement commands to a fixed 10 ms clock.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Fixedmove 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the finalized fixedmove command timing to console.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Fixedmove-aware wait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Gameplay wait aliases advance on fixedmove's 10 ms movement ticks instead of render frames. Recommended with fixedmove; turn off only for legacy script timing. Default 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 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Fixedmove wait 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Per-sub-cmd diagnostics for the fixedmove-aware wait path (wait count, queue size, drain flag, upmove). Level 1 = only interesting sub-cmds, 2 = verbose.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Predict 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Player prediction: Off, On (local jump/fall) or Debug. When cl_predict_ping_min_ms &gt; 0 it is also gated by the shared adaptive ping gate. [off / on / debug]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feel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the resolved movement-feel state and the backend applied.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camera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camera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camera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 view 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much of the walking movement stays in your view: 1.00 = normal, 0.00 = neither the up-and-down bounce nor the tilt when running and strafing. Works on any server, including someone else's. A server that sends no movement effect is left alone. Applies immediately.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6" w:name="Q2PX_S0026"/>
      <w:pPr>
        <w:pStyle w:val="Heading1"/>
      </w:pPr>
      <w:r>
        <w:t>17. Russian input and translation</w:t>
      </w:r>
      <w:bookmarkEnd w:id="26"/>
    </w:p>
    <w:p>
      <w:pPr>
        <w:widowControl/>
      </w:pPr>
      <w:r>
        <w:t>Q2PRO-X solves two separate input problems:</w:t>
      </w:r>
    </w:p>
    <w:p>
      <w:pPr>
        <w:pStyle w:val="GuideNumbered"/>
      </w:pPr>
      <w:r>
        <w:t xml:space="preserve">1. </w:t>
      </w:r>
      <w:r>
        <w:rPr>
          <w:b/>
        </w:rPr>
        <w:t>Safe Russian input and transliteration</w:t>
      </w:r>
      <w:r>
        <w:t xml:space="preserve"> for the Quake II console and chat.</w:t>
      </w:r>
    </w:p>
    <w:p>
      <w:pPr>
        <w:pStyle w:val="GuideNumbered"/>
      </w:pPr>
      <w:r>
        <w:t xml:space="preserve">2. </w:t>
      </w:r>
      <w:r>
        <w:rPr>
          <w:b/>
        </w:rPr>
        <w:t>A separate translation command</w:t>
      </w:r>
      <w:r>
        <w:t xml:space="preserve"> that converts Russian text into English before it is sent to chat.</w:t>
      </w:r>
    </w:p>
    <w:p>
      <w:pPr>
        <w:widowControl/>
      </w:pPr>
      <w:r>
        <w:t>The interface language is set by one shared setting: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cl_console_utf8_ru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-1=auto (default — on for Russian Windows) / 0=off / English / 1=on / Russian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Q2PRO-X Russian display-localization baseline (tri-state). -1 (auto, default) turns ON automatically when Windows UI language is Russian and OFF otherwise. 0 forces English / legacy behavior regardless of OS locale. 1 forces Russian display. When effectively on: the console and menu draw paths dispatch per-byte — ASCII keeps rendering through stock conchars 1:1 (classic look preserved) while UTF-8 Cyrillic / CP1251-mappable codepoints are routed through the supplementary q2prox_console_font atlas, so Russian console output and Russian device / status text become readable without sacrificing ASCII-log readability; Q2PRO-X menu bottom status/help lines prefer Russian translations when present; console inline /cvarname help prefers Russian desc_ru / values_ru metadata when the entry carries a translation. Display-only — this does NOT enable Russian console input, Unicode editing, or any command parser change. Invalid high-byte legacy content is not force-decoded.</w:t>
            </w:r>
          </w:p>
        </w:tc>
      </w:tr>
    </w:tbl>
    <w:p>
      <w:pPr>
        <w:spacing w:after="20"/>
      </w:pPr>
    </w:p>
    <w:p>
      <w:pPr>
        <w:widowControl/>
      </w:pPr>
      <w:r>
        <w:t>The complete list of quick commands and their Russian aliases is in the cvar and command reference.</w:t>
      </w:r>
    </w:p>
    <w:p>
      <w:r>
        <w:br w:type="page"/>
      </w:r>
    </w:p>
    <w:p>
      <w:bookmarkStart w:id="27" w:name="Q2PX_S0027"/>
      <w:pPr>
        <w:pStyle w:val="Heading1"/>
      </w:pPr>
      <w:r>
        <w:t>18. Key bindings</w:t>
      </w:r>
      <w:bookmarkEnd w:id="27"/>
    </w:p>
    <w:p>
      <w:pPr>
        <w:widowControl/>
      </w:pPr>
      <w:r>
        <w:rPr>
          <w:b/>
        </w:rPr>
        <w:t>Key Bindings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Attack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+attack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+attack: fire the currently selected weapon.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Next 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weapnext: switch to the next weapon.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Previous 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weapprev: switch to the previous weapon.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Walk 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+forward: move forward.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Backpedal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+back: move backward.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+speed: hold to run (or to walk if Always run is on).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Step left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+moveleft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+moveleft: strafe left (sidestep).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Step 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+moveright: strafe right (sidestep).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Up / jump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+moveup: jump / swim up.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Down / crouch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+movedown: crouch / swim down.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inven: open or close the inventory.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Use item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invuse: use the highlighted inventory item.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Drop item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invdrop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invdrop: drop the highlighted inventory item.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Prev item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invprev: highlight the previous inventory item.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Next item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invnext: highlight the next inventory item.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Help computer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help: open the help computer / objectives screen.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Pause 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pause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pause: pause the game (single player).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Scoreboard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score: show the scoreboard.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messagemode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messagemode: open the chat prompt to type a message.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Legacy keys...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g_legacykeys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Legacy binds: keyboard turn/strafe, look up/down, center view, mouse/keyboard look.</w:t>
            </w:r>
          </w:p>
        </w:tc>
      </w:tr>
    </w:tbl>
    <w:p>
      <w:pPr>
        <w:spacing w:after="20"/>
      </w:pPr>
    </w:p>
    <w:p>
      <w:pPr>
        <w:widowControl/>
      </w:pPr>
      <w:r>
        <w:t>Separate pages own the weapon bindings and the weapon view:</w:t>
      </w:r>
    </w:p>
    <w:p>
      <w:pPr>
        <w:widowControl/>
      </w:pPr>
      <w:r>
        <w:rPr>
          <w:b/>
        </w:rPr>
        <w:t>Weapon Bindings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Blaster (use 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Shotgun (use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Super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Super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Super Shotgun (use Super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Machinegun (use Machinegun).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Guns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Chaingun (use Chaingun).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Explosive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Explosive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Explosive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Grenade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Grenade Launcher (use Grenade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Explosive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Rocket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Rocket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Rocket Launcher (use Rocket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HyperBlaster (use HyperBlaster).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Railgun (use Railgun).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the BFG10K (use BFG10K).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Select hand grenades (use Grenades).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Weapon View &amp; Hand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hand: which side you hold weapons — right/left/center. Server-visible; affects the projectile spawn side. Applies immediately. [right / left / center]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cl_gun: show your first-person weapon model — off, normal, or centered. Applies immediately. [off / on / centered]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 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cl_gunalpha: opacity of your view weapon (1 = solid, lower = see-through).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 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cl_gunfov: FOV used to draw the view weapon (90 = default; higher pushes it back).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 the view weapon left/right.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 the view weapon forward/back.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 weapon 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Move the view weapon up/down. Applies immediately.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August 25, 2026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CONTROLS, MOUSE AND ZOOM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Q2PRO-X 1.5 Controls, Mouse and Zoom Guide</dc:title>
  <dc:subject>Q2PRO-X 1.5 — Key bindings, mouse setup, zoom and Russian text input</dc:subject>
  <dc:creator>Q2PRO-X project</dc:creator>
  <cp:keywords>Q2PRO-X, Q2PRO-X 1.5, Quake II, guide, August 25, 2026</cp:keywords>
  <dc:description>Q2PRO-X 1.5. English edition. Document date: August 25, 2026.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release documentation</cp:category>
</cp:coreProperties>
</file>