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Q2PRO-X 1.5 Documentation Index</w:t>
      </w:r>
    </w:p>
    <w:p>
      <w:pPr>
        <w:spacing w:before="120"/>
        <w:jc w:val="center"/>
      </w:pPr>
      <w:r>
        <w:rPr>
          <w:color w:val="526373"/>
          <w:sz w:val="22"/>
        </w:rPr>
        <w:t>Every release guide and the reading order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1.5  •  August 25,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The Q2PRO-X 1.5 documentation index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Every release document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The recommended reading order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If you have just installed the client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If you play online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If you care about the image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If you analyse match recordings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If you play alone or install mods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References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The fastest way to find an answer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Conventions of the set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The Q2PRO-X 1.5 documentation index</w:t>
      </w:r>
      <w:bookmarkEnd w:id="1"/>
    </w:p>
    <w:p>
      <w:pPr>
        <w:widowControl/>
      </w:pPr>
      <w:r>
        <w:t>The Q2PRO-X 1.5 documentation set includes every guide in the release. The Russian and English editions describe the same capabilities, settings, and values: they differ only in language.</w:t>
      </w:r>
    </w:p>
    <w:p>
      <w:pPr>
        <w:widowControl/>
      </w:pPr>
      <w:r>
        <w:t xml:space="preserve">This index answers two questions: </w:t>
      </w:r>
      <w:r>
        <w:rPr>
          <w:b/>
        </w:rPr>
        <w:t>what lives where</w:t>
      </w:r>
      <w:r>
        <w:t xml:space="preserve">, and </w:t>
      </w:r>
      <w:r>
        <w:rPr>
          <w:b/>
        </w:rPr>
        <w:t>in which order to read it</w:t>
      </w:r>
      <w:r>
        <w:t>.</w:t>
      </w:r>
    </w:p>
    <w:p>
      <w:bookmarkStart w:id="2" w:name="Q2PX_S0002"/>
      <w:pPr>
        <w:pStyle w:val="Heading2"/>
      </w:pPr>
      <w:r>
        <w:t>Every release document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 the document covers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Q2PRO-X_1.5_Documentation_Index_EN.docx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full list of release guides, what each one covers, and the recommended reading order.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Q2PRO-X_1.5_Release_Notes_EN.docx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An overview of the whole release: major systems, behaviour changes and fixed defects.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Q2PRO-X_1.5_Interface_Menu_Console_Guide_EN.docx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 map of every menu page, how the console works, quick commands and interface appearance.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Q2PRO-X_1.5_Cvar_Command_Reference_EN.docx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complete console-variable and quick-command reference, generated from the release source.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Q2PRO-X_1.5_Cvars_Cvar_Browser_Guide_EN.docx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variable model, the configuration files, and practical work with the cvar browser.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Q2PRO-X_1.5_Video_Visuals_Guide_EN.docx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Choosing the graphics backend, display modes, image quality and post-processing.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Q2PRO-X_1.5_HDR_Guide_EN.docx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Enabling HDR, tone mapping, brightness and screenshot formats.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Q2PRO-X_1.5_Sound_Guide_EN.docx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Sound backends, spatial audio, volumes, AVFX audio and online music.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Q2PRO-X_1.5_Voice_Chat_Guide_EN.docx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Microphone setup, transmission modes, channels and compatibility.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Q2PRO-X_1.5_Controls_Mouse_Zoom_Guide_EN.docx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Bindings, mouse sensitivity, zoom, movement and text input.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Q2PRO-X_1.5_Network_Play_Guide_EN.docx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Connecting to servers, network settings, prediction, LagHax and Ping Adaptation.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Q2PRO-X_1.5_Network_God_Guide_EN.docx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Connection observation, plain-language diagnosis, safe recommendations and reports.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Q2PRO-X_1.5_Demo_Browser_Player_Guide_EN.docx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Working with match recordings: browser, player, analytics and timers.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Q2PRO-X_1.5_Game_Statistics_Demo_Auto_Statistics_Guide_EN.docx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Automatic recording analysis, personal statistics, filters, reset and privacy.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Q2PRO-X_1.5_Live_Item_Timers_Guide_EN.docx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Item respawn timers in live play and in demos, their authorization and setup.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Q2PRO-X_1.5_Startup_Intro_Settings_Guide_EN.docx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Enabling and configuring the startup intro, its music, lighting and intro statistics.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Q2PRO-X_1.5_AVFX_Settings_Guide_EN.docx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How the AVFX layer is built, the master switches, the setup order and frame cost.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Q2PRO-X_1.5_AVFX_Presets_Guide_EN.docx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Ready-made AVFX scenes, saving your own sets and music presets.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Q2PRO-X_1.5_AVFX_Advanced_Features_Guide_EN.docx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large AVFX subsystems: sky and space, volumetric media, materials and authored scenes.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Q2PRO-X_1.5_AVFX_Preset_Generator_Guide_EN.docx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Creating new AVFX scenes with the generator: tiers, zones, plan, apply and save.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Q2PRO-X_1.5_Visual_Highlights_Guide_EN.docx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Highlighting items, weapons and players, palettes and per-model-part rules.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Q2PRO-X_1.5_Single_Player_Mods_Guide_EN.docx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single-player campaign, Q2PRO-X experiments, training and mod support.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The recommended reading order</w:t>
      </w:r>
      <w:bookmarkEnd w:id="3"/>
    </w:p>
    <w:p>
      <w:bookmarkStart w:id="4" w:name="Q2PX_S0004"/>
      <w:pPr>
        <w:pStyle w:val="Heading2"/>
      </w:pPr>
      <w:r>
        <w:t>If you have just installed the client</w:t>
      </w:r>
      <w:bookmarkEnd w:id="4"/>
    </w:p>
    <w:p>
      <w:pPr>
        <w:pStyle w:val="GuideNumbered"/>
      </w:pPr>
      <w:r>
        <w:t xml:space="preserve">1. </w:t>
      </w:r>
      <w:r>
        <w:rPr>
          <w:b/>
        </w:rPr>
        <w:t>Release Notes</w:t>
      </w:r>
      <w:r>
        <w:t xml:space="preserve"> — what Q2PRO-X 1.5 is.</w:t>
      </w:r>
    </w:p>
    <w:p>
      <w:pPr>
        <w:pStyle w:val="GuideNumbered"/>
      </w:pPr>
      <w:r>
        <w:t xml:space="preserve">2. </w:t>
      </w:r>
      <w:r>
        <w:rPr>
          <w:b/>
        </w:rPr>
        <w:t>Interface, Menu and Console</w:t>
      </w:r>
      <w:r>
        <w:t xml:space="preserve"> — how the menu is built and where things actually are.</w:t>
      </w:r>
    </w:p>
    <w:p>
      <w:pPr>
        <w:pStyle w:val="GuideNumbered"/>
      </w:pPr>
      <w:r>
        <w:t xml:space="preserve">3. </w:t>
      </w:r>
      <w:r>
        <w:rPr>
          <w:b/>
        </w:rPr>
        <w:t>Video and Visuals</w:t>
      </w:r>
      <w:r>
        <w:t xml:space="preserve"> — choosing the graphics backend and the display mode. This is the first thing worth setting up.</w:t>
      </w:r>
    </w:p>
    <w:p>
      <w:pPr>
        <w:pStyle w:val="GuideNumbered"/>
      </w:pPr>
      <w:r>
        <w:t xml:space="preserve">4. </w:t>
      </w:r>
      <w:r>
        <w:rPr>
          <w:b/>
        </w:rPr>
        <w:t>Sound</w:t>
      </w:r>
      <w:r>
        <w:t xml:space="preserve"> — choosing the sound backend and the volumes.</w:t>
      </w:r>
    </w:p>
    <w:p>
      <w:pPr>
        <w:pStyle w:val="GuideNumbered"/>
      </w:pPr>
      <w:r>
        <w:t xml:space="preserve">5. </w:t>
      </w:r>
      <w:r>
        <w:rPr>
          <w:b/>
        </w:rPr>
        <w:t>Controls, Mouse and Zoom</w:t>
      </w:r>
      <w:r>
        <w:t xml:space="preserve"> — bindings and sensitivity.</w:t>
      </w:r>
    </w:p>
    <w:p>
      <w:pPr>
        <w:pStyle w:val="GuideNumbered"/>
      </w:pPr>
      <w:r>
        <w:t xml:space="preserve">6. </w:t>
      </w:r>
      <w:r>
        <w:rPr>
          <w:b/>
        </w:rPr>
        <w:t>Startup Intro Settings</w:t>
      </w:r>
      <w:r>
        <w:t xml:space="preserve"> — if you do not want the presentation, switching it off takes one row.</w:t>
      </w:r>
    </w:p>
    <w:p>
      <w:bookmarkStart w:id="5" w:name="Q2PX_S0005"/>
      <w:pPr>
        <w:pStyle w:val="Heading2"/>
      </w:pPr>
      <w:r>
        <w:t>If you play online</w:t>
      </w:r>
      <w:bookmarkEnd w:id="5"/>
    </w:p>
    <w:p>
      <w:pPr>
        <w:pStyle w:val="GuideNumbered"/>
      </w:pPr>
      <w:r>
        <w:t xml:space="preserve">1. </w:t>
      </w:r>
      <w:r>
        <w:rPr>
          <w:b/>
        </w:rPr>
        <w:t>Network Play</w:t>
      </w:r>
      <w:r>
        <w:t xml:space="preserve"> — connecting, the server browser, prediction, LagHax and Ping Adaptation.</w:t>
      </w:r>
    </w:p>
    <w:p>
      <w:pPr>
        <w:pStyle w:val="GuideNumbered"/>
      </w:pPr>
      <w:r>
        <w:t xml:space="preserve">2. </w:t>
      </w:r>
      <w:r>
        <w:rPr>
          <w:b/>
        </w:rPr>
        <w:t>Network God</w:t>
      </w:r>
      <w:r>
        <w:t xml:space="preserve"> — plain-language connection diagnosis and safe actions.</w:t>
      </w:r>
    </w:p>
    <w:p>
      <w:pPr>
        <w:pStyle w:val="GuideNumbered"/>
      </w:pPr>
      <w:r>
        <w:t xml:space="preserve">3. </w:t>
      </w:r>
      <w:r>
        <w:rPr>
          <w:b/>
        </w:rPr>
        <w:t>Live Item Timers</w:t>
      </w:r>
      <w:r>
        <w:t xml:space="preserve"> — respawn countdowns in live play.</w:t>
      </w:r>
    </w:p>
    <w:p>
      <w:pPr>
        <w:pStyle w:val="GuideNumbered"/>
      </w:pPr>
      <w:r>
        <w:t xml:space="preserve">4. </w:t>
      </w:r>
      <w:r>
        <w:rPr>
          <w:b/>
        </w:rPr>
        <w:t>Visual Highlights</w:t>
      </w:r>
      <w:r>
        <w:t xml:space="preserve"> — readability of players and items.</w:t>
      </w:r>
    </w:p>
    <w:p>
      <w:pPr>
        <w:pStyle w:val="GuideNumbered"/>
      </w:pPr>
      <w:r>
        <w:t xml:space="preserve">5. </w:t>
      </w:r>
      <w:r>
        <w:rPr>
          <w:b/>
        </w:rPr>
        <w:t>Voice Chat</w:t>
      </w:r>
      <w:r>
        <w:t xml:space="preserve"> — if you want voice inside the client.</w:t>
      </w:r>
    </w:p>
    <w:p>
      <w:bookmarkStart w:id="6" w:name="Q2PX_S0006"/>
      <w:pPr>
        <w:pStyle w:val="Heading2"/>
      </w:pPr>
      <w:r>
        <w:t>If you care about the image</w:t>
      </w:r>
      <w:bookmarkEnd w:id="6"/>
    </w:p>
    <w:p>
      <w:pPr>
        <w:pStyle w:val="GuideNumbered"/>
      </w:pPr>
      <w:r>
        <w:t xml:space="preserve">1. </w:t>
      </w:r>
      <w:r>
        <w:rPr>
          <w:b/>
        </w:rPr>
        <w:t>AVFX Settings</w:t>
      </w:r>
      <w:r>
        <w:t xml:space="preserve"> — how the layer is built, the master switches, the frame cost.</w:t>
      </w:r>
    </w:p>
    <w:p>
      <w:pPr>
        <w:pStyle w:val="GuideNumbered"/>
      </w:pPr>
      <w:r>
        <w:t xml:space="preserve">2. </w:t>
      </w:r>
      <w:r>
        <w:rPr>
          <w:b/>
        </w:rPr>
        <w:t>AVFX Presets</w:t>
      </w:r>
      <w:r>
        <w:t xml:space="preserve"> — ready-made scenes and your own sets.</w:t>
      </w:r>
    </w:p>
    <w:p>
      <w:pPr>
        <w:pStyle w:val="GuideNumbered"/>
      </w:pPr>
      <w:r>
        <w:t xml:space="preserve">3. </w:t>
      </w:r>
      <w:r>
        <w:rPr>
          <w:b/>
        </w:rPr>
        <w:t>AVFX Preset Generator</w:t>
      </w:r>
      <w:r>
        <w:t xml:space="preserve"> — the quick way to get a new scene.</w:t>
      </w:r>
    </w:p>
    <w:p>
      <w:pPr>
        <w:pStyle w:val="GuideNumbered"/>
      </w:pPr>
      <w:r>
        <w:t xml:space="preserve">4. </w:t>
      </w:r>
      <w:r>
        <w:rPr>
          <w:b/>
        </w:rPr>
        <w:t>AVFX Advanced Features</w:t>
      </w:r>
      <w:r>
        <w:t xml:space="preserve"> — sky and space, volumetric media, materials, map-authored scenes.</w:t>
      </w:r>
    </w:p>
    <w:p>
      <w:pPr>
        <w:pStyle w:val="GuideNumbered"/>
      </w:pPr>
      <w:r>
        <w:t xml:space="preserve">5. </w:t>
      </w:r>
      <w:r>
        <w:rPr>
          <w:b/>
        </w:rPr>
        <w:t>HDR</w:t>
      </w:r>
      <w:r>
        <w:t xml:space="preserve"> — high dynamic range and screenshots.</w:t>
      </w:r>
    </w:p>
    <w:p>
      <w:bookmarkStart w:id="7" w:name="Q2PX_S0007"/>
      <w:pPr>
        <w:pStyle w:val="Heading2"/>
      </w:pPr>
      <w:r>
        <w:t>If you analyse match recordings</w:t>
      </w:r>
      <w:bookmarkEnd w:id="7"/>
    </w:p>
    <w:p>
      <w:pPr>
        <w:pStyle w:val="GuideNumbered"/>
      </w:pPr>
      <w:r>
        <w:t xml:space="preserve">1. </w:t>
      </w:r>
      <w:r>
        <w:rPr>
          <w:b/>
        </w:rPr>
        <w:t>Demo Browser and Player</w:t>
      </w:r>
      <w:r>
        <w:t xml:space="preserve"> — finding, playing back and analysing.</w:t>
      </w:r>
    </w:p>
    <w:p>
      <w:pPr>
        <w:pStyle w:val="GuideNumbered"/>
      </w:pPr>
      <w:r>
        <w:t xml:space="preserve">2. </w:t>
      </w:r>
      <w:r>
        <w:rPr>
          <w:b/>
        </w:rPr>
        <w:t>Game Statistics and Demo Auto-Statistics</w:t>
      </w:r>
      <w:r>
        <w:t xml:space="preserve"> — what is counted and how.</w:t>
      </w:r>
    </w:p>
    <w:p>
      <w:bookmarkStart w:id="8" w:name="Q2PX_S0008"/>
      <w:pPr>
        <w:pStyle w:val="Heading2"/>
      </w:pPr>
      <w:r>
        <w:t>If you play alone or install mods</w:t>
      </w:r>
      <w:bookmarkEnd w:id="8"/>
    </w:p>
    <w:p>
      <w:pPr>
        <w:pStyle w:val="GuideNumbered"/>
      </w:pPr>
      <w:r>
        <w:t xml:space="preserve">1. </w:t>
      </w:r>
      <w:r>
        <w:rPr>
          <w:b/>
        </w:rPr>
        <w:t>Single Player and Mods</w:t>
      </w:r>
      <w:r>
        <w:t xml:space="preserve"> — the campaign, the Q2PRO-X experiments, training and mod support.</w:t>
      </w:r>
    </w:p>
    <w:p>
      <w:bookmarkStart w:id="9" w:name="Q2PX_S0009"/>
      <w:pPr>
        <w:pStyle w:val="Heading2"/>
      </w:pPr>
      <w:r>
        <w:t>References</w:t>
      </w:r>
      <w:bookmarkEnd w:id="9"/>
    </w:p>
    <w:p>
      <w:pPr>
        <w:pStyle w:val="ListBullet"/>
      </w:pPr>
      <w:r>
        <w:rPr>
          <w:b/>
        </w:rPr>
        <w:t>Cvars and Cvar Browser</w:t>
      </w:r>
      <w:r>
        <w:t xml:space="preserve"> — how variables work and where they are saved.</w:t>
      </w:r>
    </w:p>
    <w:p>
      <w:pPr>
        <w:pStyle w:val="ListBullet"/>
      </w:pPr>
      <w:r>
        <w:rPr>
          <w:b/>
        </w:rPr>
        <w:t>Cvar and Command Reference</w:t>
      </w:r>
      <w:r>
        <w:t xml:space="preserve"> — the complete printed reference.</w:t>
      </w:r>
    </w:p>
    <w:p>
      <w:r>
        <w:br w:type="page"/>
      </w:r>
    </w:p>
    <w:p>
      <w:r>
        <w:br w:type="page"/>
      </w:r>
    </w:p>
    <w:p>
      <w:bookmarkStart w:id="10" w:name="Q2PX_S0010"/>
      <w:pPr>
        <w:pStyle w:val="Heading1"/>
      </w:pPr>
      <w:r>
        <w:t>The fastest way to find an answer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"The game will not start, or the screen is black"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Video and Visuals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"There is no sound"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Sound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remove the startup presentation"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Startup Intro Settings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"Why does everything stutter online"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Network God, then Network Play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enable rain or snow"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Settings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get a new look for a level with one press"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Preset Generator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keep a scene I like"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Presets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"What does this variable mean"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Cvar and Command Reference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find a variable by a word"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Cvars and Cvar Browser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look at my own matches"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Game Statistics and Demo Auto-Statistics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play a demo back"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Demo Browser and Player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track item respawn"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Live Item Timers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set up a microphone"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Voice Chat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install a mod"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Single Player and Mods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enable HDR"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"Where is that menu row anyway"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Interface, Menu and Console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1" w:name="Q2PX_S0011"/>
      <w:pPr>
        <w:pStyle w:val="Heading1"/>
      </w:pPr>
      <w:r>
        <w:t>Conventions of the set</w:t>
      </w:r>
      <w:bookmarkEnd w:id="11"/>
    </w:p>
    <w:p>
      <w:pPr>
        <w:pStyle w:val="ListBullet"/>
      </w:pPr>
      <w:r>
        <w:t>Menu paths are given exactly as the built client presents them.</w:t>
      </w:r>
    </w:p>
    <w:p>
      <w:pPr>
        <w:pStyle w:val="ListBullet"/>
      </w:pPr>
      <w:r>
        <w:t>Variable and command names are set in a monospaced font.</w:t>
      </w:r>
    </w:p>
    <w:p>
      <w:pPr>
        <w:pStyle w:val="ListBullet"/>
      </w:pPr>
      <w:r>
        <w:t>Defaults are stated explicitly; where a value depends on the map, the mod or the server, that is said plainly.</w:t>
      </w:r>
    </w:p>
    <w:p>
      <w:pPr>
        <w:pStyle w:val="ListBullet"/>
      </w:pPr>
      <w:r>
        <w:t>Cross-references between documents use the guide's name, so they work the same in print and on screen.</w:t>
      </w:r>
    </w:p>
    <w:p>
      <w:pPr>
        <w:pStyle w:val="ListBullet"/>
      </w:pPr>
      <w:r>
        <w:t>The date and version are consistent throughout the set.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August 25, 2026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DOCUMENTATION INDEX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Q2PRO-X 1.5 Documentation Index</dc:title>
  <dc:subject>Q2PRO-X 1.5 — Every release guide and the reading order</dc:subject>
  <dc:creator>Q2PRO-X project</dc:creator>
  <cp:keywords>Q2PRO-X, Q2PRO-X 1.5, Quake II, guide, August 25, 2026</cp:keywords>
  <dc:description>Q2PRO-X 1.5. English edition. Document date: August 25, 2026.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release documentation</cp:category>
</cp:coreProperties>
</file>