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Aptos Display" w:hAnsi="Aptos Display"/>
          <w:b/>
          <w:color w:val="33A6E8"/>
          <w:sz w:val="52"/>
        </w:rPr>
        <w:t>Q2PRO-X 1.6 Beta 5 by ly</w:t>
      </w:r>
    </w:p>
    <w:p>
      <w:pPr>
        <w:spacing w:before="40"/>
        <w:jc w:val="center"/>
      </w:pPr>
      <w:r>
        <w:rPr>
          <w:rFonts w:ascii="Aptos Display" w:hAnsi="Aptos Display"/>
          <w:b/>
          <w:color w:val="153A5B"/>
          <w:sz w:val="38"/>
        </w:rPr>
        <w:t>Q2PRO-X 1.6 Beta 5 Video and Visuals Guide</w:t>
      </w:r>
    </w:p>
    <w:p>
      <w:pPr>
        <w:jc w:val="center"/>
      </w:pPr>
      <w:r>
        <w:drawing>
          <wp:inline xmlns:a="http://schemas.openxmlformats.org/drawingml/2006/main" xmlns:pic="http://schemas.openxmlformats.org/drawingml/2006/picture">
            <wp:extent cx="4104000" cy="1213265"/>
            <wp:docPr id="1" name="Picture 1" descr="Q2PRO-X 1.6 Beta 5 by ly" title="Q2PRO-X 1.6 Beta 5 by ly"/>
            <wp:cNvGraphicFramePr>
              <a:graphicFrameLocks noChangeAspect="1"/>
            </wp:cNvGraphicFramePr>
            <a:graphic>
              <a:graphicData uri="http://schemas.openxmlformats.org/drawingml/2006/picture">
                <pic:pic>
                  <pic:nvPicPr>
                    <pic:cNvPr id="0" name="Q2PRO-X_logo.png"/>
                    <pic:cNvPicPr/>
                  </pic:nvPicPr>
                  <pic:blipFill>
                    <a:blip r:embed="rId11"/>
                    <a:stretch>
                      <a:fillRect/>
                    </a:stretch>
                  </pic:blipFill>
                  <pic:spPr>
                    <a:xfrm>
                      <a:off x="0" y="0"/>
                      <a:ext cx="4104000" cy="1213265"/>
                    </a:xfrm>
                    <a:prstGeom prst="rect"/>
                  </pic:spPr>
                </pic:pic>
              </a:graphicData>
            </a:graphic>
          </wp:inline>
        </w:drawing>
      </w:r>
    </w:p>
    <w:p>
      <w:pPr>
        <w:jc w:val="center"/>
      </w:pPr>
      <w:r>
        <w:t>Project author: ly</w:t>
      </w:r>
    </w:p>
    <w:p>
      <w:pPr>
        <w:spacing w:before="120"/>
        <w:jc w:val="center"/>
      </w:pPr>
      <w:r>
        <w:rPr>
          <w:color w:val="526373"/>
          <w:sz w:val="22"/>
        </w:rPr>
        <w:t>Backends, display modes, image quality, post-processing and display protection</w:t>
      </w:r>
    </w:p>
    <w:p>
      <w:pPr>
        <w:spacing w:before="360"/>
        <w:jc w:val="center"/>
      </w:pPr>
      <w:r>
        <w:rPr>
          <w:b/>
          <w:color w:val="153A5B"/>
          <w:sz w:val="18"/>
        </w:rPr>
        <w:t>English edition  •  Q2PRO-X 1.6 Beta 5 by ly  •  2026-10-10</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Beta4: EGL and tessellation preflight</w:t>
        </w:r>
      </w:hyperlink>
    </w:p>
    <w:p>
      <w:pPr>
        <w:pStyle w:val="GuideContents1"/>
      </w:pPr>
      <w:hyperlink w:anchor="Q2PX_S0002">
        <w:r>
          <w:rPr>
            <w:rStyle w:val="Q2PX Link"/>
          </w:rPr>
          <w:t xml:space="preserve">Beta 3 corrections</w:t>
        </w:r>
      </w:hyperlink>
    </w:p>
    <w:p>
      <w:pPr>
        <w:pStyle w:val="GuideContents1"/>
      </w:pPr>
      <w:hyperlink w:anchor="Q2PX_S0003">
        <w:r>
          <w:rPr>
            <w:rStyle w:val="Q2PX Link"/>
          </w:rPr>
          <w:t xml:space="preserve">Video fixes in beta 2</w:t>
        </w:r>
      </w:hyperlink>
    </w:p>
    <w:p>
      <w:pPr>
        <w:pStyle w:val="GuideContents1"/>
      </w:pPr>
      <w:hyperlink w:anchor="Q2PX_S0004">
        <w:r>
          <w:rPr>
            <w:rStyle w:val="Q2PX Link"/>
          </w:rPr>
          <w:t xml:space="preserve">What this document covers</w:t>
        </w:r>
      </w:hyperlink>
    </w:p>
    <w:p>
      <w:pPr>
        <w:pStyle w:val="GuideContents2"/>
      </w:pPr>
      <w:hyperlink w:anchor="Q2PX_S0005">
        <w:r>
          <w:rPr>
            <w:rStyle w:val="Q2PX Link"/>
          </w:rPr>
          <w:t xml:space="preserve">Where the settings live</w:t>
        </w:r>
      </w:hyperlink>
    </w:p>
    <w:p>
      <w:pPr>
        <w:pStyle w:val="GuideContents1"/>
      </w:pPr>
      <w:hyperlink w:anchor="Q2PX_S0006">
        <w:r>
          <w:rPr>
            <w:rStyle w:val="Q2PX Link"/>
          </w:rPr>
          <w:t xml:space="preserve">1. The main video page</w:t>
        </w:r>
      </w:hyperlink>
    </w:p>
    <w:p>
      <w:pPr>
        <w:pStyle w:val="GuideContents1"/>
      </w:pPr>
      <w:hyperlink w:anchor="Q2PX_S0007">
        <w:r>
          <w:rPr>
            <w:rStyle w:val="Q2PX Link"/>
          </w:rPr>
          <w:t xml:space="preserve">2. The graphics backend</w:t>
        </w:r>
      </w:hyperlink>
    </w:p>
    <w:p>
      <w:pPr>
        <w:pStyle w:val="GuideContents1"/>
      </w:pPr>
      <w:hyperlink w:anchor="Q2PX_S0008">
        <w:r>
          <w:rPr>
            <w:rStyle w:val="Q2PX Link"/>
          </w:rPr>
          <w:t xml:space="preserve">3. The display mode</w:t>
        </w:r>
      </w:hyperlink>
    </w:p>
    <w:p>
      <w:pPr>
        <w:pStyle w:val="GuideContents2"/>
      </w:pPr>
      <w:hyperlink w:anchor="Q2PX_S0009">
        <w:r>
          <w:rPr>
            <w:rStyle w:val="Q2PX Link"/>
          </w:rPr>
          <w:t xml:space="preserve">3.1. Desktop fullscreen</w:t>
        </w:r>
      </w:hyperlink>
    </w:p>
    <w:p>
      <w:pPr>
        <w:pStyle w:val="GuideContents2"/>
      </w:pPr>
      <w:hyperlink w:anchor="Q2PX_S0010">
        <w:r>
          <w:rPr>
            <w:rStyle w:val="Q2PX Link"/>
          </w:rPr>
          <w:t xml:space="preserve">3.2. Exclusive fullscreen</w:t>
        </w:r>
      </w:hyperlink>
    </w:p>
    <w:p>
      <w:pPr>
        <w:pStyle w:val="GuideContents2"/>
      </w:pPr>
      <w:hyperlink w:anchor="Q2PX_S0011">
        <w:r>
          <w:rPr>
            <w:rStyle w:val="Q2PX Link"/>
          </w:rPr>
          <w:t xml:space="preserve">3.3. Windowed mode</w:t>
        </w:r>
      </w:hyperlink>
    </w:p>
    <w:p>
      <w:pPr>
        <w:pStyle w:val="GuideContents2"/>
      </w:pPr>
      <w:hyperlink w:anchor="Q2PX_S0012">
        <w:r>
          <w:rPr>
            <w:rStyle w:val="Q2PX Link"/>
          </w:rPr>
          <w:t xml:space="preserve">3.4. Fast Alt-Tab on a deep-colour desktop</w:t>
        </w:r>
      </w:hyperlink>
    </w:p>
    <w:p>
      <w:pPr>
        <w:pStyle w:val="GuideContents1"/>
      </w:pPr>
      <w:hyperlink w:anchor="Q2PX_S0013">
        <w:r>
          <w:rPr>
            <w:rStyle w:val="Q2PX Link"/>
          </w:rPr>
          <w:t xml:space="preserve">4. Render scale</w:t>
        </w:r>
      </w:hyperlink>
    </w:p>
    <w:p>
      <w:pPr>
        <w:pStyle w:val="GuideContents1"/>
      </w:pPr>
      <w:hyperlink w:anchor="Q2PX_S0014">
        <w:r>
          <w:rPr>
            <w:rStyle w:val="Q2PX Link"/>
          </w:rPr>
          <w:t xml:space="preserve">5. Gamma and brightness</w:t>
        </w:r>
      </w:hyperlink>
    </w:p>
    <w:p>
      <w:pPr>
        <w:pStyle w:val="GuideContents1"/>
      </w:pPr>
      <w:hyperlink w:anchor="Q2PX_S0015">
        <w:r>
          <w:rPr>
            <w:rStyle w:val="Q2PX Link"/>
          </w:rPr>
          <w:t xml:space="preserve">6. Basic visual effects</w:t>
        </w:r>
      </w:hyperlink>
    </w:p>
    <w:p>
      <w:pPr>
        <w:pStyle w:val="GuideContents2"/>
      </w:pPr>
      <w:hyperlink w:anchor="Q2PX_S0016">
        <w:r>
          <w:rPr>
            <w:rStyle w:val="Q2PX Link"/>
          </w:rPr>
          <w:t xml:space="preserve">6.1. Post-processing</w:t>
        </w:r>
      </w:hyperlink>
    </w:p>
    <w:p>
      <w:pPr>
        <w:pStyle w:val="GuideContents2"/>
      </w:pPr>
      <w:hyperlink w:anchor="Q2PX_S0017">
        <w:r>
          <w:rPr>
            <w:rStyle w:val="Q2PX Link"/>
          </w:rPr>
          <w:t xml:space="preserve">6.2. Dynamic lighting</w:t>
        </w:r>
      </w:hyperlink>
    </w:p>
    <w:p>
      <w:pPr>
        <w:pStyle w:val="GuideContents2"/>
      </w:pPr>
      <w:hyperlink w:anchor="Q2PX_S0018">
        <w:r>
          <w:rPr>
            <w:rStyle w:val="Q2PX Link"/>
          </w:rPr>
          <w:t xml:space="preserve">6.3. GL settings</w:t>
        </w:r>
      </w:hyperlink>
    </w:p>
    <w:p>
      <w:pPr>
        <w:pStyle w:val="GuideContents2"/>
      </w:pPr>
      <w:hyperlink w:anchor="Q2PX_S0019">
        <w:r>
          <w:rPr>
            <w:rStyle w:val="Q2PX Link"/>
          </w:rPr>
          <w:t xml:space="preserve">6.4. Renderer settings</w:t>
        </w:r>
      </w:hyperlink>
    </w:p>
    <w:p>
      <w:pPr>
        <w:pStyle w:val="GuideContents1"/>
      </w:pPr>
      <w:hyperlink w:anchor="Q2PX_S0020">
        <w:r>
          <w:rPr>
            <w:rStyle w:val="Q2PX Link"/>
          </w:rPr>
          <w:t xml:space="preserve">7. OLED protection</w:t>
        </w:r>
      </w:hyperlink>
    </w:p>
    <w:p>
      <w:pPr>
        <w:pStyle w:val="GuideContents1"/>
      </w:pPr>
      <w:hyperlink w:anchor="Q2PX_S0021">
        <w:r>
          <w:rPr>
            <w:rStyle w:val="Q2PX Link"/>
          </w:rPr>
          <w:t xml:space="preserve">8. Visual highlights</w:t>
        </w:r>
      </w:hyperlink>
    </w:p>
    <w:p>
      <w:pPr>
        <w:pStyle w:val="GuideContents1"/>
      </w:pPr>
      <w:hyperlink w:anchor="Q2PX_S0022">
        <w:r>
          <w:rPr>
            <w:rStyle w:val="Q2PX Link"/>
          </w:rPr>
          <w:t xml:space="preserve">9. The demo visual profile</w:t>
        </w:r>
      </w:hyperlink>
    </w:p>
    <w:p>
      <w:pPr>
        <w:pStyle w:val="GuideContents1"/>
      </w:pPr>
      <w:hyperlink w:anchor="Q2PX_S0023">
        <w:r>
          <w:rPr>
            <w:rStyle w:val="Q2PX Link"/>
          </w:rPr>
          <w:t xml:space="preserve">10. AVFX and visual presets</w:t>
        </w:r>
      </w:hyperlink>
    </w:p>
    <w:p>
      <w:pPr>
        <w:pStyle w:val="GuideContents1"/>
      </w:pPr>
      <w:hyperlink w:anchor="Q2PX_S0024">
        <w:r>
          <w:rPr>
            <w:rStyle w:val="Q2PX Link"/>
          </w:rPr>
          <w:t xml:space="preserve">11. Recommended starting profiles</w:t>
        </w:r>
      </w:hyperlink>
    </w:p>
    <w:p>
      <w:pPr>
        <w:pStyle w:val="GuideContents2"/>
      </w:pPr>
      <w:hyperlink w:anchor="Q2PX_S0025">
        <w:r>
          <w:rPr>
            <w:rStyle w:val="Q2PX Link"/>
          </w:rPr>
          <w:t xml:space="preserve">Competitive play</w:t>
        </w:r>
      </w:hyperlink>
    </w:p>
    <w:p>
      <w:pPr>
        <w:pStyle w:val="GuideContents2"/>
      </w:pPr>
      <w:hyperlink w:anchor="Q2PX_S0026">
        <w:r>
          <w:rPr>
            <w:rStyle w:val="Q2PX Link"/>
          </w:rPr>
          <w:t xml:space="preserve">Watching recordings</w:t>
        </w:r>
      </w:hyperlink>
    </w:p>
    <w:p>
      <w:pPr>
        <w:pStyle w:val="GuideContents2"/>
      </w:pPr>
      <w:hyperlink w:anchor="Q2PX_S0027">
        <w:r>
          <w:rPr>
            <w:rStyle w:val="Q2PX Link"/>
          </w:rPr>
          <w:t xml:space="preserve">Recording video</w:t>
        </w:r>
      </w:hyperlink>
    </w:p>
    <w:p>
      <w:pPr>
        <w:pStyle w:val="GuideContents1"/>
      </w:pPr>
      <w:hyperlink w:anchor="Q2PX_S0028">
        <w:r>
          <w:rPr>
            <w:rStyle w:val="Q2PX Link"/>
          </w:rPr>
          <w:t xml:space="preserve">12. Diagnostics</w:t>
        </w:r>
      </w:hyperlink>
    </w:p>
    <w:p>
      <w:pPr>
        <w:spacing w:after="0"/>
      </w:pPr>
      <w:r>
        <w:br w:type="page"/>
      </w:r>
    </w:p>
    <w:p>
      <w:bookmarkStart w:id="1" w:name="Q2PX_S0001"/>
      <w:pPr>
        <w:pStyle w:val="Heading1"/>
      </w:pPr>
      <w:r>
        <w:t>Beta4: EGL and tessellation preflight</w:t>
      </w:r>
      <w:bookmarkEnd w:id="1"/>
    </w:p>
    <w:p>
      <w:pPr>
        <w:widowControl/>
      </w:pPr>
      <w:r>
        <w:t>Update the bundled libEGL.dll and libGLESv2.dll along with the client. They fix ANGLE vertex-layout cache corruption observed during demo/model rendering. Renderer startup and backend changes validate context capability. Eligible WGL contexts run a separate background compiler probe for world, snow and mirror tessellation, regardless of AVFX, tessellation switches or presets. Until PASS, the existing CPU/flat fallback remains. The game thread does not wait for probe completion. Results are cached against GPU, driver, context and shader code; there is no vendor/version blacklist. Settings remain intact. gl_capabilities and bsp_tess_info expose availability/fallback reasons. This is not immunity from every driver fault. EGL model-part colors and highlighted WGL/EGL cel outlines are also fixed.</w:t>
      </w:r>
    </w:p>
    <w:p>
      <w:r>
        <w:br w:type="page"/>
      </w:r>
    </w:p>
    <w:p>
      <w:bookmarkStart w:id="2" w:name="Q2PX_S0002"/>
      <w:pPr>
        <w:pStyle w:val="Heading1"/>
      </w:pPr>
      <w:r>
        <w:t>Beta 3 corrections</w:t>
      </w:r>
      <w:bookmarkEnd w:id="2"/>
    </w:p>
    <w:p>
      <w:pPr>
        <w:widowControl/>
      </w:pPr>
      <w:r>
        <w:t>Fixed blue artifacts at high contrast. The main tessellation master also governs water and lava; switching no longer triggers v_q2px_base_floor compilation errors. Incompatible gl_shaders 0 with active shader-dependent features is rejected with an explanation, including startup arguments and configs. Automatic menu scaling follows resolution changes. Lighting presets apply brightness, color grading and dynamic-light settings.</w:t>
      </w:r>
    </w:p>
    <w:p>
      <w:r>
        <w:br w:type="page"/>
      </w:r>
    </w:p>
    <w:p>
      <w:r>
        <w:br w:type="page"/>
      </w:r>
    </w:p>
    <w:p>
      <w:bookmarkStart w:id="3" w:name="Q2PX_S0003"/>
      <w:pPr>
        <w:pStyle w:val="Heading1"/>
      </w:pPr>
      <w:r>
        <w:t>Video fixes in beta 2</w:t>
      </w:r>
      <w:bookmarkEnd w:id="3"/>
    </w:p>
    <w:p>
      <w:pPr>
        <w:widowControl/>
      </w:pPr>
      <w:r>
        <w:t xml:space="preserve">Fixed WGL HDR transitions and map loading with AVFX; see the HDR guide. </w:t>
      </w:r>
      <w:r>
        <w:rPr>
          <w:rFonts w:ascii="Cascadia Mono" w:hAnsi="Cascadia Mono" w:eastAsia="Cascadia Mono"/>
          <w:color w:val="153A5B"/>
          <w:sz w:val="17"/>
        </w:rPr>
        <w:t>gl_picmip</w:t>
      </w:r>
      <w:r>
        <w:t xml:space="preserve"> help now lists the actual 0–31 range. Texture reduction stops at 1×1, so settings 8 and 9 can differ for sufficiently large source textures. The incorrect upper bound of 8 is no longer documented.</w:t>
      </w:r>
    </w:p>
    <w:p>
      <w:r>
        <w:br w:type="page"/>
      </w:r>
    </w:p>
    <w:p>
      <w:bookmarkStart w:id="4" w:name="Q2PX_S0004"/>
      <w:pPr>
        <w:pStyle w:val="Heading1"/>
      </w:pPr>
      <w:r>
        <w:t>What this document covers</w:t>
      </w:r>
      <w:bookmarkEnd w:id="4"/>
    </w:p>
    <w:p>
      <w:pPr>
        <w:widowControl/>
      </w:pPr>
      <w:r>
        <w:t>This explains how the Q2PRO-X video settings and visual layers are built: the graphics backend, the display mode, the render scale, post-processing, OLED display protection, the highlights, and the separate visual profile used while watching recordings.</w:t>
      </w:r>
    </w:p>
    <w:p>
      <w:bookmarkStart w:id="5" w:name="Q2PX_S0005"/>
      <w:pPr>
        <w:pStyle w:val="Heading2"/>
      </w:pPr>
      <w:r>
        <w:t>Where the settings live</w:t>
      </w:r>
      <w:bookmarkEnd w:id="5"/>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you are setting</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Menu path</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Display, backend, render scale, gamma</w:t>
            </w:r>
          </w:p>
        </w:tc>
        <w:tc>
          <w:tcPr>
            <w:tcW w:type="dxa" w:w="4961"/>
            <w:tcMar>
              <w:top w:w="70" w:type="dxa"/>
              <w:start w:w="90" w:type="dxa"/>
              <w:bottom w:w="70" w:type="dxa"/>
              <w:end w:w="90" w:type="dxa"/>
            </w:tcMar>
            <w:vAlign w:val="top"/>
            <w:shd w:fill="F2FAFE"/>
          </w:tcPr>
          <w:p>
            <w:pPr>
              <w:keepLines/>
              <w:widowControl/>
              <w:spacing w:after="0" w:before="0"/>
            </w:pPr>
            <w:r>
              <w:rPr>
                <w:sz w:val="18"/>
              </w:rPr>
              <w:t>Main menu → Video &amp; Display</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OLED protection</w:t>
            </w:r>
          </w:p>
        </w:tc>
        <w:tc>
          <w:tcPr>
            <w:tcW w:type="dxa" w:w="4961"/>
            <w:tcMar>
              <w:top w:w="70" w:type="dxa"/>
              <w:start w:w="90" w:type="dxa"/>
              <w:bottom w:w="70" w:type="dxa"/>
              <w:end w:w="90" w:type="dxa"/>
            </w:tcMar>
            <w:vAlign w:val="top"/>
            <w:shd w:fill="FFFFFF"/>
          </w:tcPr>
          <w:p>
            <w:pPr>
              <w:keepLines/>
              <w:widowControl/>
              <w:spacing w:after="0" w:before="0"/>
            </w:pPr>
            <w:r>
              <w:rPr>
                <w:sz w:val="18"/>
              </w:rPr>
              <w:t>Main menu → Video &amp; Display → OLED Protection</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HDR</w:t>
            </w:r>
          </w:p>
        </w:tc>
        <w:tc>
          <w:tcPr>
            <w:tcW w:type="dxa" w:w="4961"/>
            <w:tcMar>
              <w:top w:w="70" w:type="dxa"/>
              <w:start w:w="90" w:type="dxa"/>
              <w:bottom w:w="70" w:type="dxa"/>
              <w:end w:w="90" w:type="dxa"/>
            </w:tcMar>
            <w:vAlign w:val="top"/>
            <w:shd w:fill="F2FAFE"/>
          </w:tcPr>
          <w:p>
            <w:pPr>
              <w:keepLines/>
              <w:widowControl/>
              <w:spacing w:after="0" w:before="0"/>
            </w:pPr>
            <w:r>
              <w:rPr>
                <w:sz w:val="18"/>
              </w:rPr>
              <w:t>Main menu → Video &amp; Display → HDR Settings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Post-processing</w:t>
            </w:r>
          </w:p>
        </w:tc>
        <w:tc>
          <w:tcPr>
            <w:tcW w:type="dxa" w:w="4961"/>
            <w:tcMar>
              <w:top w:w="70" w:type="dxa"/>
              <w:start w:w="90" w:type="dxa"/>
              <w:bottom w:w="70" w:type="dxa"/>
              <w:end w:w="90" w:type="dxa"/>
            </w:tcMar>
            <w:vAlign w:val="top"/>
            <w:shd w:fill="FFFFFF"/>
          </w:tcPr>
          <w:p>
            <w:pPr>
              <w:keepLines/>
              <w:widowControl/>
              <w:spacing w:after="0" w:before="0"/>
            </w:pPr>
            <w:r>
              <w:rPr>
                <w:sz w:val="18"/>
              </w:rPr>
              <w:t>Main menu → Video &amp; Display → Post-Process Effects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Visual effects</w:t>
            </w:r>
          </w:p>
        </w:tc>
        <w:tc>
          <w:tcPr>
            <w:tcW w:type="dxa" w:w="4961"/>
            <w:tcMar>
              <w:top w:w="70" w:type="dxa"/>
              <w:start w:w="90" w:type="dxa"/>
              <w:bottom w:w="70" w:type="dxa"/>
              <w:end w:w="90" w:type="dxa"/>
            </w:tcMar>
            <w:vAlign w:val="top"/>
            <w:shd w:fill="F2FAFE"/>
          </w:tcPr>
          <w:p>
            <w:pPr>
              <w:keepLines/>
              <w:widowControl/>
              <w:spacing w:after="0" w:before="0"/>
            </w:pPr>
            <w:r>
              <w:rPr>
                <w:sz w:val="18"/>
              </w:rPr>
              <w:t>Main menu → Video &amp; Display → Visual FX</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Dynamic lighting</w:t>
            </w:r>
          </w:p>
        </w:tc>
        <w:tc>
          <w:tcPr>
            <w:tcW w:type="dxa" w:w="4961"/>
            <w:tcMar>
              <w:top w:w="70" w:type="dxa"/>
              <w:start w:w="90" w:type="dxa"/>
              <w:bottom w:w="70" w:type="dxa"/>
              <w:end w:w="90" w:type="dxa"/>
            </w:tcMar>
            <w:vAlign w:val="top"/>
            <w:shd w:fill="FFFFFF"/>
          </w:tcPr>
          <w:p>
            <w:pPr>
              <w:keepLines/>
              <w:widowControl/>
              <w:spacing w:after="0" w:before="0"/>
            </w:pPr>
            <w:r>
              <w:rPr>
                <w:sz w:val="18"/>
              </w:rPr>
              <w:t>Main menu → Video &amp; Display → Dynamic Lighting</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GL settings</w:t>
            </w:r>
          </w:p>
        </w:tc>
        <w:tc>
          <w:tcPr>
            <w:tcW w:type="dxa" w:w="4961"/>
            <w:tcMar>
              <w:top w:w="70" w:type="dxa"/>
              <w:start w:w="90" w:type="dxa"/>
              <w:bottom w:w="70" w:type="dxa"/>
              <w:end w:w="90" w:type="dxa"/>
            </w:tcMar>
            <w:vAlign w:val="top"/>
            <w:shd w:fill="F2FAFE"/>
          </w:tcPr>
          <w:p>
            <w:pPr>
              <w:keepLines/>
              <w:widowControl/>
              <w:spacing w:after="0" w:before="0"/>
            </w:pPr>
            <w:r>
              <w:rPr>
                <w:sz w:val="18"/>
              </w:rPr>
              <w:t>Main menu → Video &amp; Display → Q2PRO-X / GL settings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Renderer settings</w:t>
            </w:r>
          </w:p>
        </w:tc>
        <w:tc>
          <w:tcPr>
            <w:tcW w:type="dxa" w:w="4961"/>
            <w:tcMar>
              <w:top w:w="70" w:type="dxa"/>
              <w:start w:w="90" w:type="dxa"/>
              <w:bottom w:w="70" w:type="dxa"/>
              <w:end w:w="90" w:type="dxa"/>
            </w:tcMar>
            <w:vAlign w:val="top"/>
            <w:shd w:fill="FFFFFF"/>
          </w:tcPr>
          <w:p>
            <w:pPr>
              <w:keepLines/>
              <w:widowControl/>
              <w:spacing w:after="0" w:before="0"/>
            </w:pPr>
            <w:r>
              <w:rPr>
                <w:sz w:val="18"/>
              </w:rPr>
              <w:t>Main menu → Video &amp; Display → Q2PRO-X / Renderer settings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Visual highlights</w:t>
            </w:r>
          </w:p>
        </w:tc>
        <w:tc>
          <w:tcPr>
            <w:tcW w:type="dxa" w:w="4961"/>
            <w:tcMar>
              <w:top w:w="70" w:type="dxa"/>
              <w:start w:w="90" w:type="dxa"/>
              <w:bottom w:w="70" w:type="dxa"/>
              <w:end w:w="90" w:type="dxa"/>
            </w:tcMar>
            <w:vAlign w:val="top"/>
            <w:shd w:fill="F2FAFE"/>
          </w:tcPr>
          <w:p>
            <w:pPr>
              <w:keepLines/>
              <w:widowControl/>
              <w:spacing w:after="0" w:before="0"/>
            </w:pPr>
            <w:r>
              <w:rPr>
                <w:sz w:val="18"/>
              </w:rPr>
              <w:t>Main menu → Online Play Setup → Visibility Highlights</w:t>
            </w:r>
          </w:p>
        </w:tc>
      </w:tr>
    </w:tbl>
    <w:p>
      <w:pPr>
        <w:spacing w:after="20"/>
      </w:pPr>
    </w:p>
    <w:p>
      <w:pPr>
        <w:widowControl/>
      </w:pPr>
      <w:r>
        <w:t>Some stock Quake II video variables are still reachable from the console, but for ordinary configuration start with the Q2PRO-X pages.</w:t>
      </w:r>
    </w:p>
    <w:p>
      <w:r>
        <w:br w:type="page"/>
      </w:r>
    </w:p>
    <w:p>
      <w:r>
        <w:br w:type="page"/>
      </w:r>
    </w:p>
    <w:p>
      <w:bookmarkStart w:id="6" w:name="Q2PX_S0006"/>
      <w:pPr>
        <w:pStyle w:val="Heading1"/>
      </w:pPr>
      <w:r>
        <w:t>1. The main video page</w:t>
      </w:r>
      <w:bookmarkEnd w:id="6"/>
    </w:p>
    <w:p>
      <w:pPr>
        <w:widowControl/>
      </w:pPr>
      <w:r>
        <w:rPr>
          <w:b/>
        </w:rPr>
        <w:t>Video &amp; Display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Display Mode</w:t>
            </w:r>
          </w:p>
        </w:tc>
        <w:tc>
          <w:tcPr>
            <w:tcW w:type="dxa" w:w="1984"/>
            <w:tcMar>
              <w:top w:w="70" w:type="dxa"/>
              <w:start w:w="90" w:type="dxa"/>
              <w:bottom w:w="70" w:type="dxa"/>
              <w:end w:w="90" w:type="dxa"/>
            </w:tcMar>
            <w:vAlign w:val="top"/>
            <w:shd w:fill="F2FAFE"/>
          </w:tcPr>
          <w:p>
            <w:pPr>
              <w:keepLines/>
              <w:widowControl/>
              <w:spacing w:after="0" w:before="0"/>
            </w:pPr>
            <w:r>
              <w:rPr>
                <w:sz w:val="16"/>
              </w:rPr>
              <w:t>Display Mode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Display Mode</w:t>
            </w:r>
          </w:p>
        </w:tc>
        <w:tc>
          <w:tcPr>
            <w:tcW w:type="dxa" w:w="1984"/>
            <w:tcMar>
              <w:top w:w="70" w:type="dxa"/>
              <w:start w:w="90" w:type="dxa"/>
              <w:bottom w:w="70" w:type="dxa"/>
              <w:end w:w="90" w:type="dxa"/>
            </w:tcMar>
            <w:vAlign w:val="top"/>
            <w:shd w:fill="FFFFFF"/>
          </w:tcPr>
          <w:p>
            <w:pPr>
              <w:keepLines/>
              <w:widowControl/>
              <w:spacing w:after="0" w:before="0"/>
            </w:pPr>
            <w:r>
              <w:rPr>
                <w:sz w:val="16"/>
              </w:rPr>
              <w:t>Video backend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vid_driver</w:t>
            </w:r>
          </w:p>
        </w:tc>
        <w:tc>
          <w:tcPr>
            <w:tcW w:type="dxa" w:w="1984"/>
            <w:tcMar>
              <w:top w:w="70" w:type="dxa"/>
              <w:start w:w="90" w:type="dxa"/>
              <w:bottom w:w="70" w:type="dxa"/>
              <w:end w:w="90" w:type="dxa"/>
            </w:tcMar>
            <w:vAlign w:val="top"/>
            <w:shd w:fill="FFFFFF"/>
          </w:tcPr>
          <w:p>
            <w:pPr>
              <w:keepLines/>
              <w:widowControl/>
              <w:spacing w:after="0" w:before="0"/>
            </w:pPr>
            <w:r>
              <w:rPr>
                <w:sz w:val="16"/>
              </w:rPr>
              <w:t>vid_driver: win32wgl = default (fast cold AVFX startup), win32egl = explicit capture-friendly ANGLE / true-HDR choice. [Win32egl / Win32wgl]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Value list</w:t>
            </w:r>
          </w:p>
        </w:tc>
        <w:tc>
          <w:tcPr>
            <w:tcW w:type="dxa" w:w="1984"/>
            <w:tcMar>
              <w:top w:w="70" w:type="dxa"/>
              <w:start w:w="90" w:type="dxa"/>
              <w:bottom w:w="70" w:type="dxa"/>
              <w:end w:w="90" w:type="dxa"/>
            </w:tcMar>
            <w:vAlign w:val="top"/>
            <w:shd w:fill="F2FAFE"/>
          </w:tcPr>
          <w:p>
            <w:pPr>
              <w:keepLines/>
              <w:widowControl/>
              <w:spacing w:after="0" w:before="0"/>
            </w:pPr>
            <w:r>
              <w:rPr>
                <w:sz w:val="16"/>
              </w:rPr>
              <w:t>Display Mode</w:t>
            </w:r>
          </w:p>
        </w:tc>
        <w:tc>
          <w:tcPr>
            <w:tcW w:type="dxa" w:w="1984"/>
            <w:tcMar>
              <w:top w:w="70" w:type="dxa"/>
              <w:start w:w="90" w:type="dxa"/>
              <w:bottom w:w="70" w:type="dxa"/>
              <w:end w:w="90" w:type="dxa"/>
            </w:tcMar>
            <w:vAlign w:val="top"/>
            <w:shd w:fill="F2FAFE"/>
          </w:tcPr>
          <w:p>
            <w:pPr>
              <w:keepLines/>
              <w:widowControl/>
              <w:spacing w:after="0" w:before="0"/>
            </w:pPr>
            <w:r>
              <w:rPr>
                <w:sz w:val="16"/>
              </w:rPr>
              <w:t>Resolution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vid_resolution</w:t>
            </w:r>
          </w:p>
        </w:tc>
        <w:tc>
          <w:tcPr>
            <w:tcW w:type="dxa" w:w="1984"/>
            <w:tcMar>
              <w:top w:w="70" w:type="dxa"/>
              <w:start w:w="90" w:type="dxa"/>
              <w:bottom w:w="70" w:type="dxa"/>
              <w:end w:w="90" w:type="dxa"/>
            </w:tcMar>
            <w:vAlign w:val="top"/>
            <w:shd w:fill="F2FAFE"/>
          </w:tcPr>
          <w:p>
            <w:pPr>
              <w:keepLines/>
              <w:widowControl/>
              <w:spacing w:after="0" w:before="0"/>
            </w:pPr>
            <w:r>
              <w:rPr>
                <w:sz w:val="16"/>
              </w:rPr>
              <w:t>vid_resolution: desktop = native monitor mode.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Display Mode</w:t>
            </w:r>
          </w:p>
        </w:tc>
        <w:tc>
          <w:tcPr>
            <w:tcW w:type="dxa" w:w="1984"/>
            <w:tcMar>
              <w:top w:w="70" w:type="dxa"/>
              <w:start w:w="90" w:type="dxa"/>
              <w:bottom w:w="70" w:type="dxa"/>
              <w:end w:w="90" w:type="dxa"/>
            </w:tcMar>
            <w:vAlign w:val="top"/>
            <w:shd w:fill="FFFFFF"/>
          </w:tcPr>
          <w:p>
            <w:pPr>
              <w:keepLines/>
              <w:widowControl/>
              <w:spacing w:after="0" w:before="0"/>
            </w:pPr>
            <w:r>
              <w:rPr>
                <w:sz w:val="16"/>
              </w:rPr>
              <w:t>Windowed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vid_windowed</w:t>
            </w:r>
          </w:p>
        </w:tc>
        <w:tc>
          <w:tcPr>
            <w:tcW w:type="dxa" w:w="1984"/>
            <w:tcMar>
              <w:top w:w="70" w:type="dxa"/>
              <w:start w:w="90" w:type="dxa"/>
              <w:bottom w:w="70" w:type="dxa"/>
              <w:end w:w="90" w:type="dxa"/>
            </w:tcMar>
            <w:vAlign w:val="top"/>
            <w:shd w:fill="FFFFFF"/>
          </w:tcPr>
          <w:p>
            <w:pPr>
              <w:keepLines/>
              <w:widowControl/>
              <w:spacing w:after="0" w:before="0"/>
            </w:pPr>
            <w:r>
              <w:rPr>
                <w:sz w:val="16"/>
              </w:rPr>
              <w:t>vid_windowed: run in a normal resizable window.</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Display Mode</w:t>
            </w:r>
          </w:p>
        </w:tc>
        <w:tc>
          <w:tcPr>
            <w:tcW w:type="dxa" w:w="1984"/>
            <w:tcMar>
              <w:top w:w="70" w:type="dxa"/>
              <w:start w:w="90" w:type="dxa"/>
              <w:bottom w:w="70" w:type="dxa"/>
              <w:end w:w="90" w:type="dxa"/>
            </w:tcMar>
            <w:vAlign w:val="top"/>
            <w:shd w:fill="F2FAFE"/>
          </w:tcPr>
          <w:p>
            <w:pPr>
              <w:keepLines/>
              <w:widowControl/>
              <w:spacing w:after="0" w:before="0"/>
            </w:pPr>
            <w:r>
              <w:rPr>
                <w:sz w:val="16"/>
              </w:rPr>
              <w:t>Fullscreen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vid_fullscreen_type</w:t>
            </w:r>
          </w:p>
        </w:tc>
        <w:tc>
          <w:tcPr>
            <w:tcW w:type="dxa" w:w="1984"/>
            <w:tcMar>
              <w:top w:w="70" w:type="dxa"/>
              <w:start w:w="90" w:type="dxa"/>
              <w:bottom w:w="70" w:type="dxa"/>
              <w:end w:w="90" w:type="dxa"/>
            </w:tcMar>
            <w:vAlign w:val="top"/>
            <w:shd w:fill="F2FAFE"/>
          </w:tcPr>
          <w:p>
            <w:pPr>
              <w:keepLines/>
              <w:widowControl/>
              <w:spacing w:after="0" w:before="0"/>
            </w:pPr>
            <w:r>
              <w:rPr>
                <w:sz w:val="16"/>
              </w:rPr>
              <w:t>Fullscreen flavor when windowed is off. [Desktop fullscreen / Exclusive fullscreen]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Value list</w:t>
            </w:r>
          </w:p>
        </w:tc>
        <w:tc>
          <w:tcPr>
            <w:tcW w:type="dxa" w:w="1984"/>
            <w:tcMar>
              <w:top w:w="70" w:type="dxa"/>
              <w:start w:w="90" w:type="dxa"/>
              <w:bottom w:w="70" w:type="dxa"/>
              <w:end w:w="90" w:type="dxa"/>
            </w:tcMar>
            <w:vAlign w:val="top"/>
            <w:shd w:fill="FFFFFF"/>
          </w:tcPr>
          <w:p>
            <w:pPr>
              <w:keepLines/>
              <w:widowControl/>
              <w:spacing w:after="0" w:before="0"/>
            </w:pPr>
            <w:r>
              <w:rPr>
                <w:sz w:val="16"/>
              </w:rPr>
              <w:t>Display Mode</w:t>
            </w:r>
          </w:p>
        </w:tc>
        <w:tc>
          <w:tcPr>
            <w:tcW w:type="dxa" w:w="1984"/>
            <w:tcMar>
              <w:top w:w="70" w:type="dxa"/>
              <w:start w:w="90" w:type="dxa"/>
              <w:bottom w:w="70" w:type="dxa"/>
              <w:end w:w="90" w:type="dxa"/>
            </w:tcMar>
            <w:vAlign w:val="top"/>
            <w:shd w:fill="FFFFFF"/>
          </w:tcPr>
          <w:p>
            <w:pPr>
              <w:keepLines/>
              <w:widowControl/>
              <w:spacing w:after="0" w:before="0"/>
            </w:pPr>
            <w:r>
              <w:rPr>
                <w:sz w:val="16"/>
              </w:rPr>
              <w:t>Refresh rate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vid_refresh</w:t>
            </w:r>
          </w:p>
        </w:tc>
        <w:tc>
          <w:tcPr>
            <w:tcW w:type="dxa" w:w="1984"/>
            <w:tcMar>
              <w:top w:w="70" w:type="dxa"/>
              <w:start w:w="90" w:type="dxa"/>
              <w:bottom w:w="70" w:type="dxa"/>
              <w:end w:w="90" w:type="dxa"/>
            </w:tcMar>
            <w:vAlign w:val="top"/>
            <w:shd w:fill="FFFFFF"/>
          </w:tcPr>
          <w:p>
            <w:pPr>
              <w:keepLines/>
              <w:widowControl/>
              <w:spacing w:after="0" w:before="0"/>
            </w:pPr>
            <w:r>
              <w:rPr>
                <w:sz w:val="16"/>
              </w:rPr>
              <w:t>vid_refresh: max = highest available.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Display Mode</w:t>
            </w:r>
          </w:p>
        </w:tc>
        <w:tc>
          <w:tcPr>
            <w:tcW w:type="dxa" w:w="1984"/>
            <w:tcMar>
              <w:top w:w="70" w:type="dxa"/>
              <w:start w:w="90" w:type="dxa"/>
              <w:bottom w:w="70" w:type="dxa"/>
              <w:end w:w="90" w:type="dxa"/>
            </w:tcMar>
            <w:vAlign w:val="top"/>
            <w:shd w:fill="F2FAFE"/>
          </w:tcPr>
          <w:p>
            <w:pPr>
              <w:keepLines/>
              <w:widowControl/>
              <w:spacing w:after="0" w:before="0"/>
            </w:pPr>
            <w:r>
              <w:rPr>
                <w:sz w:val="16"/>
              </w:rPr>
              <w:t>Fullscreen fit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vid_desktop_fullscreen_fit</w:t>
            </w:r>
          </w:p>
        </w:tc>
        <w:tc>
          <w:tcPr>
            <w:tcW w:type="dxa" w:w="1984"/>
            <w:tcMar>
              <w:top w:w="70" w:type="dxa"/>
              <w:start w:w="90" w:type="dxa"/>
              <w:bottom w:w="70" w:type="dxa"/>
              <w:end w:w="90" w:type="dxa"/>
            </w:tcMar>
            <w:vAlign w:val="top"/>
            <w:shd w:fill="F2FAFE"/>
          </w:tcPr>
          <w:p>
            <w:pPr>
              <w:keepLines/>
              <w:widowControl/>
              <w:spacing w:after="0" w:before="0"/>
            </w:pPr>
            <w:r>
              <w:rPr>
                <w:sz w:val="16"/>
              </w:rPr>
              <w:t>Fill = stretch to monitor, aspect = keep selected mode aspect with black bars. Applies immediately. [fill / aspect]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Display Mode</w:t>
            </w:r>
          </w:p>
        </w:tc>
        <w:tc>
          <w:tcPr>
            <w:tcW w:type="dxa" w:w="1984"/>
            <w:tcMar>
              <w:top w:w="70" w:type="dxa"/>
              <w:start w:w="90" w:type="dxa"/>
              <w:bottom w:w="70" w:type="dxa"/>
              <w:end w:w="90" w:type="dxa"/>
            </w:tcMar>
            <w:vAlign w:val="top"/>
            <w:shd w:fill="FFFFFF"/>
          </w:tcPr>
          <w:p>
            <w:pPr>
              <w:keepLines/>
              <w:widowControl/>
              <w:spacing w:after="0" w:before="0"/>
            </w:pPr>
            <w:r>
              <w:rPr>
                <w:sz w:val="16"/>
              </w:rPr>
              <w:t>Deep-color Alt-Tab</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vid_desktop_fullscreen_margin</w:t>
            </w:r>
          </w:p>
        </w:tc>
        <w:tc>
          <w:tcPr>
            <w:tcW w:type="dxa" w:w="1984"/>
            <w:tcMar>
              <w:top w:w="70" w:type="dxa"/>
              <w:start w:w="90" w:type="dxa"/>
              <w:bottom w:w="70" w:type="dxa"/>
              <w:end w:w="90" w:type="dxa"/>
            </w:tcMar>
            <w:vAlign w:val="top"/>
            <w:shd w:fill="FFFFFF"/>
          </w:tcPr>
          <w:p>
            <w:pPr>
              <w:keepLines/>
              <w:widowControl/>
              <w:spacing w:after="0" w:before="0"/>
            </w:pPr>
            <w:r>
              <w:rPr>
                <w:sz w:val="16"/>
              </w:rPr>
              <w:t>Exact fullscreen is the default and keeps maximum native-WGL FPS. Fast Alt-Tab sets vid_desktop_fullscreen_margin 0: on desktops deeper than 8 bpc it leaves a narrow right edge and may reduce FPS. Needs vid_restart. [Exact fullscreen / Fast Alt-Tab]</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2FAFE"/>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FFFFF"/>
          </w:tcPr>
          <w:p>
            <w:pPr>
              <w:keepLines/>
              <w:widowControl/>
              <w:spacing w:after="0" w:before="0"/>
            </w:pPr>
            <w:r>
              <w:rPr>
                <w:sz w:val="16"/>
              </w:rPr>
              <w:t>Render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gl_render_scale</w:t>
            </w:r>
          </w:p>
        </w:tc>
        <w:tc>
          <w:tcPr>
            <w:tcW w:type="dxa" w:w="1984"/>
            <w:tcMar>
              <w:top w:w="70" w:type="dxa"/>
              <w:start w:w="90" w:type="dxa"/>
              <w:bottom w:w="70" w:type="dxa"/>
              <w:end w:w="90" w:type="dxa"/>
            </w:tcMar>
            <w:vAlign w:val="top"/>
            <w:shd w:fill="FFFFFF"/>
          </w:tcPr>
          <w:p>
            <w:pPr>
              <w:keepLines/>
              <w:widowControl/>
              <w:spacing w:after="0" w:before="0"/>
            </w:pPr>
            <w:r>
              <w:rPr>
                <w:sz w:val="16"/>
              </w:rPr>
              <w:t>Internal 3D scene resolution (100=native, step 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2FAFE"/>
          </w:tcPr>
          <w:p>
            <w:pPr>
              <w:keepLines/>
              <w:widowControl/>
              <w:spacing w:after="0" w:before="0"/>
            </w:pPr>
            <w:r>
              <w:rPr>
                <w:sz w:val="16"/>
              </w:rPr>
              <w:t>Scale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gl_render_scale_mode</w:t>
            </w:r>
          </w:p>
        </w:tc>
        <w:tc>
          <w:tcPr>
            <w:tcW w:type="dxa" w:w="1984"/>
            <w:tcMar>
              <w:top w:w="70" w:type="dxa"/>
              <w:start w:w="90" w:type="dxa"/>
              <w:bottom w:w="70" w:type="dxa"/>
              <w:end w:w="90" w:type="dxa"/>
            </w:tcMar>
            <w:vAlign w:val="top"/>
            <w:shd w:fill="F2FAFE"/>
          </w:tcPr>
          <w:p>
            <w:pPr>
              <w:keepLines/>
              <w:widowControl/>
              <w:spacing w:after="0" w:before="0"/>
            </w:pPr>
            <w:r>
              <w:rPr>
                <w:sz w:val="16"/>
              </w:rPr>
              <w:t>Auto = best path, texture = bloom/waterwarp, blit = high range, tiled = extreme. [auto / texture / blit / tiled]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FFFFF"/>
          </w:tcPr>
          <w:p>
            <w:pPr>
              <w:keepLines/>
              <w:widowControl/>
              <w:spacing w:after="0" w:before="0"/>
            </w:pPr>
            <w:r>
              <w:rPr>
                <w:sz w:val="16"/>
              </w:rPr>
              <w:t>Scale filter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gl_render_scale_filter</w:t>
            </w:r>
          </w:p>
        </w:tc>
        <w:tc>
          <w:tcPr>
            <w:tcW w:type="dxa" w:w="1984"/>
            <w:tcMar>
              <w:top w:w="70" w:type="dxa"/>
              <w:start w:w="90" w:type="dxa"/>
              <w:bottom w:w="70" w:type="dxa"/>
              <w:end w:w="90" w:type="dxa"/>
            </w:tcMar>
            <w:vAlign w:val="top"/>
            <w:shd w:fill="FFFFFF"/>
          </w:tcPr>
          <w:p>
            <w:pPr>
              <w:keepLines/>
              <w:widowControl/>
              <w:spacing w:after="0" w:before="0"/>
            </w:pPr>
            <w:r>
              <w:rPr>
                <w:sz w:val="16"/>
              </w:rPr>
              <w:t>Resolve quality (fast / balanced / quality). [fast / balanced / quality]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2FAFE"/>
          </w:tcPr>
          <w:p>
            <w:pPr>
              <w:keepLines/>
              <w:widowControl/>
              <w:spacing w:after="0" w:before="0"/>
            </w:pPr>
            <w:r>
              <w:rPr>
                <w:sz w:val="16"/>
              </w:rPr>
              <w:t>World light intensity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intensity</w:t>
            </w:r>
          </w:p>
        </w:tc>
        <w:tc>
          <w:tcPr>
            <w:tcW w:type="dxa" w:w="1984"/>
            <w:tcMar>
              <w:top w:w="70" w:type="dxa"/>
              <w:start w:w="90" w:type="dxa"/>
              <w:bottom w:w="70" w:type="dxa"/>
              <w:end w:w="90" w:type="dxa"/>
            </w:tcMar>
            <w:vAlign w:val="top"/>
            <w:shd w:fill="F2FAFE"/>
          </w:tcPr>
          <w:p>
            <w:pPr>
              <w:keepLines/>
              <w:widowControl/>
              <w:spacing w:after="0" w:before="0"/>
            </w:pPr>
            <w:r>
              <w:rPr>
                <w:sz w:val="16"/>
              </w:rPr>
              <w:t>intensity: primary renderer light intensity multiplier used by shaders. 2 is the Q2PRO default; higher brightens the level, lower darkens it. When Global Q2PRO-X prefs / Video is enabled, this value is stored in the unified global config.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FFFFF"/>
          </w:tcPr>
          <w:p>
            <w:pPr>
              <w:keepLines/>
              <w:widowControl/>
              <w:spacing w:after="0" w:before="0"/>
            </w:pPr>
            <w:r>
              <w:rPr>
                <w:sz w:val="16"/>
              </w:rPr>
              <w:t>Texture gamma (compatibility)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vid_gamma</w:t>
            </w:r>
          </w:p>
        </w:tc>
        <w:tc>
          <w:tcPr>
            <w:tcW w:type="dxa" w:w="1984"/>
            <w:tcMar>
              <w:top w:w="70" w:type="dxa"/>
              <w:start w:w="90" w:type="dxa"/>
              <w:bottom w:w="70" w:type="dxa"/>
              <w:end w:w="90" w:type="dxa"/>
            </w:tcMar>
            <w:vAlign w:val="top"/>
            <w:shd w:fill="FFFFFF"/>
          </w:tcPr>
          <w:p>
            <w:pPr>
              <w:keepLines/>
              <w:widowControl/>
              <w:spacing w:after="0" w:before="0"/>
            </w:pPr>
            <w:r>
              <w:rPr>
                <w:sz w:val="16"/>
              </w:rPr>
              <w:t>Compatibility texture gamma for existing configs. On programmable WGL/EGL it affects wall/skin texture uploads and needs r_reload or vid_restart; it never changes the final frame.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2FAFE"/>
          </w:tcPr>
          <w:p>
            <w:pPr>
              <w:keepLines/>
              <w:widowControl/>
              <w:spacing w:after="0" w:before="0"/>
            </w:pPr>
            <w:r>
              <w:rPr>
                <w:sz w:val="16"/>
              </w:rPr>
              <w:t>Full-frame gamma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vid_display_gamma</w:t>
            </w:r>
          </w:p>
        </w:tc>
        <w:tc>
          <w:tcPr>
            <w:tcW w:type="dxa" w:w="1984"/>
            <w:tcMar>
              <w:top w:w="70" w:type="dxa"/>
              <w:start w:w="90" w:type="dxa"/>
              <w:bottom w:w="70" w:type="dxa"/>
              <w:end w:w="90" w:type="dxa"/>
            </w:tcMar>
            <w:vAlign w:val="top"/>
            <w:shd w:fill="F2FAFE"/>
          </w:tcPr>
          <w:p>
            <w:pPr>
              <w:keepLines/>
              <w:widowControl/>
              <w:spacing w:after="0" w:before="0"/>
            </w:pPr>
            <w:r>
              <w:rPr>
                <w:sz w:val="16"/>
              </w:rPr>
              <w:t>Explicit live final-composite gamma in programmable WGL/EGL. 1.0 is neutral and never inherits legacy vid_gamma; lower brightens the complete frame, higher darkens it.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FFFFF"/>
          </w:tcPr>
          <w:p>
            <w:pPr>
              <w:keepLines/>
              <w:widowControl/>
              <w:spacing w:after="0" w:before="0"/>
            </w:pPr>
            <w:r>
              <w:rPr>
                <w:sz w:val="16"/>
              </w:rPr>
              <w:t>Hardware gamma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vid_hwgamma</w:t>
            </w:r>
          </w:p>
        </w:tc>
        <w:tc>
          <w:tcPr>
            <w:tcW w:type="dxa" w:w="1984"/>
            <w:tcMar>
              <w:top w:w="70" w:type="dxa"/>
              <w:start w:w="90" w:type="dxa"/>
              <w:bottom w:w="70" w:type="dxa"/>
              <w:end w:w="90" w:type="dxa"/>
            </w:tcMar>
            <w:vAlign w:val="top"/>
            <w:shd w:fill="FFFFFF"/>
          </w:tcPr>
          <w:p>
            <w:pPr>
              <w:keepLines/>
              <w:widowControl/>
              <w:spacing w:after="0" w:before="0"/>
            </w:pPr>
            <w:r>
              <w:rPr>
                <w:sz w:val="16"/>
              </w:rPr>
              <w:t>Apply the legacy vid_gamma curve through the display driver's hardware gamma ramp. Enabling requires vid_restart and driver support; independent from vid_display_gamma.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2FAFE"/>
          </w:tcPr>
          <w:p>
            <w:pPr>
              <w:keepLines/>
              <w:widowControl/>
              <w:spacing w:after="0" w:before="0"/>
            </w:pPr>
            <w:r>
              <w:rPr>
                <w:sz w:val="16"/>
              </w:rPr>
              <w:t>Renderer FPS limit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r_maxfps</w:t>
            </w:r>
          </w:p>
        </w:tc>
        <w:tc>
          <w:tcPr>
            <w:tcW w:type="dxa" w:w="1984"/>
            <w:tcMar>
              <w:top w:w="70" w:type="dxa"/>
              <w:start w:w="90" w:type="dxa"/>
              <w:bottom w:w="70" w:type="dxa"/>
              <w:end w:w="90" w:type="dxa"/>
            </w:tcMar>
            <w:vAlign w:val="top"/>
            <w:shd w:fill="F2FAFE"/>
          </w:tcPr>
          <w:p>
            <w:pPr>
              <w:keepLines/>
              <w:widowControl/>
              <w:spacing w:after="0" w:before="0"/>
            </w:pPr>
            <w:r>
              <w:rPr>
                <w:sz w:val="16"/>
              </w:rPr>
              <w:t>r_maxfps: renderer-only framerate cap. 0 = uncapped. Applies when cl_async 1; otherwise cl_maxfps is the gate.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2FAFE"/>
          </w:tcPr>
          <w:p>
            <w:pPr>
              <w:keepLines/>
              <w:widowControl/>
              <w:spacing w:after="0" w:before="0"/>
            </w:pPr>
            <w:r>
              <w:rPr>
                <w:sz w:val="16"/>
              </w:rPr>
              <w:t>OLED protection...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q2prox_oled</w:t>
            </w:r>
          </w:p>
        </w:tc>
        <w:tc>
          <w:tcPr>
            <w:tcW w:type="dxa" w:w="1984"/>
            <w:tcMar>
              <w:top w:w="70" w:type="dxa"/>
              <w:start w:w="90" w:type="dxa"/>
              <w:bottom w:w="70" w:type="dxa"/>
              <w:end w:w="90" w:type="dxa"/>
            </w:tcMar>
            <w:vAlign w:val="top"/>
            <w:shd w:fill="F2FAFE"/>
          </w:tcPr>
          <w:p>
            <w:pPr>
              <w:keepLines/>
              <w:widowControl/>
              <w:spacing w:after="0" w:before="0"/>
            </w:pPr>
            <w:r>
              <w:rPr>
                <w:sz w:val="16"/>
              </w:rPr>
              <w:t>OLED protection suite: burn-in guards, dimming and static-image safeguards.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r>
              <w:rPr>
                <w:sz w:val="16"/>
              </w:rPr>
              <w:t>HDR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q2prox_hdr</w:t>
            </w:r>
          </w:p>
        </w:tc>
        <w:tc>
          <w:tcPr>
            <w:tcW w:type="dxa" w:w="1984"/>
            <w:tcMar>
              <w:top w:w="70" w:type="dxa"/>
              <w:start w:w="90" w:type="dxa"/>
              <w:bottom w:w="70" w:type="dxa"/>
              <w:end w:w="90" w:type="dxa"/>
            </w:tcMar>
            <w:vAlign w:val="top"/>
            <w:shd w:fill="FFFFFF"/>
          </w:tcPr>
          <w:p>
            <w:pPr>
              <w:keepLines/>
              <w:widowControl/>
              <w:spacing w:after="0" w:before="0"/>
            </w:pPr>
            <w:r>
              <w:rPr>
                <w:sz w:val="16"/>
              </w:rPr>
              <w:t>HDR rendering / tone mapping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2FAFE"/>
          </w:tcPr>
          <w:p>
            <w:pPr>
              <w:keepLines/>
              <w:widowControl/>
              <w:spacing w:after="0" w:before="0"/>
            </w:pPr>
            <w:r>
              <w:rPr>
                <w:sz w:val="16"/>
              </w:rPr>
              <w:t>Post-process effects...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q2prox_postfx</w:t>
            </w:r>
          </w:p>
        </w:tc>
        <w:tc>
          <w:tcPr>
            <w:tcW w:type="dxa" w:w="1984"/>
            <w:tcMar>
              <w:top w:w="70" w:type="dxa"/>
              <w:start w:w="90" w:type="dxa"/>
              <w:bottom w:w="70" w:type="dxa"/>
              <w:end w:w="90" w:type="dxa"/>
            </w:tcMar>
            <w:vAlign w:val="top"/>
            <w:shd w:fill="F2FAFE"/>
          </w:tcPr>
          <w:p>
            <w:pPr>
              <w:keepLines/>
              <w:widowControl/>
              <w:spacing w:after="0" w:before="0"/>
            </w:pPr>
            <w:r>
              <w:rPr>
                <w:sz w:val="16"/>
              </w:rPr>
              <w:t>Post-process camera/display effects (pixel, CRT, film, VHS).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r>
              <w:rPr>
                <w:sz w:val="16"/>
              </w:rPr>
              <w:t>Visual effects...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q2prox_vfx</w:t>
            </w:r>
          </w:p>
        </w:tc>
        <w:tc>
          <w:tcPr>
            <w:tcW w:type="dxa" w:w="1984"/>
            <w:tcMar>
              <w:top w:w="70" w:type="dxa"/>
              <w:start w:w="90" w:type="dxa"/>
              <w:bottom w:w="70" w:type="dxa"/>
              <w:end w:w="90" w:type="dxa"/>
            </w:tcMar>
            <w:vAlign w:val="top"/>
            <w:shd w:fill="FFFFFF"/>
          </w:tcPr>
          <w:p>
            <w:pPr>
              <w:keepLines/>
              <w:widowControl/>
              <w:spacing w:after="0" w:before="0"/>
            </w:pPr>
            <w:r>
              <w:rPr>
                <w:sz w:val="16"/>
              </w:rPr>
              <w:t>Fog, bloom, color grading, sharpen, cel-shading and other visual effects.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q2prox_dynamic_lighting</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 emissive map lights, spawn lights, sparks and model shadows.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r>
              <w:rPr>
                <w:sz w:val="16"/>
              </w:rPr>
              <w:t>GL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q2prox_gl_settings</w:t>
            </w:r>
          </w:p>
        </w:tc>
        <w:tc>
          <w:tcPr>
            <w:tcW w:type="dxa" w:w="1984"/>
            <w:tcMar>
              <w:top w:w="70" w:type="dxa"/>
              <w:start w:w="90" w:type="dxa"/>
              <w:bottom w:w="70" w:type="dxa"/>
              <w:end w:w="90" w:type="dxa"/>
            </w:tcMar>
            <w:vAlign w:val="top"/>
            <w:shd w:fill="FFFFFF"/>
          </w:tcPr>
          <w:p>
            <w:pPr>
              <w:keepLines/>
              <w:widowControl/>
              <w:spacing w:after="0" w:before="0"/>
            </w:pPr>
            <w:r>
              <w:rPr>
                <w:sz w:val="16"/>
              </w:rPr>
              <w:t>GL textures and visual style: vsync, filter, anisotropy, picmip, particles, beams, bilerp, font shadow, damage blend.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2FAFE"/>
          </w:tcPr>
          <w:p>
            <w:pPr>
              <w:keepLines/>
              <w:widowControl/>
              <w:spacing w:after="0" w:before="0"/>
            </w:pPr>
            <w:r>
              <w:rPr>
                <w:sz w:val="16"/>
              </w:rPr>
              <w:t>Renderer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q2prox_renderer_settings</w:t>
            </w:r>
          </w:p>
        </w:tc>
        <w:tc>
          <w:tcPr>
            <w:tcW w:type="dxa" w:w="1984"/>
            <w:tcMar>
              <w:top w:w="70" w:type="dxa"/>
              <w:start w:w="90" w:type="dxa"/>
              <w:bottom w:w="70" w:type="dxa"/>
              <w:end w:w="90" w:type="dxa"/>
            </w:tcMar>
            <w:vAlign w:val="top"/>
            <w:shd w:fill="F2FAFE"/>
          </w:tcPr>
          <w:p>
            <w:pPr>
              <w:keepLines/>
              <w:widowControl/>
              <w:spacing w:after="0" w:before="0"/>
            </w:pPr>
            <w:r>
              <w:rPr>
                <w:sz w:val="16"/>
              </w:rPr>
              <w:t>Renderer lighting and pipeline: vertex lighting, modulation, dlight falloff, lightgrid, waterwarp, GL shaders / MD5 / texture bits (some require vid_restart).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r>
              <w:rPr>
                <w:sz w:val="16"/>
              </w:rPr>
              <w:t>Restart video...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vid_restart</w:t>
            </w:r>
          </w:p>
        </w:tc>
        <w:tc>
          <w:tcPr>
            <w:tcW w:type="dxa" w:w="1984"/>
            <w:tcMar>
              <w:top w:w="70" w:type="dxa"/>
              <w:start w:w="90" w:type="dxa"/>
              <w:bottom w:w="70" w:type="dxa"/>
              <w:end w:w="90" w:type="dxa"/>
            </w:tcMar>
            <w:vAlign w:val="top"/>
            <w:shd w:fill="FFFFFF"/>
          </w:tcPr>
          <w:p>
            <w:pPr>
              <w:keepLines/>
              <w:widowControl/>
              <w:spacing w:after="0" w:before="0"/>
            </w:pPr>
            <w:r>
              <w:rPr>
                <w:sz w:val="16"/>
              </w:rPr>
              <w:t>Apply vid_driver / fullscreen changes now</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2FAFE"/>
          </w:tcPr>
          <w:p>
            <w:pPr>
              <w:keepLines/>
              <w:widowControl/>
              <w:spacing w:after="0" w:before="0"/>
            </w:pPr>
            <w:r>
              <w:rPr>
                <w:sz w:val="16"/>
              </w:rPr>
              <w:t>Render scale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gl_render_scale_info</w:t>
            </w:r>
          </w:p>
        </w:tc>
        <w:tc>
          <w:tcPr>
            <w:tcW w:type="dxa" w:w="1984"/>
            <w:tcMar>
              <w:top w:w="70" w:type="dxa"/>
              <w:start w:w="90" w:type="dxa"/>
              <w:bottom w:w="70" w:type="dxa"/>
              <w:end w:w="90" w:type="dxa"/>
            </w:tcMar>
            <w:vAlign w:val="top"/>
            <w:shd w:fill="F2FAFE"/>
          </w:tcPr>
          <w:p>
            <w:pPr>
              <w:keepLines/>
              <w:widowControl/>
              <w:spacing w:after="0" w:before="0"/>
            </w:pPr>
            <w:r>
              <w:rPr>
                <w:sz w:val="16"/>
              </w:rPr>
              <w:t>Print render scale path, max resolution and tile grid to the console.</w:t>
            </w:r>
          </w:p>
        </w:tc>
      </w:tr>
    </w:tbl>
    <w:p>
      <w:pPr>
        <w:spacing w:after="20"/>
      </w:pPr>
    </w:p>
    <w:p>
      <w:r>
        <w:br w:type="page"/>
      </w:r>
    </w:p>
    <w:p>
      <w:bookmarkStart w:id="7" w:name="Q2PX_S0007"/>
      <w:pPr>
        <w:pStyle w:val="Heading1"/>
      </w:pPr>
      <w:r>
        <w:t>2. The graphics backend</w:t>
      </w:r>
      <w:bookmarkEnd w:id="7"/>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vid_driver</w:t>
            </w:r>
          </w:p>
        </w:tc>
        <w:tc>
          <w:tcPr>
            <w:tcW w:type="dxa" w:w="3307"/>
            <w:tcMar>
              <w:top w:w="70" w:type="dxa"/>
              <w:start w:w="90" w:type="dxa"/>
              <w:bottom w:w="70" w:type="dxa"/>
              <w:end w:w="90" w:type="dxa"/>
            </w:tcMar>
            <w:vAlign w:val="top"/>
            <w:shd w:fill="F2FAFE"/>
          </w:tcPr>
          <w:p>
            <w:pPr>
              <w:keepLines/>
              <w:widowControl/>
              <w:spacing w:after="0" w:before="0"/>
            </w:pPr>
            <w:r>
              <w:rPr>
                <w:sz w:val="18"/>
              </w:rPr>
              <w:t>win32wgl=Windows WGL OpenGL (default, fast cold AVFX startup) / win32egl=Windows EGL/ANGLE (explicit capture/true-HDR choice) / wayland=native Wayland / x11=native X11 / sdl=SDL2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Specifies which video driver to use. On Windows the default is </w:t>
            </w:r>
            <w:r>
              <w:rPr>
                <w:rFonts w:ascii="Cascadia Mono" w:hAnsi="Cascadia Mono" w:eastAsia="Cascadia Mono"/>
                <w:color w:val="153A5B"/>
                <w:sz w:val="17"/>
              </w:rPr>
              <w:t>win32wgl</w:t>
            </w:r>
            <w:r>
              <w:rPr>
                <w:sz w:val="18"/>
              </w:rPr>
              <w:t xml:space="preserve">: native OpenGL has the fast cold AVFX startup path. </w:t>
            </w:r>
            <w:r>
              <w:rPr>
                <w:rFonts w:ascii="Cascadia Mono" w:hAnsi="Cascadia Mono" w:eastAsia="Cascadia Mono"/>
                <w:color w:val="153A5B"/>
                <w:sz w:val="17"/>
              </w:rPr>
              <w:t>win32egl</w:t>
            </w:r>
            <w:r>
              <w:rPr>
                <w:sz w:val="18"/>
              </w:rPr>
              <w:t xml:space="preserve"> remains an explicit capture-friendly ANGLE choice for NVIDIA ShadowPlay/OBS compatibility and is required for the optional true-HDR output path, but its first cold shader build can take much longer. If the chosen backend fails to initialize the engine probes the remaining drivers and rewrites </w:t>
            </w:r>
            <w:r>
              <w:rPr>
                <w:rFonts w:ascii="Cascadia Mono" w:hAnsi="Cascadia Mono" w:eastAsia="Cascadia Mono"/>
                <w:color w:val="153A5B"/>
                <w:sz w:val="17"/>
              </w:rPr>
              <w:t>vid_driver</w:t>
            </w:r>
            <w:r>
              <w:rPr>
                <w:sz w:val="18"/>
              </w:rPr>
              <w:t xml:space="preserve"> to the backend that actually started.</w:t>
            </w:r>
          </w:p>
        </w:tc>
      </w:tr>
    </w:tbl>
    <w:p>
      <w:pPr>
        <w:spacing w:after="20"/>
      </w:pPr>
    </w:p>
    <w:p>
      <w:pPr>
        <w:widowControl/>
      </w:pPr>
      <w:r>
        <w:t>Two paths:</w:t>
      </w:r>
    </w:p>
    <w:p>
      <w:pPr>
        <w:pStyle w:val="ListBullet"/>
      </w:pPr>
      <w:r>
        <w:rPr>
          <w:b/>
        </w:rPr>
        <w:t>`win32wgl`</w:t>
      </w:r>
      <w:r>
        <w:t xml:space="preserve"> — the classic OpenGL path. This is the default: it reaches its working state faster on a cold AVFX start, and the menu recommends it for true HDR.</w:t>
      </w:r>
    </w:p>
    <w:p>
      <w:pPr>
        <w:pStyle w:val="ListBullet"/>
      </w:pPr>
      <w:r>
        <w:rPr>
          <w:b/>
        </w:rPr>
        <w:t>`win32egl`</w:t>
      </w:r>
      <w:r>
        <w:t xml:space="preserve"> — the EGL/ANGLE path. The explicit choice for video capture and compatibility; for the heavy AVFX volumetric media the menu recommends this one.</w:t>
      </w:r>
    </w:p>
    <w:p>
      <w:pPr>
        <w:widowControl/>
      </w:pPr>
      <w:r>
        <w:t>If the selected backend cannot start, the engine tries the available fallback drivers and rewrites the variable to the backend that actually started. That is why the menu shows both the desired value and the actual launch result.</w:t>
      </w:r>
    </w:p>
    <w:p>
      <w:pPr>
        <w:widowControl/>
      </w:pPr>
      <w:r>
        <w:t>Practical guidance:</w:t>
      </w:r>
    </w:p>
    <w:p>
      <w:pPr>
        <w:pStyle w:val="ListBullet"/>
      </w:pPr>
      <w:r>
        <w:t>keep the default if the game starts normally;</w:t>
      </w:r>
    </w:p>
    <w:p>
      <w:pPr>
        <w:pStyle w:val="ListBullet"/>
      </w:pPr>
      <w:r>
        <w:t>try the other backend if there is a problem on your particular machine;</w:t>
      </w:r>
    </w:p>
    <w:p>
      <w:pPr>
        <w:pStyle w:val="ListBullet"/>
      </w:pPr>
      <w:r>
        <w:t>after changing the backend, restart the video mode or the client if the menu did not apply the change itself;</w:t>
      </w:r>
    </w:p>
    <w:p>
      <w:pPr>
        <w:pStyle w:val="ListBullet"/>
      </w:pPr>
      <w:r>
        <w:t xml:space="preserve">prefer </w:t>
      </w:r>
      <w:r>
        <w:rPr>
          <w:rFonts w:ascii="Cascadia Mono" w:hAnsi="Cascadia Mono" w:eastAsia="Cascadia Mono"/>
          <w:color w:val="153A5B"/>
          <w:sz w:val="17"/>
        </w:rPr>
        <w:t>win32wgl</w:t>
      </w:r>
      <w:r>
        <w:t xml:space="preserve"> for true HDR, and </w:t>
      </w:r>
      <w:r>
        <w:rPr>
          <w:rFonts w:ascii="Cascadia Mono" w:hAnsi="Cascadia Mono" w:eastAsia="Cascadia Mono"/>
          <w:color w:val="153A5B"/>
          <w:sz w:val="17"/>
        </w:rPr>
        <w:t>win32egl</w:t>
      </w:r>
      <w:r>
        <w:t xml:space="preserve"> for heavy AVFX volumetric effects.</w:t>
      </w:r>
    </w:p>
    <w:p>
      <w:r>
        <w:br w:type="page"/>
      </w:r>
    </w:p>
    <w:p>
      <w:r>
        <w:br w:type="page"/>
      </w:r>
    </w:p>
    <w:p>
      <w:bookmarkStart w:id="8" w:name="Q2PX_S0008"/>
      <w:pPr>
        <w:pStyle w:val="Heading1"/>
      </w:pPr>
      <w:r>
        <w:t>3. The display mode</w:t>
      </w:r>
      <w:bookmarkEnd w:id="8"/>
    </w:p>
    <w:p>
      <w:pPr>
        <w:widowControl/>
      </w:pPr>
      <w:r>
        <w:t>Q2PRO-X hides the old awkward fullscreen model behind understandable lists: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Menu row</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does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Windowed</w:t>
            </w:r>
          </w:p>
        </w:tc>
        <w:tc>
          <w:tcPr>
            <w:tcW w:type="dxa" w:w="4961"/>
            <w:tcMar>
              <w:top w:w="70" w:type="dxa"/>
              <w:start w:w="90" w:type="dxa"/>
              <w:bottom w:w="70" w:type="dxa"/>
              <w:end w:w="90" w:type="dxa"/>
            </w:tcMar>
            <w:vAlign w:val="top"/>
            <w:shd w:fill="F2FAFE"/>
          </w:tcPr>
          <w:p>
            <w:pPr>
              <w:keepLines/>
              <w:widowControl/>
              <w:spacing w:after="0" w:before="0"/>
            </w:pPr>
            <w:r>
              <w:rPr>
                <w:sz w:val="18"/>
              </w:rPr>
              <w:t>Start in an ordinary resizable window</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Fullscreen type</w:t>
            </w:r>
          </w:p>
        </w:tc>
        <w:tc>
          <w:tcPr>
            <w:tcW w:type="dxa" w:w="4961"/>
            <w:tcMar>
              <w:top w:w="70" w:type="dxa"/>
              <w:start w:w="90" w:type="dxa"/>
              <w:bottom w:w="70" w:type="dxa"/>
              <w:end w:w="90" w:type="dxa"/>
            </w:tcMar>
            <w:vAlign w:val="top"/>
            <w:shd w:fill="FFFFFF"/>
          </w:tcPr>
          <w:p>
            <w:pPr>
              <w:keepLines/>
              <w:widowControl/>
              <w:spacing w:after="0" w:before="0"/>
            </w:pPr>
            <w:r>
              <w:rPr>
                <w:sz w:val="18"/>
              </w:rPr>
              <w:t>Desktop fullscreen or exclusive mode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Fullscreen fit</w:t>
            </w:r>
          </w:p>
        </w:tc>
        <w:tc>
          <w:tcPr>
            <w:tcW w:type="dxa" w:w="4961"/>
            <w:tcMar>
              <w:top w:w="70" w:type="dxa"/>
              <w:start w:w="90" w:type="dxa"/>
              <w:bottom w:w="70" w:type="dxa"/>
              <w:end w:w="90" w:type="dxa"/>
            </w:tcMar>
            <w:vAlign w:val="top"/>
            <w:shd w:fill="F2FAFE"/>
          </w:tcPr>
          <w:p>
            <w:pPr>
              <w:keepLines/>
              <w:widowControl/>
              <w:spacing w:after="0" w:before="0"/>
            </w:pPr>
            <w:r>
              <w:rPr>
                <w:sz w:val="18"/>
              </w:rPr>
              <w:t>Fill the monitor, or keep the aspect ratio with black bars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Alt-Tab (deep-colour desktop)</w:t>
            </w:r>
          </w:p>
        </w:tc>
        <w:tc>
          <w:tcPr>
            <w:tcW w:type="dxa" w:w="4961"/>
            <w:tcMar>
              <w:top w:w="70" w:type="dxa"/>
              <w:start w:w="90" w:type="dxa"/>
              <w:bottom w:w="70" w:type="dxa"/>
              <w:end w:w="90" w:type="dxa"/>
            </w:tcMar>
            <w:vAlign w:val="top"/>
            <w:shd w:fill="FFFFFF"/>
          </w:tcPr>
          <w:p>
            <w:pPr>
              <w:keepLines/>
              <w:widowControl/>
              <w:spacing w:after="0" w:before="0"/>
            </w:pPr>
            <w:r>
              <w:rPr>
                <w:sz w:val="18"/>
              </w:rPr>
              <w:t>Exact size, or fast Alt-Tab</w:t>
            </w:r>
          </w:p>
        </w:tc>
      </w:tr>
    </w:tbl>
    <w:p>
      <w:pPr>
        <w:spacing w:after="20"/>
      </w:pPr>
    </w:p>
    <w:p>
      <w:bookmarkStart w:id="9" w:name="Q2PX_S0009"/>
      <w:pPr>
        <w:pStyle w:val="Heading2"/>
      </w:pPr>
      <w:r>
        <w:t>3.1. Desktop fullscreen</w:t>
      </w:r>
      <w:bookmarkEnd w:id="9"/>
    </w:p>
    <w:p>
      <w:pPr>
        <w:widowControl/>
      </w:pPr>
      <w:r>
        <w:t>This is borderless fullscreen. It is usually the best mode for switching windows, recording video and a modern Windows desktop. With the aspect fit, the game keeps the chosen aspect ratio and draws black bars.</w:t>
      </w:r>
    </w:p>
    <w:p>
      <w:bookmarkStart w:id="10" w:name="Q2PX_S0010"/>
      <w:pPr>
        <w:pStyle w:val="Heading2"/>
      </w:pPr>
      <w:r>
        <w:t>3.2. Exclusive fullscreen</w:t>
      </w:r>
      <w:bookmarkEnd w:id="10"/>
    </w:p>
    <w:p>
      <w:pPr>
        <w:widowControl/>
      </w:pPr>
      <w:r>
        <w:t>The classic mode that changes the monitor's video mode.</w:t>
      </w:r>
    </w:p>
    <w:p>
      <w:bookmarkStart w:id="11" w:name="Q2PX_S0011"/>
      <w:pPr>
        <w:pStyle w:val="Heading2"/>
      </w:pPr>
      <w:r>
        <w:t>3.3. Windowed mode</w:t>
      </w:r>
      <w:bookmarkEnd w:id="11"/>
    </w:p>
    <w:p>
      <w:pPr>
        <w:widowControl/>
      </w:pPr>
      <w:r>
        <w:t>In a window the size is governed by the window itself, and the refresh rate by the desktop.</w:t>
      </w:r>
    </w:p>
    <w:p>
      <w:bookmarkStart w:id="12" w:name="Q2PX_S0012"/>
      <w:pPr>
        <w:pStyle w:val="Heading2"/>
      </w:pPr>
      <w:r>
        <w:t>3.4. Fast Alt-Tab on a deep-colour desktop</w:t>
      </w:r>
      <w:bookmarkEnd w:id="12"/>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vid_desktop_fullscreen_margin</w:t>
            </w:r>
          </w:p>
        </w:tc>
        <w:tc>
          <w:tcPr>
            <w:tcW w:type="dxa" w:w="3307"/>
            <w:tcMar>
              <w:top w:w="70" w:type="dxa"/>
              <w:start w:w="90" w:type="dxa"/>
              <w:bottom w:w="70" w:type="dxa"/>
              <w:end w:w="90" w:type="dxa"/>
            </w:tcMar>
            <w:vAlign w:val="top"/>
            <w:shd w:fill="F2FAFE"/>
          </w:tcPr>
          <w:p>
            <w:pPr>
              <w:keepLines/>
              <w:widowControl/>
              <w:spacing w:after="0" w:before="0"/>
            </w:pPr>
            <w:r>
              <w:rPr>
                <w:sz w:val="18"/>
              </w:rPr>
              <w:t>-1=exact size (default) / 0=fast Alt-Tab on deep-color WGL / 1..16=manual diagnostic margin</w:t>
            </w:r>
          </w:p>
        </w:tc>
        <w:tc>
          <w:tcPr>
            <w:tcW w:type="dxa" w:w="3307"/>
            <w:tcMar>
              <w:top w:w="70" w:type="dxa"/>
              <w:start w:w="90" w:type="dxa"/>
              <w:bottom w:w="70" w:type="dxa"/>
              <w:end w:w="90" w:type="dxa"/>
            </w:tcMar>
            <w:vAlign w:val="top"/>
            <w:shd w:fill="F2FAFE"/>
          </w:tcPr>
          <w:p>
            <w:pPr>
              <w:keepLines/>
              <w:widowControl/>
              <w:spacing w:after="0" w:before="0"/>
            </w:pPr>
            <w:r>
              <w:rPr>
                <w:sz w:val="18"/>
              </w:rPr>
              <w:t>Desktop-fullscreen Alt-Tab policy. Default -1 uses the exact monitor size and preserves maximum native-WGL FPS, but Alt-Tab can be slower on desktops deeper than 8 bpc. Value 0 enables automatic fast-Alt-Tab compatibility: deep-color SDR WGL leaves a minimal right-edge margin to avoid Legacy Flip, potentially at an FPS cost. Active FP16 true HDR remains exact-size. Positive values are manual diagnostic margins. Requires vid_restart.</w:t>
            </w:r>
          </w:p>
        </w:tc>
      </w:tr>
    </w:tbl>
    <w:p>
      <w:pPr>
        <w:spacing w:after="20"/>
      </w:pPr>
    </w:p>
    <w:p>
      <w:pPr>
        <w:widowControl/>
      </w:pPr>
      <w:r>
        <w:t>The exact size is the default: it preserves the maximum frame rate on native WGL. The fast Alt-Tab mode helps on a desktop deeper than 8 bits, but it leaves a narrow strip on the right and can reduce the frame rate. It requires a video restart.</w:t>
      </w:r>
    </w:p>
    <w:p>
      <w:r>
        <w:br w:type="page"/>
      </w:r>
    </w:p>
    <w:p>
      <w:bookmarkStart w:id="13" w:name="Q2PX_S0013"/>
      <w:pPr>
        <w:pStyle w:val="Heading1"/>
      </w:pPr>
      <w:r>
        <w:t>4. Render scale</w:t>
      </w:r>
      <w:bookmarkEnd w:id="13"/>
    </w:p>
    <w:p>
      <w:pPr>
        <w:widowControl/>
      </w:pPr>
      <w:r>
        <w:t>The render scale separates the internal 3D resolution from the size of the window.</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gl_render_scale</w:t>
            </w:r>
          </w:p>
        </w:tc>
        <w:tc>
          <w:tcPr>
            <w:tcW w:type="dxa" w:w="3307"/>
            <w:tcMar>
              <w:top w:w="70" w:type="dxa"/>
              <w:start w:w="90" w:type="dxa"/>
              <w:bottom w:w="70" w:type="dxa"/>
              <w:end w:w="90" w:type="dxa"/>
            </w:tcMar>
            <w:vAlign w:val="top"/>
            <w:shd w:fill="F2FAFE"/>
          </w:tcPr>
          <w:p>
            <w:pPr>
              <w:keepLines/>
              <w:widowControl/>
              <w:spacing w:after="0" w:before="0"/>
            </w:pPr>
            <w:r>
              <w:rPr>
                <w:sz w:val="18"/>
              </w:rPr>
              <w:t>100..1000 (percent; 100 = native, 200 = 2x super-sampling, etc.; menu step 1%)</w:t>
            </w:r>
          </w:p>
        </w:tc>
        <w:tc>
          <w:tcPr>
            <w:tcW w:type="dxa" w:w="3307"/>
            <w:tcMar>
              <w:top w:w="70" w:type="dxa"/>
              <w:start w:w="90" w:type="dxa"/>
              <w:bottom w:w="70" w:type="dxa"/>
              <w:end w:w="90" w:type="dxa"/>
            </w:tcMar>
            <w:vAlign w:val="top"/>
            <w:shd w:fill="F2FAFE"/>
          </w:tcPr>
          <w:p>
            <w:pPr>
              <w:keepLines/>
              <w:widowControl/>
              <w:spacing w:after="0" w:before="0"/>
            </w:pPr>
            <w:r>
              <w:rPr>
                <w:sz w:val="18"/>
              </w:rPr>
              <w:t>Internal 3D scene resolution as a percent of the display. 100 is native resolution; &gt;100 is super-sampling (render higher, downscale for AA); &lt;100 is not supported — set gl_render_scale to 100 to disable super-sampling. Runtime-clamped by gl_render_scale_max and the backend's max texture size. Menu step 1% (was 25% — 1% gives finer control on the SS curve).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gl_render_scale_mode</w:t>
            </w:r>
          </w:p>
        </w:tc>
        <w:tc>
          <w:tcPr>
            <w:tcW w:type="dxa" w:w="3307"/>
            <w:tcMar>
              <w:top w:w="70" w:type="dxa"/>
              <w:start w:w="90" w:type="dxa"/>
              <w:bottom w:w="70" w:type="dxa"/>
              <w:end w:w="90" w:type="dxa"/>
            </w:tcMar>
            <w:vAlign w:val="top"/>
            <w:shd w:fill="FFFFFF"/>
          </w:tcPr>
          <w:p>
            <w:pPr>
              <w:keepLines/>
              <w:widowControl/>
              <w:spacing w:after="0" w:before="0"/>
            </w:pPr>
            <w:r>
              <w:rPr>
                <w:sz w:val="18"/>
              </w:rPr>
              <w:t>0=auto / 1=texture/FBO / 2=blit / 3=tiled</w:t>
            </w:r>
          </w:p>
        </w:tc>
        <w:tc>
          <w:tcPr>
            <w:tcW w:type="dxa" w:w="3307"/>
            <w:tcMar>
              <w:top w:w="70" w:type="dxa"/>
              <w:start w:w="90" w:type="dxa"/>
              <w:bottom w:w="70" w:type="dxa"/>
              <w:end w:w="90" w:type="dxa"/>
            </w:tcMar>
            <w:vAlign w:val="top"/>
            <w:shd w:fill="FFFFFF"/>
          </w:tcPr>
          <w:p>
            <w:pPr>
              <w:keepLines/>
              <w:widowControl/>
              <w:spacing w:after="0" w:before="0"/>
            </w:pPr>
            <w:r>
              <w:rPr>
                <w:sz w:val="18"/>
              </w:rPr>
              <w:t>Render scale pipeline mode. Integer 0..3. 0 = auto pick. 1 = render into offscreen texture / FBO (preferred for &gt;100% SSAA). 2 = direct blit path when supported. 3 = tiled mode for very high render scales that exceed max texture size.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gl_render_scale_filter</w:t>
            </w:r>
          </w:p>
        </w:tc>
        <w:tc>
          <w:tcPr>
            <w:tcW w:type="dxa" w:w="3307"/>
            <w:tcMar>
              <w:top w:w="70" w:type="dxa"/>
              <w:start w:w="90" w:type="dxa"/>
              <w:bottom w:w="70" w:type="dxa"/>
              <w:end w:w="90" w:type="dxa"/>
            </w:tcMar>
            <w:vAlign w:val="top"/>
            <w:shd w:fill="F2FAFE"/>
          </w:tcPr>
          <w:p>
            <w:pPr>
              <w:keepLines/>
              <w:widowControl/>
              <w:spacing w:after="0" w:before="0"/>
            </w:pPr>
            <w:r>
              <w:rPr>
                <w:sz w:val="18"/>
              </w:rPr>
              <w:t>0=fast single blit / 1=balanced progressive 2x / 2=quality progressive 2x + tiled guard band</w:t>
            </w:r>
          </w:p>
        </w:tc>
        <w:tc>
          <w:tcPr>
            <w:tcW w:type="dxa" w:w="3307"/>
            <w:tcMar>
              <w:top w:w="70" w:type="dxa"/>
              <w:start w:w="90" w:type="dxa"/>
              <w:bottom w:w="70" w:type="dxa"/>
              <w:end w:w="90" w:type="dxa"/>
            </w:tcMar>
            <w:vAlign w:val="top"/>
            <w:shd w:fill="F2FAFE"/>
          </w:tcPr>
          <w:p>
            <w:pPr>
              <w:keepLines/>
              <w:widowControl/>
              <w:spacing w:after="0" w:before="0"/>
            </w:pPr>
            <w:r>
              <w:rPr>
                <w:sz w:val="18"/>
              </w:rPr>
              <w:t>Render scale upscale / downscale filter quality. Integer 0..2. 0 = single fast blit (cheap, slight blur). 1 = balanced progressive 2x downsample chain. 2 = quality progressive 2x + tiled-mode guard band (sharpest, most VRAM/perf).</w:t>
            </w:r>
          </w:p>
        </w:tc>
      </w:tr>
    </w:tbl>
    <w:p>
      <w:pPr>
        <w:spacing w:after="20"/>
      </w:pPr>
    </w:p>
    <w:p>
      <w:pPr>
        <w:widowControl/>
      </w:pPr>
      <w:r>
        <w:t>Typical uses:</w:t>
      </w:r>
    </w:p>
    <w:p>
      <w:pPr>
        <w:pStyle w:val="ListBullet"/>
      </w:pPr>
      <w:r>
        <w:rPr>
          <w:b/>
        </w:rPr>
        <w:t>100</w:t>
      </w:r>
      <w:r>
        <w:t xml:space="preserve"> — native sharpness;</w:t>
      </w:r>
    </w:p>
    <w:p>
      <w:pPr>
        <w:pStyle w:val="ListBullet"/>
      </w:pPr>
      <w:r>
        <w:rPr>
          <w:b/>
        </w:rPr>
        <w:t>below 100</w:t>
      </w:r>
      <w:r>
        <w:t xml:space="preserve"> — more frames at the cost of blur;</w:t>
      </w:r>
    </w:p>
    <w:p>
      <w:pPr>
        <w:pStyle w:val="ListBullet"/>
      </w:pPr>
      <w:r>
        <w:rPr>
          <w:b/>
        </w:rPr>
        <w:t>above 100</w:t>
      </w:r>
      <w:r>
        <w:t xml:space="preserve"> — super-sampling, if your card allows it.</w:t>
      </w:r>
    </w:p>
    <w:p>
      <w:pPr>
        <w:widowControl/>
      </w:pPr>
      <w:r>
        <w:t>For competitive play it usually makes sense to keep 100 and gain frames by disabling expensive visual effects instead.</w:t>
      </w:r>
    </w:p>
    <w:p>
      <w:pPr>
        <w:widowControl/>
      </w:pPr>
      <w:r>
        <w:t xml:space="preserve">The </w:t>
      </w:r>
      <w:r>
        <w:rPr>
          <w:rFonts w:ascii="Cascadia Mono" w:hAnsi="Cascadia Mono" w:eastAsia="Cascadia Mono"/>
          <w:color w:val="153A5B"/>
          <w:sz w:val="17"/>
        </w:rPr>
        <w:t>gl_render_scale_info</w:t>
      </w:r>
      <w:r>
        <w:t xml:space="preserve"> command prints the actual scaling path, the maximum resolution and the tile grid.</w:t>
      </w:r>
    </w:p>
    <w:p>
      <w:r>
        <w:br w:type="page"/>
      </w:r>
    </w:p>
    <w:p>
      <w:r>
        <w:br w:type="page"/>
      </w:r>
    </w:p>
    <w:p>
      <w:bookmarkStart w:id="14" w:name="Q2PX_S0014"/>
      <w:pPr>
        <w:pStyle w:val="Heading1"/>
      </w:pPr>
      <w:r>
        <w:t>5. Gamma and brightness</w:t>
      </w:r>
      <w:bookmarkEnd w:id="14"/>
    </w:p>
    <w:p>
      <w:pPr>
        <w:widowControl/>
      </w:pPr>
      <w:r>
        <w:t>This is where confusion arises most often, especially after loading an old config.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vid_gamma</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0.3..3 / step 0.05 / r_reload/vid_restart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Compatibility texture gamma used by existing Q2/Q2PRO configs. Default 1.0 = identity; lower values brighten texture mid-tones, higher values darken them. On programmable WGL/EGL it is baked into wall/skin texture uploads and therefore needs </w:t>
            </w:r>
            <w:r>
              <w:rPr>
                <w:rFonts w:ascii="Cascadia Mono" w:hAnsi="Cascadia Mono" w:eastAsia="Cascadia Mono"/>
                <w:color w:val="153A5B"/>
                <w:sz w:val="17"/>
              </w:rPr>
              <w:t>r_reload</w:t>
            </w:r>
            <w:r>
              <w:rPr>
                <w:sz w:val="18"/>
              </w:rPr>
              <w:t xml:space="preserve"> or </w:t>
            </w:r>
            <w:r>
              <w:rPr>
                <w:rFonts w:ascii="Cascadia Mono" w:hAnsi="Cascadia Mono" w:eastAsia="Cascadia Mono"/>
                <w:color w:val="153A5B"/>
                <w:sz w:val="17"/>
              </w:rPr>
              <w:t>vid_restart</w:t>
            </w:r>
            <w:r>
              <w:rPr>
                <w:sz w:val="18"/>
              </w:rPr>
              <w:t xml:space="preserve">; it never changes the whole final frame. With </w:t>
            </w:r>
            <w:r>
              <w:rPr>
                <w:rFonts w:ascii="Cascadia Mono" w:hAnsi="Cascadia Mono" w:eastAsia="Cascadia Mono"/>
                <w:color w:val="153A5B"/>
                <w:sz w:val="17"/>
              </w:rPr>
              <w:t>vid_hwgamma 1</w:t>
            </w:r>
            <w:r>
              <w:rPr>
                <w:sz w:val="18"/>
              </w:rPr>
              <w:t>, the display backend may instead consume this curve as a hardware gamma ramp. Owned by the unified global video config when global video preferences are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vid_display_gamma</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0.3..3 / step 0.05 / live</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Optional live final-composite gamma for programmable WGL/EGL. Default 1.0 is neutral; lower values brighten the complete frame and higher values darken it. This new control is deliberately independent from legacy </w:t>
            </w:r>
            <w:r>
              <w:rPr>
                <w:rFonts w:ascii="Cascadia Mono" w:hAnsi="Cascadia Mono" w:eastAsia="Cascadia Mono"/>
                <w:color w:val="153A5B"/>
                <w:sz w:val="17"/>
              </w:rPr>
              <w:t>vid_gamma</w:t>
            </w:r>
            <w:r>
              <w:rPr>
                <w:sz w:val="18"/>
              </w:rPr>
              <w:t xml:space="preserve"> and never inherits its persisted value. Owned by the unified global video config when global video preferences are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vid_hwgamma</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0/1 / vid_restart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Apply the legacy </w:t>
            </w:r>
            <w:r>
              <w:rPr>
                <w:rFonts w:ascii="Cascadia Mono" w:hAnsi="Cascadia Mono" w:eastAsia="Cascadia Mono"/>
                <w:color w:val="153A5B"/>
                <w:sz w:val="17"/>
              </w:rPr>
              <w:t>vid_gamma</w:t>
            </w:r>
            <w:r>
              <w:rPr>
                <w:sz w:val="18"/>
              </w:rPr>
              <w:t xml:space="preserve"> curve as a hardware gamma ramp through the display driver instead of baking it into textures. Default 0 = off; 1 = on. Registered as </w:t>
            </w:r>
            <w:r>
              <w:rPr>
                <w:rFonts w:ascii="Cascadia Mono" w:hAnsi="Cascadia Mono" w:eastAsia="Cascadia Mono"/>
                <w:color w:val="153A5B"/>
                <w:sz w:val="17"/>
              </w:rPr>
              <w:t>CVAR_REFRESH</w:t>
            </w:r>
            <w:r>
              <w:rPr>
                <w:sz w:val="18"/>
              </w:rPr>
              <w:t xml:space="preserve">, so enabling it needs </w:t>
            </w:r>
            <w:r>
              <w:rPr>
                <w:rFonts w:ascii="Cascadia Mono" w:hAnsi="Cascadia Mono" w:eastAsia="Cascadia Mono"/>
                <w:color w:val="153A5B"/>
                <w:sz w:val="17"/>
              </w:rPr>
              <w:t>vid_restart</w:t>
            </w:r>
            <w:r>
              <w:rPr>
                <w:sz w:val="18"/>
              </w:rPr>
              <w:t xml:space="preserve"> and driver support; once active, changes to </w:t>
            </w:r>
            <w:r>
              <w:rPr>
                <w:rFonts w:ascii="Cascadia Mono" w:hAnsi="Cascadia Mono" w:eastAsia="Cascadia Mono"/>
                <w:color w:val="153A5B"/>
                <w:sz w:val="17"/>
              </w:rPr>
              <w:t>vid_gamma</w:t>
            </w:r>
            <w:r>
              <w:rPr>
                <w:sz w:val="18"/>
              </w:rPr>
              <w:t xml:space="preserve"> are live. Independent from the optional final-composite </w:t>
            </w:r>
            <w:r>
              <w:rPr>
                <w:rFonts w:ascii="Cascadia Mono" w:hAnsi="Cascadia Mono" w:eastAsia="Cascadia Mono"/>
                <w:color w:val="153A5B"/>
                <w:sz w:val="17"/>
              </w:rPr>
              <w:t>vid_display_gamma</w:t>
            </w:r>
            <w:r>
              <w:rPr>
                <w:sz w:val="18"/>
              </w:rPr>
              <w:t>. Owned by the unified global video config when global video preferences are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intensity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2 / range 0..5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Primary renderer light intensity multiplier consumed by the shader uniforms (u_intensity / u_intensity2). Stock Q2PRO default is 2; lower values darken the level, higher values brighten it. When </w:t>
            </w:r>
            <w:r>
              <w:rPr>
                <w:rFonts w:ascii="Cascadia Mono" w:hAnsi="Cascadia Mono" w:eastAsia="Cascadia Mono"/>
                <w:color w:val="153A5B"/>
                <w:sz w:val="17"/>
              </w:rPr>
              <w:t>cl_q2prox_cfg_global_prefs 1</w:t>
            </w:r>
            <w:r>
              <w:rPr>
                <w:sz w:val="18"/>
              </w:rPr>
              <w:t xml:space="preserve"> + </w:t>
            </w:r>
            <w:r>
              <w:rPr>
                <w:rFonts w:ascii="Cascadia Mono" w:hAnsi="Cascadia Mono" w:eastAsia="Cascadia Mono"/>
                <w:color w:val="153A5B"/>
                <w:sz w:val="17"/>
              </w:rPr>
              <w:t>cl_q2prox_cfg_global_pref_video 1</w:t>
            </w:r>
            <w:r>
              <w:rPr>
                <w:sz w:val="18"/>
              </w:rPr>
              <w:t xml:space="preserve"> are enabled the value is owned by the unified Q2PRO-X global config (baseq2/q2pro-x/q2pro-x.cfg). Independent from gl_brightness / gl_modulate, legacy texture-domain vid_gamma, and final-composite vid_display_gamma; these controls operate at separate renderer stages.</w:t>
            </w:r>
          </w:p>
        </w:tc>
      </w:tr>
    </w:tbl>
    <w:p>
      <w:pPr>
        <w:spacing w:after="20"/>
      </w:pPr>
    </w:p>
    <w:p>
      <w:pPr>
        <w:widowControl/>
      </w:pPr>
      <w:r>
        <w:t>The short rule:</w:t>
      </w:r>
    </w:p>
    <w:p>
      <w:pPr>
        <w:pStyle w:val="ListBullet"/>
      </w:pPr>
      <w:r>
        <w:rPr>
          <w:b/>
        </w:rPr>
        <w:t>Texture gamma</w:t>
      </w:r>
      <w:r>
        <w:t xml:space="preserve"> is the compatible legacy gamma: it affects wall and model textures, requires a resource or video-mode reload, and does </w:t>
      </w:r>
      <w:r>
        <w:rPr>
          <w:b/>
        </w:rPr>
        <w:t>not</w:t>
      </w:r>
      <w:r>
        <w:t xml:space="preserve"> change the whole final frame.</w:t>
      </w:r>
    </w:p>
    <w:p>
      <w:pPr>
        <w:pStyle w:val="ListBullet"/>
      </w:pPr>
      <w:r>
        <w:rPr>
          <w:b/>
        </w:rPr>
        <w:t>Whole-frame gamma</w:t>
      </w:r>
      <w:r>
        <w:t xml:space="preserve"> is the explicit live gamma of the final frame, neutral by default and inheriting no older value.</w:t>
      </w:r>
    </w:p>
    <w:p>
      <w:pPr>
        <w:pStyle w:val="ListBullet"/>
      </w:pPr>
      <w:r>
        <w:rPr>
          <w:b/>
        </w:rPr>
        <w:t>Hardware gamma</w:t>
      </w:r>
      <w:r>
        <w:t xml:space="preserve"> applies the legacy curve through the driver and requires a video restart.</w:t>
      </w:r>
    </w:p>
    <w:p>
      <w:pPr>
        <w:widowControl/>
      </w:pPr>
      <w:r>
        <w:t>Everything about high dynamic range lives in the separate HDR guide.</w:t>
      </w:r>
    </w:p>
    <w:p>
      <w:r>
        <w:br w:type="page"/>
      </w:r>
    </w:p>
    <w:p>
      <w:bookmarkStart w:id="15" w:name="Q2PX_S0015"/>
      <w:pPr>
        <w:pStyle w:val="Heading1"/>
      </w:pPr>
      <w:r>
        <w:t>6. Basic visual effects</w:t>
      </w:r>
      <w:bookmarkEnd w:id="15"/>
    </w:p>
    <w:p>
      <w:pPr>
        <w:widowControl/>
      </w:pPr>
      <w:r>
        <w:t>Separate pages own separate groups:</w:t>
      </w:r>
    </w:p>
    <w:p>
      <w:pPr>
        <w:pStyle w:val="ListBullet"/>
      </w:pPr>
      <w:r>
        <w:rPr>
          <w:b/>
        </w:rPr>
        <w:t>Visual effects</w:t>
      </w:r>
      <w:r>
        <w:t xml:space="preserve"> — fog, bloom, colour grading, sharpening, cel shading;</w:t>
      </w:r>
    </w:p>
    <w:p>
      <w:pPr>
        <w:pStyle w:val="ListBullet"/>
      </w:pPr>
      <w:r>
        <w:rPr>
          <w:b/>
        </w:rPr>
        <w:t>Post-processing</w:t>
      </w:r>
      <w:r>
        <w:t xml:space="preserve"> — pixel mode, CRT, film, VHS;</w:t>
      </w:r>
    </w:p>
    <w:p>
      <w:pPr>
        <w:pStyle w:val="ListBullet"/>
      </w:pPr>
      <w:r>
        <w:rPr>
          <w:b/>
        </w:rPr>
        <w:t>Dynamic lighting</w:t>
      </w:r>
      <w:r>
        <w:t xml:space="preserve"> — dynamic lights, glowing map sources, spawn points, sparks and shadows;</w:t>
      </w:r>
    </w:p>
    <w:p>
      <w:pPr>
        <w:pStyle w:val="ListBullet"/>
      </w:pPr>
      <w:r>
        <w:rPr>
          <w:b/>
        </w:rPr>
        <w:t>GL settings</w:t>
      </w:r>
      <w:r>
        <w:t xml:space="preserve"> — vertical sync, texture filtering, anisotropy, detail, particles, beams;</w:t>
      </w:r>
    </w:p>
    <w:p>
      <w:pPr>
        <w:pStyle w:val="ListBullet"/>
      </w:pPr>
      <w:r>
        <w:rPr>
          <w:b/>
        </w:rPr>
        <w:t>Renderer settings</w:t>
      </w:r>
      <w:r>
        <w:t xml:space="preserve"> — lighting, the pipeline, underwater warp, MD5 and texture bit depth.</w:t>
      </w:r>
    </w:p>
    <w:p>
      <w:pPr>
        <w:widowControl/>
      </w:pPr>
      <w:r>
        <w:rPr>
          <w:b/>
        </w:rPr>
        <w:t>Visual FX</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Fog</w:t>
            </w:r>
          </w:p>
        </w:tc>
        <w:tc>
          <w:tcPr>
            <w:tcW w:type="dxa" w:w="1984"/>
            <w:tcMar>
              <w:top w:w="70" w:type="dxa"/>
              <w:start w:w="90" w:type="dxa"/>
              <w:bottom w:w="70" w:type="dxa"/>
              <w:end w:w="90" w:type="dxa"/>
            </w:tcMar>
            <w:vAlign w:val="top"/>
            <w:shd w:fill="F2FAFE"/>
          </w:tcPr>
          <w:p>
            <w:pPr>
              <w:keepLines/>
              <w:widowControl/>
              <w:spacing w:after="0" w:before="0"/>
            </w:pPr>
            <w:r>
              <w:rPr>
                <w:sz w:val="16"/>
              </w:rPr>
              <w:t>Fog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Fog</w:t>
            </w:r>
          </w:p>
        </w:tc>
        <w:tc>
          <w:tcPr>
            <w:tcW w:type="dxa" w:w="1984"/>
            <w:tcMar>
              <w:top w:w="70" w:type="dxa"/>
              <w:start w:w="90" w:type="dxa"/>
              <w:bottom w:w="70" w:type="dxa"/>
              <w:end w:w="90" w:type="dxa"/>
            </w:tcMar>
            <w:vAlign w:val="top"/>
            <w:shd w:fill="FFFFFF"/>
          </w:tcPr>
          <w:p>
            <w:pPr>
              <w:keepLines/>
              <w:widowControl/>
              <w:spacing w:after="0" w:before="0"/>
            </w:pPr>
            <w:r>
              <w:rPr>
                <w:sz w:val="16"/>
              </w:rPr>
              <w:t>Fog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usefog</w:t>
            </w:r>
          </w:p>
        </w:tc>
        <w:tc>
          <w:tcPr>
            <w:tcW w:type="dxa" w:w="1984"/>
            <w:tcMar>
              <w:top w:w="70" w:type="dxa"/>
              <w:start w:w="90" w:type="dxa"/>
              <w:bottom w:w="70" w:type="dxa"/>
              <w:end w:w="90" w:type="dxa"/>
            </w:tcMar>
            <w:vAlign w:val="top"/>
            <w:shd w:fill="FFFFFF"/>
          </w:tcPr>
          <w:p>
            <w:pPr>
              <w:keepLines/>
              <w:widowControl/>
              <w:spacing w:after="0" w:before="0"/>
            </w:pPr>
            <w:r>
              <w:rPr>
                <w:sz w:val="16"/>
              </w:rPr>
              <w:t>Enable client-side fog on maps that define fog.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Fog</w:t>
            </w:r>
          </w:p>
        </w:tc>
        <w:tc>
          <w:tcPr>
            <w:tcW w:type="dxa" w:w="1984"/>
            <w:tcMar>
              <w:top w:w="70" w:type="dxa"/>
              <w:start w:w="90" w:type="dxa"/>
              <w:bottom w:w="70" w:type="dxa"/>
              <w:end w:w="90" w:type="dxa"/>
            </w:tcMar>
            <w:vAlign w:val="top"/>
            <w:shd w:fill="F2FAFE"/>
          </w:tcPr>
          <w:p>
            <w:pPr>
              <w:keepLines/>
              <w:widowControl/>
              <w:spacing w:after="0" w:before="0"/>
            </w:pPr>
            <w:r>
              <w:rPr>
                <w:sz w:val="16"/>
              </w:rPr>
              <w:t>Fog 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fogdensity</w:t>
            </w:r>
          </w:p>
        </w:tc>
        <w:tc>
          <w:tcPr>
            <w:tcW w:type="dxa" w:w="1984"/>
            <w:tcMar>
              <w:top w:w="70" w:type="dxa"/>
              <w:start w:w="90" w:type="dxa"/>
              <w:bottom w:w="70" w:type="dxa"/>
              <w:end w:w="90" w:type="dxa"/>
            </w:tcMar>
            <w:vAlign w:val="top"/>
            <w:shd w:fill="F2FAFE"/>
          </w:tcPr>
          <w:p>
            <w:pPr>
              <w:keepLines/>
              <w:widowControl/>
              <w:spacing w:after="0" w:before="0"/>
            </w:pPr>
            <w:r>
              <w:rPr>
                <w:sz w:val="16"/>
              </w:rPr>
              <w:t>Fog thickness: higher = denser haze and less far visibility.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Fog</w:t>
            </w:r>
          </w:p>
        </w:tc>
        <w:tc>
          <w:tcPr>
            <w:tcW w:type="dxa" w:w="1984"/>
            <w:tcMar>
              <w:top w:w="70" w:type="dxa"/>
              <w:start w:w="90" w:type="dxa"/>
              <w:bottom w:w="70" w:type="dxa"/>
              <w:end w:w="90" w:type="dxa"/>
            </w:tcMar>
            <w:vAlign w:val="top"/>
            <w:shd w:fill="FFFFFF"/>
          </w:tcPr>
          <w:p>
            <w:pPr>
              <w:keepLines/>
              <w:widowControl/>
              <w:spacing w:after="0" w:before="0"/>
            </w:pPr>
            <w:r>
              <w:rPr>
                <w:sz w:val="16"/>
              </w:rPr>
              <w:t>Fog hue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foghue</w:t>
            </w:r>
          </w:p>
        </w:tc>
        <w:tc>
          <w:tcPr>
            <w:tcW w:type="dxa" w:w="1984"/>
            <w:tcMar>
              <w:top w:w="70" w:type="dxa"/>
              <w:start w:w="90" w:type="dxa"/>
              <w:bottom w:w="70" w:type="dxa"/>
              <w:end w:w="90" w:type="dxa"/>
            </w:tcMar>
            <w:vAlign w:val="top"/>
            <w:shd w:fill="FFFFFF"/>
          </w:tcPr>
          <w:p>
            <w:pPr>
              <w:keepLines/>
              <w:widowControl/>
              <w:spacing w:after="0" w:before="0"/>
            </w:pPr>
            <w:r>
              <w:rPr>
                <w:sz w:val="16"/>
              </w:rPr>
              <w:t>Fog color hue around the color wheel (0..1).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Fog</w:t>
            </w:r>
          </w:p>
        </w:tc>
        <w:tc>
          <w:tcPr>
            <w:tcW w:type="dxa" w:w="1984"/>
            <w:tcMar>
              <w:top w:w="70" w:type="dxa"/>
              <w:start w:w="90" w:type="dxa"/>
              <w:bottom w:w="70" w:type="dxa"/>
              <w:end w:w="90" w:type="dxa"/>
            </w:tcMar>
            <w:vAlign w:val="top"/>
            <w:shd w:fill="F2FAFE"/>
          </w:tcPr>
          <w:p>
            <w:pPr>
              <w:keepLines/>
              <w:widowControl/>
              <w:spacing w:after="0" w:before="0"/>
            </w:pPr>
            <w:r>
              <w:rPr>
                <w:sz w:val="16"/>
              </w:rPr>
              <w:t>Fog saturation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fogsaturation</w:t>
            </w:r>
          </w:p>
        </w:tc>
        <w:tc>
          <w:tcPr>
            <w:tcW w:type="dxa" w:w="1984"/>
            <w:tcMar>
              <w:top w:w="70" w:type="dxa"/>
              <w:start w:w="90" w:type="dxa"/>
              <w:bottom w:w="70" w:type="dxa"/>
              <w:end w:w="90" w:type="dxa"/>
            </w:tcMar>
            <w:vAlign w:val="top"/>
            <w:shd w:fill="F2FAFE"/>
          </w:tcPr>
          <w:p>
            <w:pPr>
              <w:keepLines/>
              <w:widowControl/>
              <w:spacing w:after="0" w:before="0"/>
            </w:pPr>
            <w:r>
              <w:rPr>
                <w:sz w:val="16"/>
              </w:rPr>
              <w:t>Fog color saturation: 0 = gray, 1 = vivid.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Fog</w:t>
            </w:r>
          </w:p>
        </w:tc>
        <w:tc>
          <w:tcPr>
            <w:tcW w:type="dxa" w:w="1984"/>
            <w:tcMar>
              <w:top w:w="70" w:type="dxa"/>
              <w:start w:w="90" w:type="dxa"/>
              <w:bottom w:w="70" w:type="dxa"/>
              <w:end w:w="90" w:type="dxa"/>
            </w:tcMar>
            <w:vAlign w:val="top"/>
            <w:shd w:fill="FFFFFF"/>
          </w:tcPr>
          <w:p>
            <w:pPr>
              <w:keepLines/>
              <w:widowControl/>
              <w:spacing w:after="0" w:before="0"/>
            </w:pPr>
            <w:r>
              <w:rPr>
                <w:sz w:val="16"/>
              </w:rPr>
              <w:t>Fog lightness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foglightness</w:t>
            </w:r>
          </w:p>
        </w:tc>
        <w:tc>
          <w:tcPr>
            <w:tcW w:type="dxa" w:w="1984"/>
            <w:tcMar>
              <w:top w:w="70" w:type="dxa"/>
              <w:start w:w="90" w:type="dxa"/>
              <w:bottom w:w="70" w:type="dxa"/>
              <w:end w:w="90" w:type="dxa"/>
            </w:tcMar>
            <w:vAlign w:val="top"/>
            <w:shd w:fill="FFFFFF"/>
          </w:tcPr>
          <w:p>
            <w:pPr>
              <w:keepLines/>
              <w:widowControl/>
              <w:spacing w:after="0" w:before="0"/>
            </w:pPr>
            <w:r>
              <w:rPr>
                <w:sz w:val="16"/>
              </w:rPr>
              <w:t>Fog brightness: 0 = dark fog, 1 = bright fog.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Lighting &amp; style</w:t>
            </w:r>
          </w:p>
        </w:tc>
        <w:tc>
          <w:tcPr>
            <w:tcW w:type="dxa" w:w="1984"/>
            <w:tcMar>
              <w:top w:w="70" w:type="dxa"/>
              <w:start w:w="90" w:type="dxa"/>
              <w:bottom w:w="70" w:type="dxa"/>
              <w:end w:w="90" w:type="dxa"/>
            </w:tcMar>
            <w:vAlign w:val="top"/>
            <w:shd w:fill="F2FAFE"/>
          </w:tcPr>
          <w:p>
            <w:pPr>
              <w:keepLines/>
              <w:widowControl/>
              <w:spacing w:after="0" w:before="0"/>
            </w:pPr>
            <w:r>
              <w:rPr>
                <w:sz w:val="16"/>
              </w:rPr>
              <w:t>Lighting &amp; style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Lighting &amp; style</w:t>
            </w:r>
          </w:p>
        </w:tc>
        <w:tc>
          <w:tcPr>
            <w:tcW w:type="dxa" w:w="1984"/>
            <w:tcMar>
              <w:top w:w="70" w:type="dxa"/>
              <w:start w:w="90" w:type="dxa"/>
              <w:bottom w:w="70" w:type="dxa"/>
              <w:end w:w="90" w:type="dxa"/>
            </w:tcMar>
            <w:vAlign w:val="top"/>
            <w:shd w:fill="FFFFFF"/>
          </w:tcPr>
          <w:p>
            <w:pPr>
              <w:keepLines/>
              <w:widowControl/>
              <w:spacing w:after="0" w:before="0"/>
            </w:pPr>
            <w:r>
              <w:rPr>
                <w:sz w:val="16"/>
              </w:rPr>
              <w:t>No glow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cl_noglow</w:t>
            </w:r>
          </w:p>
        </w:tc>
        <w:tc>
          <w:tcPr>
            <w:tcW w:type="dxa" w:w="1984"/>
            <w:tcMar>
              <w:top w:w="70" w:type="dxa"/>
              <w:start w:w="90" w:type="dxa"/>
              <w:bottom w:w="70" w:type="dxa"/>
              <w:end w:w="90" w:type="dxa"/>
            </w:tcMar>
            <w:vAlign w:val="top"/>
            <w:shd w:fill="FFFFFF"/>
          </w:tcPr>
          <w:p>
            <w:pPr>
              <w:keepLines/>
              <w:widowControl/>
              <w:spacing w:after="0" w:before="0"/>
            </w:pPr>
            <w:r>
              <w:rPr>
                <w:sz w:val="16"/>
              </w:rPr>
              <w:t>Hide the colored power-up shell glow (quad/pent/invul tint) on players and weapons. Power-up state unchanged.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Lighting &amp; style</w:t>
            </w:r>
          </w:p>
        </w:tc>
        <w:tc>
          <w:tcPr>
            <w:tcW w:type="dxa" w:w="1984"/>
            <w:tcMar>
              <w:top w:w="70" w:type="dxa"/>
              <w:start w:w="90" w:type="dxa"/>
              <w:bottom w:w="70" w:type="dxa"/>
              <w:end w:w="90" w:type="dxa"/>
            </w:tcMar>
            <w:vAlign w:val="top"/>
            <w:shd w:fill="F2FAFE"/>
          </w:tcPr>
          <w:p>
            <w:pPr>
              <w:keepLines/>
              <w:widowControl/>
              <w:spacing w:after="0" w:before="0"/>
            </w:pPr>
            <w:r>
              <w:rPr>
                <w:sz w:val="16"/>
              </w:rPr>
              <w:t>Poly blend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gl_polyblend</w:t>
            </w:r>
          </w:p>
        </w:tc>
        <w:tc>
          <w:tcPr>
            <w:tcW w:type="dxa" w:w="1984"/>
            <w:tcMar>
              <w:top w:w="70" w:type="dxa"/>
              <w:start w:w="90" w:type="dxa"/>
              <w:bottom w:w="70" w:type="dxa"/>
              <w:end w:w="90" w:type="dxa"/>
            </w:tcMar>
            <w:vAlign w:val="top"/>
            <w:shd w:fill="F2FAFE"/>
          </w:tcPr>
          <w:p>
            <w:pPr>
              <w:keepLines/>
              <w:widowControl/>
              <w:spacing w:after="0" w:before="0"/>
            </w:pPr>
            <w:r>
              <w:rPr>
                <w:sz w:val="16"/>
              </w:rPr>
              <w:t>Full-screen color flashes on damage, item pickup and underwater; off removes them.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Lighting &amp; style</w:t>
            </w:r>
          </w:p>
        </w:tc>
        <w:tc>
          <w:tcPr>
            <w:tcW w:type="dxa" w:w="1984"/>
            <w:tcMar>
              <w:top w:w="70" w:type="dxa"/>
              <w:start w:w="90" w:type="dxa"/>
              <w:bottom w:w="70" w:type="dxa"/>
              <w:end w:w="90" w:type="dxa"/>
            </w:tcMar>
            <w:vAlign w:val="top"/>
            <w:shd w:fill="FFFFFF"/>
          </w:tcPr>
          <w:p>
            <w:pPr>
              <w:keepLines/>
              <w:widowControl/>
              <w:spacing w:after="0" w:before="0"/>
            </w:pPr>
            <w:r>
              <w:rPr>
                <w:sz w:val="16"/>
              </w:rPr>
              <w:t>Colored lightmaps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gl_coloredlightmaps</w:t>
            </w:r>
          </w:p>
        </w:tc>
        <w:tc>
          <w:tcPr>
            <w:tcW w:type="dxa" w:w="1984"/>
            <w:tcMar>
              <w:top w:w="70" w:type="dxa"/>
              <w:start w:w="90" w:type="dxa"/>
              <w:bottom w:w="70" w:type="dxa"/>
              <w:end w:w="90" w:type="dxa"/>
            </w:tcMar>
            <w:vAlign w:val="top"/>
            <w:shd w:fill="FFFFFF"/>
          </w:tcPr>
          <w:p>
            <w:pPr>
              <w:keepLines/>
              <w:widowControl/>
              <w:spacing w:after="0" w:before="0"/>
            </w:pPr>
            <w:r>
              <w:rPr>
                <w:sz w:val="16"/>
              </w:rPr>
              <w:t>Colored world lighting; off desaturates lightmaps to grayscale.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Lighting &amp; style</w:t>
            </w:r>
          </w:p>
        </w:tc>
        <w:tc>
          <w:tcPr>
            <w:tcW w:type="dxa" w:w="1984"/>
            <w:tcMar>
              <w:top w:w="70" w:type="dxa"/>
              <w:start w:w="90" w:type="dxa"/>
              <w:bottom w:w="70" w:type="dxa"/>
              <w:end w:w="90" w:type="dxa"/>
            </w:tcMar>
            <w:vAlign w:val="top"/>
            <w:shd w:fill="F2FAFE"/>
          </w:tcPr>
          <w:p>
            <w:pPr>
              <w:keepLines/>
              <w:widowControl/>
              <w:spacing w:after="0" w:before="0"/>
            </w:pPr>
            <w:r>
              <w:rPr>
                <w:sz w:val="16"/>
              </w:rPr>
              <w:t>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gl_brightness</w:t>
            </w:r>
          </w:p>
        </w:tc>
        <w:tc>
          <w:tcPr>
            <w:tcW w:type="dxa" w:w="1984"/>
            <w:tcMar>
              <w:top w:w="70" w:type="dxa"/>
              <w:start w:w="90" w:type="dxa"/>
              <w:bottom w:w="70" w:type="dxa"/>
              <w:end w:w="90" w:type="dxa"/>
            </w:tcMar>
            <w:vAlign w:val="top"/>
            <w:shd w:fill="F2FAFE"/>
          </w:tcPr>
          <w:p>
            <w:pPr>
              <w:keepLines/>
              <w:widowControl/>
              <w:spacing w:after="0" w:before="0"/>
            </w:pPr>
            <w:r>
              <w:rPr>
                <w:sz w:val="16"/>
              </w:rPr>
              <w:t>Adds brightness to world lightmaps; higher = brighter map.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Lighting &amp; style</w:t>
            </w:r>
          </w:p>
        </w:tc>
        <w:tc>
          <w:tcPr>
            <w:tcW w:type="dxa" w:w="1984"/>
            <w:tcMar>
              <w:top w:w="70" w:type="dxa"/>
              <w:start w:w="90" w:type="dxa"/>
              <w:bottom w:w="70" w:type="dxa"/>
              <w:end w:w="90" w:type="dxa"/>
            </w:tcMar>
            <w:vAlign w:val="top"/>
            <w:shd w:fill="FFFFFF"/>
          </w:tcPr>
          <w:p>
            <w:pPr>
              <w:keepLines/>
              <w:widowControl/>
              <w:spacing w:after="0" w:before="0"/>
            </w:pPr>
            <w:r>
              <w:rPr>
                <w:sz w:val="16"/>
              </w:rPr>
              <w:t>Cel shading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gl_celshading</w:t>
            </w:r>
          </w:p>
        </w:tc>
        <w:tc>
          <w:tcPr>
            <w:tcW w:type="dxa" w:w="1984"/>
            <w:tcMar>
              <w:top w:w="70" w:type="dxa"/>
              <w:start w:w="90" w:type="dxa"/>
              <w:bottom w:w="70" w:type="dxa"/>
              <w:end w:w="90" w:type="dxa"/>
            </w:tcMar>
            <w:vAlign w:val="top"/>
            <w:shd w:fill="FFFFFF"/>
          </w:tcPr>
          <w:p>
            <w:pPr>
              <w:keepLines/>
              <w:widowControl/>
              <w:spacing w:after="0" w:before="0"/>
            </w:pPr>
            <w:r>
              <w:rPr>
                <w:sz w:val="16"/>
              </w:rPr>
              <w:t>Black cartoon outline thickness around models; 0 =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Bloom &amp; glow</w:t>
            </w:r>
          </w:p>
        </w:tc>
        <w:tc>
          <w:tcPr>
            <w:tcW w:type="dxa" w:w="1984"/>
            <w:tcMar>
              <w:top w:w="70" w:type="dxa"/>
              <w:start w:w="90" w:type="dxa"/>
              <w:bottom w:w="70" w:type="dxa"/>
              <w:end w:w="90" w:type="dxa"/>
            </w:tcMar>
            <w:vAlign w:val="top"/>
            <w:shd w:fill="F2FAFE"/>
          </w:tcPr>
          <w:p>
            <w:pPr>
              <w:keepLines/>
              <w:widowControl/>
              <w:spacing w:after="0" w:before="0"/>
            </w:pPr>
            <w:r>
              <w:rPr>
                <w:sz w:val="16"/>
              </w:rPr>
              <w:t>Bloom &amp; glow</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Bloom &amp; glow</w:t>
            </w:r>
          </w:p>
        </w:tc>
        <w:tc>
          <w:tcPr>
            <w:tcW w:type="dxa" w:w="1984"/>
            <w:tcMar>
              <w:top w:w="70" w:type="dxa"/>
              <w:start w:w="90" w:type="dxa"/>
              <w:bottom w:w="70" w:type="dxa"/>
              <w:end w:w="90" w:type="dxa"/>
            </w:tcMar>
            <w:vAlign w:val="top"/>
            <w:shd w:fill="FFFFFF"/>
          </w:tcPr>
          <w:p>
            <w:pPr>
              <w:keepLines/>
              <w:widowControl/>
              <w:spacing w:after="0" w:before="0"/>
            </w:pPr>
            <w:r>
              <w:rPr>
                <w:sz w:val="16"/>
              </w:rPr>
              <w:t>Bloom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q2prox_bloom</w:t>
            </w:r>
          </w:p>
        </w:tc>
        <w:tc>
          <w:tcPr>
            <w:tcW w:type="dxa" w:w="1984"/>
            <w:tcMar>
              <w:top w:w="70" w:type="dxa"/>
              <w:start w:w="90" w:type="dxa"/>
              <w:bottom w:w="70" w:type="dxa"/>
              <w:end w:w="90" w:type="dxa"/>
            </w:tcMar>
            <w:vAlign w:val="top"/>
            <w:shd w:fill="FFFFFF"/>
          </w:tcPr>
          <w:p>
            <w:pPr>
              <w:keepLines/>
              <w:widowControl/>
              <w:spacing w:after="0" w:before="0"/>
            </w:pPr>
            <w:r>
              <w:rPr>
                <w:sz w:val="16"/>
              </w:rPr>
              <w:t>Common bloom controls and source strengths from 0 to 100%.</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Color grading</w:t>
            </w:r>
          </w:p>
        </w:tc>
        <w:tc>
          <w:tcPr>
            <w:tcW w:type="dxa" w:w="1984"/>
            <w:tcMar>
              <w:top w:w="70" w:type="dxa"/>
              <w:start w:w="90" w:type="dxa"/>
              <w:bottom w:w="70" w:type="dxa"/>
              <w:end w:w="90" w:type="dxa"/>
            </w:tcMar>
            <w:vAlign w:val="top"/>
            <w:shd w:fill="F2FAFE"/>
          </w:tcPr>
          <w:p>
            <w:pPr>
              <w:keepLines/>
              <w:widowControl/>
              <w:spacing w:after="0" w:before="0"/>
            </w:pPr>
            <w:r>
              <w:rPr>
                <w:sz w:val="16"/>
              </w:rPr>
              <w:t>Color grading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Color grading</w:t>
            </w:r>
          </w:p>
        </w:tc>
        <w:tc>
          <w:tcPr>
            <w:tcW w:type="dxa" w:w="1984"/>
            <w:tcMar>
              <w:top w:w="70" w:type="dxa"/>
              <w:start w:w="90" w:type="dxa"/>
              <w:bottom w:w="70" w:type="dxa"/>
              <w:end w:w="90" w:type="dxa"/>
            </w:tcMar>
            <w:vAlign w:val="top"/>
            <w:shd w:fill="FFFFFF"/>
          </w:tcPr>
          <w:p>
            <w:pPr>
              <w:keepLines/>
              <w:widowControl/>
              <w:spacing w:after="0" w:before="0"/>
            </w:pPr>
            <w:r>
              <w:rPr>
                <w:sz w:val="16"/>
              </w:rPr>
              <w:t>Grading profile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gl_post_profile</w:t>
            </w:r>
          </w:p>
        </w:tc>
        <w:tc>
          <w:tcPr>
            <w:tcW w:type="dxa" w:w="1984"/>
            <w:tcMar>
              <w:top w:w="70" w:type="dxa"/>
              <w:start w:w="90" w:type="dxa"/>
              <w:bottom w:w="70" w:type="dxa"/>
              <w:end w:w="90" w:type="dxa"/>
            </w:tcMar>
            <w:vAlign w:val="top"/>
            <w:shd w:fill="FFFFFF"/>
          </w:tcPr>
          <w:p>
            <w:pPr>
              <w:keepLines/>
              <w:widowControl/>
              <w:spacing w:after="0" w:before="0"/>
            </w:pPr>
            <w:r>
              <w:rPr>
                <w:sz w:val="16"/>
              </w:rPr>
              <w:t>Color-grading look for the final image: neutral, warm, arena or cinematic. Applies immediately. [off / neutral / warm / arena / cinematic]</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Color grading</w:t>
            </w:r>
          </w:p>
        </w:tc>
        <w:tc>
          <w:tcPr>
            <w:tcW w:type="dxa" w:w="1984"/>
            <w:tcMar>
              <w:top w:w="70" w:type="dxa"/>
              <w:start w:w="90" w:type="dxa"/>
              <w:bottom w:w="70" w:type="dxa"/>
              <w:end w:w="90" w:type="dxa"/>
            </w:tcMar>
            <w:vAlign w:val="top"/>
            <w:shd w:fill="F2FAFE"/>
          </w:tcPr>
          <w:p>
            <w:pPr>
              <w:keepLines/>
              <w:widowControl/>
              <w:spacing w:after="0" w:before="0"/>
            </w:pPr>
            <w:r>
              <w:rPr>
                <w:sz w:val="16"/>
              </w:rPr>
              <w:t>Contrast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gl_post_contrast</w:t>
            </w:r>
          </w:p>
        </w:tc>
        <w:tc>
          <w:tcPr>
            <w:tcW w:type="dxa" w:w="1984"/>
            <w:tcMar>
              <w:top w:w="70" w:type="dxa"/>
              <w:start w:w="90" w:type="dxa"/>
              <w:bottom w:w="70" w:type="dxa"/>
              <w:end w:w="90" w:type="dxa"/>
            </w:tcMar>
            <w:vAlign w:val="top"/>
            <w:shd w:fill="F2FAFE"/>
          </w:tcPr>
          <w:p>
            <w:pPr>
              <w:keepLines/>
              <w:widowControl/>
              <w:spacing w:after="0" w:before="0"/>
            </w:pPr>
            <w:r>
              <w:rPr>
                <w:sz w:val="16"/>
              </w:rPr>
              <w:t>Image contrast; 1 = neutral, higher = punchier.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Color grading</w:t>
            </w:r>
          </w:p>
        </w:tc>
        <w:tc>
          <w:tcPr>
            <w:tcW w:type="dxa" w:w="1984"/>
            <w:tcMar>
              <w:top w:w="70" w:type="dxa"/>
              <w:start w:w="90" w:type="dxa"/>
              <w:bottom w:w="70" w:type="dxa"/>
              <w:end w:w="90" w:type="dxa"/>
            </w:tcMar>
            <w:vAlign w:val="top"/>
            <w:shd w:fill="FFFFFF"/>
          </w:tcPr>
          <w:p>
            <w:pPr>
              <w:keepLines/>
              <w:widowControl/>
              <w:spacing w:after="0" w:before="0"/>
            </w:pPr>
            <w:r>
              <w:rPr>
                <w:sz w:val="16"/>
              </w:rPr>
              <w:t>Vibrance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gl_post_vibrance</w:t>
            </w:r>
          </w:p>
        </w:tc>
        <w:tc>
          <w:tcPr>
            <w:tcW w:type="dxa" w:w="1984"/>
            <w:tcMar>
              <w:top w:w="70" w:type="dxa"/>
              <w:start w:w="90" w:type="dxa"/>
              <w:bottom w:w="70" w:type="dxa"/>
              <w:end w:w="90" w:type="dxa"/>
            </w:tcMar>
            <w:vAlign w:val="top"/>
            <w:shd w:fill="FFFFFF"/>
          </w:tcPr>
          <w:p>
            <w:pPr>
              <w:keepLines/>
              <w:widowControl/>
              <w:spacing w:after="0" w:before="0"/>
            </w:pPr>
            <w:r>
              <w:rPr>
                <w:sz w:val="16"/>
              </w:rPr>
              <w:t>Vibrance: boosts muted colors most; negative = washed out.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Color grading</w:t>
            </w:r>
          </w:p>
        </w:tc>
        <w:tc>
          <w:tcPr>
            <w:tcW w:type="dxa" w:w="1984"/>
            <w:tcMar>
              <w:top w:w="70" w:type="dxa"/>
              <w:start w:w="90" w:type="dxa"/>
              <w:bottom w:w="70" w:type="dxa"/>
              <w:end w:w="90" w:type="dxa"/>
            </w:tcMar>
            <w:vAlign w:val="top"/>
            <w:shd w:fill="F2FAFE"/>
          </w:tcPr>
          <w:p>
            <w:pPr>
              <w:keepLines/>
              <w:widowControl/>
              <w:spacing w:after="0" w:before="0"/>
            </w:pPr>
            <w:r>
              <w:rPr>
                <w:sz w:val="16"/>
              </w:rPr>
              <w:t>Temperature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gl_post_temperature</w:t>
            </w:r>
          </w:p>
        </w:tc>
        <w:tc>
          <w:tcPr>
            <w:tcW w:type="dxa" w:w="1984"/>
            <w:tcMar>
              <w:top w:w="70" w:type="dxa"/>
              <w:start w:w="90" w:type="dxa"/>
              <w:bottom w:w="70" w:type="dxa"/>
              <w:end w:w="90" w:type="dxa"/>
            </w:tcMar>
            <w:vAlign w:val="top"/>
            <w:shd w:fill="F2FAFE"/>
          </w:tcPr>
          <w:p>
            <w:pPr>
              <w:keepLines/>
              <w:widowControl/>
              <w:spacing w:after="0" w:before="0"/>
            </w:pPr>
            <w:r>
              <w:rPr>
                <w:sz w:val="16"/>
              </w:rPr>
              <w:t>Color temperature; negative = cooler/blue, positive = warmer/orange.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Sharpen</w:t>
            </w:r>
          </w:p>
        </w:tc>
        <w:tc>
          <w:tcPr>
            <w:tcW w:type="dxa" w:w="1984"/>
            <w:tcMar>
              <w:top w:w="70" w:type="dxa"/>
              <w:start w:w="90" w:type="dxa"/>
              <w:bottom w:w="70" w:type="dxa"/>
              <w:end w:w="90" w:type="dxa"/>
            </w:tcMar>
            <w:vAlign w:val="top"/>
            <w:shd w:fill="FFFFFF"/>
          </w:tcPr>
          <w:p>
            <w:pPr>
              <w:keepLines/>
              <w:widowControl/>
              <w:spacing w:after="0" w:before="0"/>
            </w:pPr>
            <w:r>
              <w:rPr>
                <w:sz w:val="16"/>
              </w:rPr>
              <w:t>Sharpen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Sharpen</w:t>
            </w:r>
          </w:p>
        </w:tc>
        <w:tc>
          <w:tcPr>
            <w:tcW w:type="dxa" w:w="1984"/>
            <w:tcMar>
              <w:top w:w="70" w:type="dxa"/>
              <w:start w:w="90" w:type="dxa"/>
              <w:bottom w:w="70" w:type="dxa"/>
              <w:end w:w="90" w:type="dxa"/>
            </w:tcMar>
            <w:vAlign w:val="top"/>
            <w:shd w:fill="F2FAFE"/>
          </w:tcPr>
          <w:p>
            <w:pPr>
              <w:keepLines/>
              <w:widowControl/>
              <w:spacing w:after="0" w:before="0"/>
            </w:pPr>
            <w:r>
              <w:rPr>
                <w:sz w:val="16"/>
              </w:rPr>
              <w:t>Sharpen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gl_sharpen</w:t>
            </w:r>
          </w:p>
        </w:tc>
        <w:tc>
          <w:tcPr>
            <w:tcW w:type="dxa" w:w="1984"/>
            <w:tcMar>
              <w:top w:w="70" w:type="dxa"/>
              <w:start w:w="90" w:type="dxa"/>
              <w:bottom w:w="70" w:type="dxa"/>
              <w:end w:w="90" w:type="dxa"/>
            </w:tcMar>
            <w:vAlign w:val="top"/>
            <w:shd w:fill="F2FAFE"/>
          </w:tcPr>
          <w:p>
            <w:pPr>
              <w:keepLines/>
              <w:widowControl/>
              <w:spacing w:after="0" w:before="0"/>
            </w:pPr>
            <w:r>
              <w:rPr>
                <w:sz w:val="16"/>
              </w:rPr>
              <w:t>Edge sharpening of the final image; higher = crisper.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q2prox_dynamic_lighting</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 emissive map lights, spawn lights, sparks and model shadows.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Advanced effects...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w:t>
            </w:r>
          </w:p>
        </w:tc>
        <w:tc>
          <w:tcPr>
            <w:tcW w:type="dxa" w:w="1984"/>
            <w:tcMar>
              <w:top w:w="70" w:type="dxa"/>
              <w:start w:w="90" w:type="dxa"/>
              <w:bottom w:w="70" w:type="dxa"/>
              <w:end w:w="90" w:type="dxa"/>
            </w:tcMar>
            <w:vAlign w:val="top"/>
            <w:shd w:fill="FFFFFF"/>
          </w:tcPr>
          <w:p>
            <w:pPr>
              <w:keepLines/>
              <w:widowControl/>
              <w:spacing w:after="0" w:before="0"/>
            </w:pPr>
            <w:r>
              <w:rPr>
                <w:sz w:val="16"/>
              </w:rPr>
              <w:t>Open Advanced Visual Effects (AVFX): weather, sky, celestials and surface effects.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Visual fx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gl_visual_fx_info</w:t>
            </w:r>
          </w:p>
        </w:tc>
        <w:tc>
          <w:tcPr>
            <w:tcW w:type="dxa" w:w="1984"/>
            <w:tcMar>
              <w:top w:w="70" w:type="dxa"/>
              <w:start w:w="90" w:type="dxa"/>
              <w:bottom w:w="70" w:type="dxa"/>
              <w:end w:w="90" w:type="dxa"/>
            </w:tcMar>
            <w:vAlign w:val="top"/>
            <w:shd w:fill="F2FAFE"/>
          </w:tcPr>
          <w:p>
            <w:pPr>
              <w:keepLines/>
              <w:widowControl/>
              <w:spacing w:after="0" w:before="0"/>
            </w:pPr>
            <w:r>
              <w:rPr>
                <w:sz w:val="16"/>
              </w:rPr>
              <w:t>Print current Visual FX cvar values and status to the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Visibility highlights...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w:t>
            </w:r>
          </w:p>
        </w:tc>
        <w:tc>
          <w:tcPr>
            <w:tcW w:type="dxa" w:w="1984"/>
            <w:tcMar>
              <w:top w:w="70" w:type="dxa"/>
              <w:start w:w="90" w:type="dxa"/>
              <w:bottom w:w="70" w:type="dxa"/>
              <w:end w:w="90" w:type="dxa"/>
            </w:tcMar>
            <w:vAlign w:val="top"/>
            <w:shd w:fill="FFFFFF"/>
          </w:tcPr>
          <w:p>
            <w:pPr>
              <w:keepLines/>
              <w:widowControl/>
              <w:spacing w:after="0" w:before="0"/>
            </w:pPr>
            <w:r>
              <w:rPr>
                <w:sz w:val="16"/>
              </w:rPr>
              <w:t>Item, weapon and player highlights, including model-part colours.</w:t>
            </w:r>
          </w:p>
        </w:tc>
      </w:tr>
    </w:tbl>
    <w:p>
      <w:pPr>
        <w:spacing w:after="20"/>
      </w:pPr>
    </w:p>
    <w:p>
      <w:r>
        <w:br w:type="page"/>
      </w:r>
    </w:p>
    <w:p>
      <w:bookmarkStart w:id="16" w:name="Q2PX_S0016"/>
      <w:pPr>
        <w:pStyle w:val="Heading2"/>
      </w:pPr>
      <w:r>
        <w:t>6.1. Post-processing</w:t>
      </w:r>
      <w:bookmarkEnd w:id="16"/>
    </w:p>
    <w:p>
      <w:pPr>
        <w:widowControl/>
      </w:pPr>
      <w:r>
        <w:rPr>
          <w:b/>
        </w:rPr>
        <w:t>Post-Process Effects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Post-process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w:t>
            </w:r>
          </w:p>
        </w:tc>
        <w:tc>
          <w:tcPr>
            <w:tcW w:type="dxa" w:w="1984"/>
            <w:tcMar>
              <w:top w:w="70" w:type="dxa"/>
              <w:start w:w="90" w:type="dxa"/>
              <w:bottom w:w="70" w:type="dxa"/>
              <w:end w:w="90" w:type="dxa"/>
            </w:tcMar>
            <w:vAlign w:val="top"/>
            <w:shd w:fill="F2FAFE"/>
          </w:tcPr>
          <w:p>
            <w:pPr>
              <w:keepLines/>
              <w:widowControl/>
              <w:spacing w:after="0" w:before="0"/>
            </w:pPr>
            <w:r>
              <w:rPr>
                <w:sz w:val="16"/>
              </w:rPr>
              <w:t>gl_postfx: post-process master on/off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gl_postfx_mode</w:t>
            </w:r>
          </w:p>
        </w:tc>
        <w:tc>
          <w:tcPr>
            <w:tcW w:type="dxa" w:w="1984"/>
            <w:tcMar>
              <w:top w:w="70" w:type="dxa"/>
              <w:start w:w="90" w:type="dxa"/>
              <w:bottom w:w="70" w:type="dxa"/>
              <w:end w:w="90" w:type="dxa"/>
            </w:tcMar>
            <w:vAlign w:val="top"/>
            <w:shd w:fill="FFFFFF"/>
          </w:tcPr>
          <w:p>
            <w:pPr>
              <w:keepLines/>
              <w:widowControl/>
              <w:spacing w:after="0" w:before="0"/>
            </w:pPr>
            <w:r>
              <w:rPr>
                <w:sz w:val="16"/>
              </w:rPr>
              <w:t>Post-process look: Pixel, CRT, Film, VHS, Noir or Sepia (needs Post-process on). Applies immediately. [Off / Pixel / CRT / Film / VHS / Noir / Sepia]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gl_postfx_strength</w:t>
            </w:r>
          </w:p>
        </w:tc>
        <w:tc>
          <w:tcPr>
            <w:tcW w:type="dxa" w:w="1984"/>
            <w:tcMar>
              <w:top w:w="70" w:type="dxa"/>
              <w:start w:w="90" w:type="dxa"/>
              <w:bottom w:w="70" w:type="dxa"/>
              <w:end w:w="90" w:type="dxa"/>
            </w:tcMar>
            <w:vAlign w:val="top"/>
            <w:shd w:fill="F2FAFE"/>
          </w:tcPr>
          <w:p>
            <w:pPr>
              <w:keepLines/>
              <w:widowControl/>
              <w:spacing w:after="0" w:before="0"/>
            </w:pPr>
            <w:r>
              <w:rPr>
                <w:sz w:val="16"/>
              </w:rPr>
              <w:t>Overall intensity of the active post-process effect; 1 = nominal.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Mix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gl_postfx_mix</w:t>
            </w:r>
          </w:p>
        </w:tc>
        <w:tc>
          <w:tcPr>
            <w:tcW w:type="dxa" w:w="1984"/>
            <w:tcMar>
              <w:top w:w="70" w:type="dxa"/>
              <w:start w:w="90" w:type="dxa"/>
              <w:bottom w:w="70" w:type="dxa"/>
              <w:end w:w="90" w:type="dxa"/>
            </w:tcMar>
            <w:vAlign w:val="top"/>
            <w:shd w:fill="FFFFFF"/>
          </w:tcPr>
          <w:p>
            <w:pPr>
              <w:keepLines/>
              <w:widowControl/>
              <w:spacing w:after="0" w:before="0"/>
            </w:pPr>
            <w:r>
              <w:rPr>
                <w:sz w:val="16"/>
              </w:rPr>
              <w:t>Blend of the effect with the raw image; 1 = full effect, 0 = none.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Pixel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q2prox_postfx_pixel</w:t>
            </w:r>
          </w:p>
        </w:tc>
        <w:tc>
          <w:tcPr>
            <w:tcW w:type="dxa" w:w="1984"/>
            <w:tcMar>
              <w:top w:w="70" w:type="dxa"/>
              <w:start w:w="90" w:type="dxa"/>
              <w:bottom w:w="70" w:type="dxa"/>
              <w:end w:w="90" w:type="dxa"/>
            </w:tcMar>
            <w:vAlign w:val="top"/>
            <w:shd w:fill="F2FAFE"/>
          </w:tcPr>
          <w:p>
            <w:pPr>
              <w:keepLines/>
              <w:widowControl/>
              <w:spacing w:after="0" w:before="0"/>
            </w:pPr>
            <w:r>
              <w:rPr>
                <w:sz w:val="16"/>
              </w:rPr>
              <w:t>Open Pixel Retro settings: resolution, grid, color levels, palette, dithering.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CRT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q2prox_postfx_crt</w:t>
            </w:r>
          </w:p>
        </w:tc>
        <w:tc>
          <w:tcPr>
            <w:tcW w:type="dxa" w:w="1984"/>
            <w:tcMar>
              <w:top w:w="70" w:type="dxa"/>
              <w:start w:w="90" w:type="dxa"/>
              <w:bottom w:w="70" w:type="dxa"/>
              <w:end w:w="90" w:type="dxa"/>
            </w:tcMar>
            <w:vAlign w:val="top"/>
            <w:shd w:fill="FFFFFF"/>
          </w:tcPr>
          <w:p>
            <w:pPr>
              <w:keepLines/>
              <w:widowControl/>
              <w:spacing w:after="0" w:before="0"/>
            </w:pPr>
            <w:r>
              <w:rPr>
                <w:sz w:val="16"/>
              </w:rPr>
              <w:t>Open CRT settings: scanlines, mask, vignette, chroma, curvature, flicker.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Film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q2prox_postfx_film</w:t>
            </w:r>
          </w:p>
        </w:tc>
        <w:tc>
          <w:tcPr>
            <w:tcW w:type="dxa" w:w="1984"/>
            <w:tcMar>
              <w:top w:w="70" w:type="dxa"/>
              <w:start w:w="90" w:type="dxa"/>
              <w:bottom w:w="70" w:type="dxa"/>
              <w:end w:w="90" w:type="dxa"/>
            </w:tcMar>
            <w:vAlign w:val="top"/>
            <w:shd w:fill="F2FAFE"/>
          </w:tcPr>
          <w:p>
            <w:pPr>
              <w:keepLines/>
              <w:widowControl/>
              <w:spacing w:after="0" w:before="0"/>
            </w:pPr>
            <w:r>
              <w:rPr>
                <w:sz w:val="16"/>
              </w:rPr>
              <w:t>Open Film settings: grain, vignette, chroma, lens dirt.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VHS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q2prox_postfx_vhs</w:t>
            </w:r>
          </w:p>
        </w:tc>
        <w:tc>
          <w:tcPr>
            <w:tcW w:type="dxa" w:w="1984"/>
            <w:tcMar>
              <w:top w:w="70" w:type="dxa"/>
              <w:start w:w="90" w:type="dxa"/>
              <w:bottom w:w="70" w:type="dxa"/>
              <w:end w:w="90" w:type="dxa"/>
            </w:tcMar>
            <w:vAlign w:val="top"/>
            <w:shd w:fill="FFFFFF"/>
          </w:tcPr>
          <w:p>
            <w:pPr>
              <w:keepLines/>
              <w:widowControl/>
              <w:spacing w:after="0" w:before="0"/>
            </w:pPr>
            <w:r>
              <w:rPr>
                <w:sz w:val="16"/>
              </w:rPr>
              <w:t>Open VHS settings: noise, chroma bleed, jitter, tracking.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master...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set gl_postfx 0; set gl_postfx_mode 0; set gl_postfx_strength 1.0; set gl_postfx_mix 1.0</w:t>
            </w:r>
          </w:p>
        </w:tc>
        <w:tc>
          <w:tcPr>
            <w:tcW w:type="dxa" w:w="1984"/>
            <w:tcMar>
              <w:top w:w="70" w:type="dxa"/>
              <w:start w:w="90" w:type="dxa"/>
              <w:bottom w:w="70" w:type="dxa"/>
              <w:end w:w="90" w:type="dxa"/>
            </w:tcMar>
            <w:vAlign w:val="top"/>
            <w:shd w:fill="F2FAFE"/>
          </w:tcPr>
          <w:p>
            <w:pPr>
              <w:keepLines/>
              <w:widowControl/>
              <w:spacing w:after="0" w:before="0"/>
            </w:pPr>
            <w:r>
              <w:rPr>
                <w:sz w:val="16"/>
              </w:rPr>
              <w:t>Reset post-process master/common to defaults</w:t>
            </w:r>
          </w:p>
        </w:tc>
      </w:tr>
    </w:tbl>
    <w:p>
      <w:pPr>
        <w:spacing w:after="20"/>
      </w:pPr>
    </w:p>
    <w:p>
      <w:bookmarkStart w:id="17" w:name="Q2PX_S0017"/>
      <w:pPr>
        <w:pStyle w:val="Heading2"/>
      </w:pPr>
      <w:r>
        <w:t>6.2. Dynamic lighting</w:t>
      </w:r>
      <w:bookmarkEnd w:id="17"/>
    </w:p>
    <w:p>
      <w:pPr>
        <w:widowControl/>
      </w:pPr>
      <w:r>
        <w:rPr>
          <w:b/>
        </w:rPr>
        <w:t>Dynamic Lighting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lights</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gl_dynamic</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lightmap lighting: off, on, or only map switchable lights. Applies immediately. [no / yes / only switchable]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 darkness boost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gl_dynamic_dark_boost</w:t>
            </w:r>
          </w:p>
        </w:tc>
        <w:tc>
          <w:tcPr>
            <w:tcW w:type="dxa" w:w="1984"/>
            <w:tcMar>
              <w:top w:w="70" w:type="dxa"/>
              <w:start w:w="90" w:type="dxa"/>
              <w:bottom w:w="70" w:type="dxa"/>
              <w:end w:w="90" w:type="dxa"/>
            </w:tcMar>
            <w:vAlign w:val="top"/>
            <w:shd w:fill="F2FAFE"/>
          </w:tcPr>
          <w:p>
            <w:pPr>
              <w:keepLines/>
              <w:widowControl/>
              <w:spacing w:after="0" w:before="0"/>
            </w:pPr>
            <w:r>
              <w:rPr>
                <w:sz w:val="16"/>
              </w:rPr>
              <w:t>Boosts dynamic lights (blasters/rockets/explosions) on locally dark surfaces. 0=legacy; 1.55 default; 5..10 dramatic. Radius/color unchanged.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lights</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gl_dynamic_radius</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 radius scale. 1.0=legacy; lower=smaller projected spots on walls. Higher=stretched glow within marked surfaces.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 softness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gl_dynamic_softness</w:t>
            </w:r>
          </w:p>
        </w:tc>
        <w:tc>
          <w:tcPr>
            <w:tcW w:type="dxa" w:w="1984"/>
            <w:tcMar>
              <w:top w:w="70" w:type="dxa"/>
              <w:start w:w="90" w:type="dxa"/>
              <w:bottom w:w="70" w:type="dxa"/>
              <w:end w:w="90" w:type="dxa"/>
            </w:tcMar>
            <w:vAlign w:val="top"/>
            <w:shd w:fill="F2FAFE"/>
          </w:tcPr>
          <w:p>
            <w:pPr>
              <w:keepLines/>
              <w:widowControl/>
              <w:spacing w:after="0" w:before="0"/>
            </w:pPr>
            <w:r>
              <w:rPr>
                <w:sz w:val="16"/>
              </w:rPr>
              <w:t>Falloff softness. 1.0=legacy linear; &gt;1=softer diffuse edges; &lt;1=concentrated pin-point core.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lights</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 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gl_dynamic_alpha</w:t>
            </w:r>
          </w:p>
        </w:tc>
        <w:tc>
          <w:tcPr>
            <w:tcW w:type="dxa" w:w="1984"/>
            <w:tcMar>
              <w:top w:w="70" w:type="dxa"/>
              <w:start w:w="90" w:type="dxa"/>
              <w:bottom w:w="70" w:type="dxa"/>
              <w:end w:w="90" w:type="dxa"/>
            </w:tcMar>
            <w:vAlign w:val="top"/>
            <w:shd w:fill="FFFFFF"/>
          </w:tcPr>
          <w:p>
            <w:pPr>
              <w:keepLines/>
              <w:widowControl/>
              <w:spacing w:after="0" w:before="0"/>
            </w:pPr>
            <w:r>
              <w:rPr>
                <w:sz w:val="16"/>
              </w:rPr>
              <w:t>Alpha/opacity of dynamic light projections. 1.0=legacy full; 0=invisible.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w:t>
            </w:r>
          </w:p>
        </w:tc>
        <w:tc>
          <w:tcPr>
            <w:tcW w:type="dxa" w:w="1984"/>
            <w:tcMar>
              <w:top w:w="70" w:type="dxa"/>
              <w:start w:w="90" w:type="dxa"/>
              <w:bottom w:w="70" w:type="dxa"/>
              <w:end w:w="90" w:type="dxa"/>
            </w:tcMar>
            <w:vAlign w:val="top"/>
            <w:shd w:fill="F2FAFE"/>
          </w:tcPr>
          <w:p>
            <w:pPr>
              <w:keepLines/>
              <w:widowControl/>
              <w:spacing w:after="0" w:before="0"/>
            </w:pPr>
            <w:r>
              <w:rPr>
                <w:sz w:val="16"/>
              </w:rPr>
              <w:t>Sparks emit dlight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cl_q2prox_spark_dlight</w:t>
            </w:r>
          </w:p>
        </w:tc>
        <w:tc>
          <w:tcPr>
            <w:tcW w:type="dxa" w:w="1984"/>
            <w:tcMar>
              <w:top w:w="70" w:type="dxa"/>
              <w:start w:w="90" w:type="dxa"/>
              <w:bottom w:w="70" w:type="dxa"/>
              <w:end w:w="90" w:type="dxa"/>
            </w:tcMar>
            <w:vAlign w:val="top"/>
            <w:shd w:fill="F2FAFE"/>
          </w:tcPr>
          <w:p>
            <w:pPr>
              <w:keepLines/>
              <w:widowControl/>
              <w:spacing w:after="0" w:before="0"/>
            </w:pPr>
            <w:r>
              <w:rPr>
                <w:sz w:val="16"/>
              </w:rPr>
              <w:t>Emit a short dynamic light at impact sparks (bullets / shotgun / screen / shield). Lets sparks light up the surrounding floor / snow.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Emissive map lights</w:t>
            </w:r>
          </w:p>
        </w:tc>
        <w:tc>
          <w:tcPr>
            <w:tcW w:type="dxa" w:w="1984"/>
            <w:tcMar>
              <w:top w:w="70" w:type="dxa"/>
              <w:start w:w="90" w:type="dxa"/>
              <w:bottom w:w="70" w:type="dxa"/>
              <w:end w:w="90" w:type="dxa"/>
            </w:tcMar>
            <w:vAlign w:val="top"/>
            <w:shd w:fill="FFFFFF"/>
          </w:tcPr>
          <w:p>
            <w:pPr>
              <w:keepLines/>
              <w:widowControl/>
              <w:spacing w:after="0" w:before="0"/>
            </w:pPr>
            <w:r>
              <w:rPr>
                <w:sz w:val="16"/>
              </w:rPr>
              <w:t>Emissive map lights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Emissive map lights</w:t>
            </w:r>
          </w:p>
        </w:tc>
        <w:tc>
          <w:tcPr>
            <w:tcW w:type="dxa" w:w="1984"/>
            <w:tcMar>
              <w:top w:w="70" w:type="dxa"/>
              <w:start w:w="90" w:type="dxa"/>
              <w:bottom w:w="70" w:type="dxa"/>
              <w:end w:w="90" w:type="dxa"/>
            </w:tcMar>
            <w:vAlign w:val="top"/>
            <w:shd w:fill="F2FAFE"/>
          </w:tcPr>
          <w:p>
            <w:pPr>
              <w:keepLines/>
              <w:widowControl/>
              <w:spacing w:after="0" w:before="0"/>
            </w:pPr>
            <w:r>
              <w:rPr>
                <w:sz w:val="16"/>
              </w:rPr>
              <w:t>Emissive map lights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gl_emissive_lights</w:t>
            </w:r>
          </w:p>
        </w:tc>
        <w:tc>
          <w:tcPr>
            <w:tcW w:type="dxa" w:w="1984"/>
            <w:tcMar>
              <w:top w:w="70" w:type="dxa"/>
              <w:start w:w="90" w:type="dxa"/>
              <w:bottom w:w="70" w:type="dxa"/>
              <w:end w:w="90" w:type="dxa"/>
            </w:tcMar>
            <w:vAlign w:val="top"/>
            <w:shd w:fill="F2FAFE"/>
          </w:tcPr>
          <w:p>
            <w:pPr>
              <w:keepLines/>
              <w:widowControl/>
              <w:spacing w:after="0" w:before="0"/>
            </w:pPr>
            <w:r>
              <w:rPr>
                <w:sz w:val="16"/>
              </w:rPr>
              <w:t>Local light from visible emissive map objects. Invisible compiler markers are ignored.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Emissive map lights</w:t>
            </w:r>
          </w:p>
        </w:tc>
        <w:tc>
          <w:tcPr>
            <w:tcW w:type="dxa" w:w="1984"/>
            <w:tcMar>
              <w:top w:w="70" w:type="dxa"/>
              <w:start w:w="90" w:type="dxa"/>
              <w:bottom w:w="70" w:type="dxa"/>
              <w:end w:w="90" w:type="dxa"/>
            </w:tcMar>
            <w:vAlign w:val="top"/>
            <w:shd w:fill="FFFFFF"/>
          </w:tcPr>
          <w:p>
            <w:pPr>
              <w:keepLines/>
              <w:widowControl/>
              <w:spacing w:after="0" w:before="0"/>
            </w:pPr>
            <w:r>
              <w:rPr>
                <w:sz w:val="16"/>
              </w:rPr>
              <w:t>Surface lights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gl_emissive_lights_surfaces</w:t>
            </w:r>
          </w:p>
        </w:tc>
        <w:tc>
          <w:tcPr>
            <w:tcW w:type="dxa" w:w="1984"/>
            <w:tcMar>
              <w:top w:w="70" w:type="dxa"/>
              <w:start w:w="90" w:type="dxa"/>
              <w:bottom w:w="70" w:type="dxa"/>
              <w:end w:w="90" w:type="dxa"/>
            </w:tcMar>
            <w:vAlign w:val="top"/>
            <w:shd w:fill="FFFFFF"/>
          </w:tcPr>
          <w:p>
            <w:pPr>
              <w:keepLines/>
              <w:widowControl/>
              <w:spacing w:after="0" w:before="0"/>
            </w:pPr>
            <w:r>
              <w:rPr>
                <w:sz w:val="16"/>
              </w:rPr>
              <w:t>Use visible non-water SURF_LIGHT faces as sources.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Emissive map lights</w:t>
            </w:r>
          </w:p>
        </w:tc>
        <w:tc>
          <w:tcPr>
            <w:tcW w:type="dxa" w:w="1984"/>
            <w:tcMar>
              <w:top w:w="70" w:type="dxa"/>
              <w:start w:w="90" w:type="dxa"/>
              <w:bottom w:w="70" w:type="dxa"/>
              <w:end w:w="90" w:type="dxa"/>
            </w:tcMar>
            <w:vAlign w:val="top"/>
            <w:shd w:fill="F2FAFE"/>
          </w:tcPr>
          <w:p>
            <w:pPr>
              <w:keepLines/>
              <w:widowControl/>
              <w:spacing w:after="0" w:before="0"/>
            </w:pPr>
            <w:r>
              <w:rPr>
                <w:sz w:val="16"/>
              </w:rPr>
              <w:t>Spawn point lights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gl_emissive_lights_spawn_points</w:t>
            </w:r>
          </w:p>
        </w:tc>
        <w:tc>
          <w:tcPr>
            <w:tcW w:type="dxa" w:w="1984"/>
            <w:tcMar>
              <w:top w:w="70" w:type="dxa"/>
              <w:start w:w="90" w:type="dxa"/>
              <w:bottom w:w="70" w:type="dxa"/>
              <w:end w:w="90" w:type="dxa"/>
            </w:tcMar>
            <w:vAlign w:val="top"/>
            <w:shd w:fill="F2FAFE"/>
          </w:tcPr>
          <w:p>
            <w:pPr>
              <w:keepLines/>
              <w:widowControl/>
              <w:spacing w:after="0" w:before="0"/>
            </w:pPr>
            <w:r>
              <w:rPr>
                <w:sz w:val="16"/>
              </w:rPr>
              <w:t xml:space="preserve">Opt-in: light player starts snapped to compact nearby floor/pad geometry. Raw invisible </w:t>
            </w:r>
            <w:r>
              <w:rPr>
                <w:rFonts w:ascii="Cascadia Mono" w:hAnsi="Cascadia Mono" w:eastAsia="Cascadia Mono"/>
                <w:color w:val="153A5B"/>
                <w:sz w:val="16"/>
              </w:rPr>
              <w:t>info_player_*</w:t>
            </w:r>
            <w:r>
              <w:rPr>
                <w:sz w:val="16"/>
              </w:rPr>
              <w:t xml:space="preserve"> origins and unrelated wall lamps are ignored. Also covers destination markers like </w:t>
            </w:r>
            <w:r>
              <w:rPr>
                <w:rFonts w:ascii="Cascadia Mono" w:hAnsi="Cascadia Mono" w:eastAsia="Cascadia Mono"/>
                <w:color w:val="153A5B"/>
                <w:sz w:val="16"/>
              </w:rPr>
              <w:t>misc_teleporter_dest</w:t>
            </w:r>
            <w:r>
              <w:rPr>
                <w:sz w:val="16"/>
              </w:rPr>
              <w: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Emissive tuning</w:t>
            </w:r>
          </w:p>
        </w:tc>
        <w:tc>
          <w:tcPr>
            <w:tcW w:type="dxa" w:w="1984"/>
            <w:tcMar>
              <w:top w:w="70" w:type="dxa"/>
              <w:start w:w="90" w:type="dxa"/>
              <w:bottom w:w="70" w:type="dxa"/>
              <w:end w:w="90" w:type="dxa"/>
            </w:tcMar>
            <w:vAlign w:val="top"/>
            <w:shd w:fill="FFFFFF"/>
          </w:tcPr>
          <w:p>
            <w:pPr>
              <w:keepLines/>
              <w:widowControl/>
              <w:spacing w:after="0" w:before="0"/>
            </w:pPr>
            <w:r>
              <w:rPr>
                <w:sz w:val="16"/>
              </w:rPr>
              <w:t>Emissive tuning</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Emissive tuning</w:t>
            </w:r>
          </w:p>
        </w:tc>
        <w:tc>
          <w:tcPr>
            <w:tcW w:type="dxa" w:w="1984"/>
            <w:tcMar>
              <w:top w:w="70" w:type="dxa"/>
              <w:start w:w="90" w:type="dxa"/>
              <w:bottom w:w="70" w:type="dxa"/>
              <w:end w:w="90" w:type="dxa"/>
            </w:tcMar>
            <w:vAlign w:val="top"/>
            <w:shd w:fill="F2FAFE"/>
          </w:tcPr>
          <w:p>
            <w:pPr>
              <w:keepLines/>
              <w:widowControl/>
              <w:spacing w:after="0" w:before="0"/>
            </w:pPr>
            <w:r>
              <w:rPr>
                <w:sz w:val="16"/>
              </w:rPr>
              <w:t>Emissive intensity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gl_emissive_lights_intensity</w:t>
            </w:r>
          </w:p>
        </w:tc>
        <w:tc>
          <w:tcPr>
            <w:tcW w:type="dxa" w:w="1984"/>
            <w:tcMar>
              <w:top w:w="70" w:type="dxa"/>
              <w:start w:w="90" w:type="dxa"/>
              <w:bottom w:w="70" w:type="dxa"/>
              <w:end w:w="90" w:type="dxa"/>
            </w:tcMar>
            <w:vAlign w:val="top"/>
            <w:shd w:fill="F2FAFE"/>
          </w:tcPr>
          <w:p>
            <w:pPr>
              <w:keepLines/>
              <w:widowControl/>
              <w:spacing w:after="0" w:before="0"/>
            </w:pPr>
            <w:r>
              <w:rPr>
                <w:sz w:val="16"/>
              </w:rPr>
              <w:t>Global intensity scale for emissive sources. 0=off; 1=baseline; up to 5x for dramatic.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Emissive tuning</w:t>
            </w:r>
          </w:p>
        </w:tc>
        <w:tc>
          <w:tcPr>
            <w:tcW w:type="dxa" w:w="1984"/>
            <w:tcMar>
              <w:top w:w="70" w:type="dxa"/>
              <w:start w:w="90" w:type="dxa"/>
              <w:bottom w:w="70" w:type="dxa"/>
              <w:end w:w="90" w:type="dxa"/>
            </w:tcMar>
            <w:vAlign w:val="top"/>
            <w:shd w:fill="FFFFFF"/>
          </w:tcPr>
          <w:p>
            <w:pPr>
              <w:keepLines/>
              <w:widowControl/>
              <w:spacing w:after="0" w:before="0"/>
            </w:pPr>
            <w:r>
              <w:rPr>
                <w:sz w:val="16"/>
              </w:rPr>
              <w:t>Emissive range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gl_emissive_lights_range</w:t>
            </w:r>
          </w:p>
        </w:tc>
        <w:tc>
          <w:tcPr>
            <w:tcW w:type="dxa" w:w="1984"/>
            <w:tcMar>
              <w:top w:w="70" w:type="dxa"/>
              <w:start w:w="90" w:type="dxa"/>
              <w:bottom w:w="70" w:type="dxa"/>
              <w:end w:w="90" w:type="dxa"/>
            </w:tcMar>
            <w:vAlign w:val="top"/>
            <w:shd w:fill="FFFFFF"/>
          </w:tcPr>
          <w:p>
            <w:pPr>
              <w:keepLines/>
              <w:widowControl/>
              <w:spacing w:after="0" w:before="0"/>
            </w:pPr>
            <w:r>
              <w:rPr>
                <w:sz w:val="16"/>
              </w:rPr>
              <w:t>Per-source range cap in world units (smaller = tighter pools of light).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Emissive tuning</w:t>
            </w:r>
          </w:p>
        </w:tc>
        <w:tc>
          <w:tcPr>
            <w:tcW w:type="dxa" w:w="1984"/>
            <w:tcMar>
              <w:top w:w="70" w:type="dxa"/>
              <w:start w:w="90" w:type="dxa"/>
              <w:bottom w:w="70" w:type="dxa"/>
              <w:end w:w="90" w:type="dxa"/>
            </w:tcMar>
            <w:vAlign w:val="top"/>
            <w:shd w:fill="F2FAFE"/>
          </w:tcPr>
          <w:p>
            <w:pPr>
              <w:keepLines/>
              <w:widowControl/>
              <w:spacing w:after="0" w:before="0"/>
            </w:pPr>
            <w:r>
              <w:rPr>
                <w:sz w:val="16"/>
              </w:rPr>
              <w:t>Range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gl_emissive_lights_range_scale</w:t>
            </w:r>
          </w:p>
        </w:tc>
        <w:tc>
          <w:tcPr>
            <w:tcW w:type="dxa" w:w="1984"/>
            <w:tcMar>
              <w:top w:w="70" w:type="dxa"/>
              <w:start w:w="90" w:type="dxa"/>
              <w:bottom w:w="70" w:type="dxa"/>
              <w:end w:w="90" w:type="dxa"/>
            </w:tcMar>
            <w:vAlign w:val="top"/>
            <w:shd w:fill="F2FAFE"/>
          </w:tcPr>
          <w:p>
            <w:pPr>
              <w:keepLines/>
              <w:widowControl/>
              <w:spacing w:after="0" w:before="0"/>
            </w:pPr>
            <w:r>
              <w:rPr>
                <w:sz w:val="16"/>
              </w:rPr>
              <w:t>Multiplier on per-source intrinsic radius (independent of cap).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Emissive tuning</w:t>
            </w:r>
          </w:p>
        </w:tc>
        <w:tc>
          <w:tcPr>
            <w:tcW w:type="dxa" w:w="1984"/>
            <w:tcMar>
              <w:top w:w="70" w:type="dxa"/>
              <w:start w:w="90" w:type="dxa"/>
              <w:bottom w:w="70" w:type="dxa"/>
              <w:end w:w="90" w:type="dxa"/>
            </w:tcMar>
            <w:vAlign w:val="top"/>
            <w:shd w:fill="FFFFFF"/>
          </w:tcPr>
          <w:p>
            <w:pPr>
              <w:keepLines/>
              <w:widowControl/>
              <w:spacing w:after="0" w:before="0"/>
            </w:pPr>
            <w:r>
              <w:rPr>
                <w:sz w:val="16"/>
              </w:rPr>
              <w:t>Flicker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gl_emissive_lights_flicker</w:t>
            </w:r>
          </w:p>
        </w:tc>
        <w:tc>
          <w:tcPr>
            <w:tcW w:type="dxa" w:w="1984"/>
            <w:tcMar>
              <w:top w:w="70" w:type="dxa"/>
              <w:start w:w="90" w:type="dxa"/>
              <w:bottom w:w="70" w:type="dxa"/>
              <w:end w:w="90" w:type="dxa"/>
            </w:tcMar>
            <w:vAlign w:val="top"/>
            <w:shd w:fill="FFFFFF"/>
          </w:tcPr>
          <w:p>
            <w:pPr>
              <w:keepLines/>
              <w:widowControl/>
              <w:spacing w:after="0" w:before="0"/>
            </w:pPr>
            <w:r>
              <w:rPr>
                <w:sz w:val="16"/>
              </w:rPr>
              <w:t>Lamp-like low-frequency flicker amount (0 = stable, ~0.08 = subtle drift).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Emissive tuning</w:t>
            </w:r>
          </w:p>
        </w:tc>
        <w:tc>
          <w:tcPr>
            <w:tcW w:type="dxa" w:w="1984"/>
            <w:tcMar>
              <w:top w:w="70" w:type="dxa"/>
              <w:start w:w="90" w:type="dxa"/>
              <w:bottom w:w="70" w:type="dxa"/>
              <w:end w:w="90" w:type="dxa"/>
            </w:tcMar>
            <w:vAlign w:val="top"/>
            <w:shd w:fill="F2FAFE"/>
          </w:tcPr>
          <w:p>
            <w:pPr>
              <w:keepLines/>
              <w:widowControl/>
              <w:spacing w:after="0" w:before="0"/>
            </w:pPr>
            <w:r>
              <w:rPr>
                <w:sz w:val="16"/>
              </w:rPr>
              <w:t>Fade 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gl_emissive_lights_fade_ms</w:t>
            </w:r>
          </w:p>
        </w:tc>
        <w:tc>
          <w:tcPr>
            <w:tcW w:type="dxa" w:w="1984"/>
            <w:tcMar>
              <w:top w:w="70" w:type="dxa"/>
              <w:start w:w="90" w:type="dxa"/>
              <w:bottom w:w="70" w:type="dxa"/>
              <w:end w:w="90" w:type="dxa"/>
            </w:tcMar>
            <w:vAlign w:val="top"/>
            <w:shd w:fill="F2FAFE"/>
          </w:tcPr>
          <w:p>
            <w:pPr>
              <w:keepLines/>
              <w:widowControl/>
              <w:spacing w:after="0" w:before="0"/>
            </w:pPr>
            <w:r>
              <w:rPr>
                <w:sz w:val="16"/>
              </w:rPr>
              <w:t>Fade-in/out time (ms) when a sub-cvar toggle changes which sources are active. With priority-based selection (default), no camera-driven activation. Fades only on user toggles. 0 = hard snap (debug).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Emissive tuning</w:t>
            </w:r>
          </w:p>
        </w:tc>
        <w:tc>
          <w:tcPr>
            <w:tcW w:type="dxa" w:w="1984"/>
            <w:tcMar>
              <w:top w:w="70" w:type="dxa"/>
              <w:start w:w="90" w:type="dxa"/>
              <w:bottom w:w="70" w:type="dxa"/>
              <w:end w:w="90" w:type="dxa"/>
            </w:tcMar>
            <w:vAlign w:val="top"/>
            <w:shd w:fill="FFFFFF"/>
          </w:tcPr>
          <w:p>
            <w:pPr>
              <w:keepLines/>
              <w:widowControl/>
              <w:spacing w:after="0" w:before="0"/>
            </w:pPr>
            <w:r>
              <w:rPr>
                <w:sz w:val="16"/>
              </w:rPr>
              <w:t>PVS gate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gl_emissive_lights_pvs_gate</w:t>
            </w:r>
          </w:p>
        </w:tc>
        <w:tc>
          <w:tcPr>
            <w:tcW w:type="dxa" w:w="1984"/>
            <w:tcMar>
              <w:top w:w="70" w:type="dxa"/>
              <w:start w:w="90" w:type="dxa"/>
              <w:bottom w:w="70" w:type="dxa"/>
              <w:end w:w="90" w:type="dxa"/>
            </w:tcMar>
            <w:vAlign w:val="top"/>
            <w:shd w:fill="FFFFFF"/>
          </w:tcPr>
          <w:p>
            <w:pPr>
              <w:keepLines/>
              <w:widowControl/>
              <w:spacing w:after="0" w:before="0"/>
            </w:pPr>
            <w:r>
              <w:rPr>
                <w:sz w:val="16"/>
              </w:rPr>
              <w:t>Optional: gate active sources by camera PVS visibility (big-map optimization). Default off. Leave off if you want truly static, always-on lighting that doesn't react to where you walk.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Emissive tuning</w:t>
            </w:r>
          </w:p>
        </w:tc>
        <w:tc>
          <w:tcPr>
            <w:tcW w:type="dxa" w:w="1984"/>
            <w:tcMar>
              <w:top w:w="70" w:type="dxa"/>
              <w:start w:w="90" w:type="dxa"/>
              <w:bottom w:w="70" w:type="dxa"/>
              <w:end w:w="90" w:type="dxa"/>
            </w:tcMar>
            <w:vAlign w:val="top"/>
            <w:shd w:fill="F2FAFE"/>
          </w:tcPr>
          <w:p>
            <w:pPr>
              <w:keepLines/>
              <w:widowControl/>
              <w:spacing w:after="0" w:before="0"/>
            </w:pPr>
            <w:r>
              <w:rPr>
                <w:sz w:val="16"/>
              </w:rPr>
              <w:t>Max active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gl_emissive_lights_max_active</w:t>
            </w:r>
          </w:p>
        </w:tc>
        <w:tc>
          <w:tcPr>
            <w:tcW w:type="dxa" w:w="1984"/>
            <w:tcMar>
              <w:top w:w="70" w:type="dxa"/>
              <w:start w:w="90" w:type="dxa"/>
              <w:bottom w:w="70" w:type="dxa"/>
              <w:end w:w="90" w:type="dxa"/>
            </w:tcMar>
            <w:vAlign w:val="top"/>
            <w:shd w:fill="F2FAFE"/>
          </w:tcPr>
          <w:p>
            <w:pPr>
              <w:keepLines/>
              <w:widowControl/>
              <w:spacing w:after="0" w:before="0"/>
            </w:pPr>
            <w:r>
              <w:rPr>
                <w:sz w:val="16"/>
              </w:rPr>
              <w:t>Legacy V_AddLight emission cap. Strict slot reservation guarantees gameplay dlights (projectiles, sparks, explosions, flashlight) keep their MAX_DLIGHTS headroom. AVFX material UBOs use dedicated static families.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Emissive tuning</w:t>
            </w:r>
          </w:p>
        </w:tc>
        <w:tc>
          <w:tcPr>
            <w:tcW w:type="dxa" w:w="1984"/>
            <w:tcMar>
              <w:top w:w="70" w:type="dxa"/>
              <w:start w:w="90" w:type="dxa"/>
              <w:bottom w:w="70" w:type="dxa"/>
              <w:end w:w="90" w:type="dxa"/>
            </w:tcMar>
            <w:vAlign w:val="top"/>
            <w:shd w:fill="FFFFFF"/>
          </w:tcPr>
          <w:p>
            <w:pPr>
              <w:keepLines/>
              <w:widowControl/>
              <w:spacing w:after="0" w:before="0"/>
            </w:pPr>
            <w:r>
              <w:rPr>
                <w:sz w:val="16"/>
              </w:rPr>
              <w:t>Max cached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gl_emissive_lights_max_sources</w:t>
            </w:r>
          </w:p>
        </w:tc>
        <w:tc>
          <w:tcPr>
            <w:tcW w:type="dxa" w:w="1984"/>
            <w:tcMar>
              <w:top w:w="70" w:type="dxa"/>
              <w:start w:w="90" w:type="dxa"/>
              <w:bottom w:w="70" w:type="dxa"/>
              <w:end w:w="90" w:type="dxa"/>
            </w:tcMar>
            <w:vAlign w:val="top"/>
            <w:shd w:fill="FFFFFF"/>
          </w:tcPr>
          <w:p>
            <w:pPr>
              <w:keepLines/>
              <w:widowControl/>
              <w:spacing w:after="0" w:before="0"/>
            </w:pPr>
            <w:r>
              <w:rPr>
                <w:sz w:val="16"/>
              </w:rPr>
              <w:t>Source-cache cap (built per map). 0 = effectively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Shadows</w:t>
            </w:r>
          </w:p>
        </w:tc>
        <w:tc>
          <w:tcPr>
            <w:tcW w:type="dxa" w:w="1984"/>
            <w:tcMar>
              <w:top w:w="70" w:type="dxa"/>
              <w:start w:w="90" w:type="dxa"/>
              <w:bottom w:w="70" w:type="dxa"/>
              <w:end w:w="90" w:type="dxa"/>
            </w:tcMar>
            <w:vAlign w:val="top"/>
            <w:shd w:fill="F2FAFE"/>
          </w:tcPr>
          <w:p>
            <w:pPr>
              <w:keepLines/>
              <w:widowControl/>
              <w:spacing w:after="0" w:before="0"/>
            </w:pPr>
            <w:r>
              <w:rPr>
                <w:sz w:val="16"/>
              </w:rPr>
              <w:t>Shadows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Shadows</w:t>
            </w:r>
          </w:p>
        </w:tc>
        <w:tc>
          <w:tcPr>
            <w:tcW w:type="dxa" w:w="1984"/>
            <w:tcMar>
              <w:top w:w="70" w:type="dxa"/>
              <w:start w:w="90" w:type="dxa"/>
              <w:bottom w:w="70" w:type="dxa"/>
              <w:end w:w="90" w:type="dxa"/>
            </w:tcMar>
            <w:vAlign w:val="top"/>
            <w:shd w:fill="FFFFFF"/>
          </w:tcPr>
          <w:p>
            <w:pPr>
              <w:keepLines/>
              <w:widowControl/>
              <w:spacing w:after="0" w:before="0"/>
            </w:pPr>
            <w:r>
              <w:rPr>
                <w:sz w:val="16"/>
              </w:rPr>
              <w:t>Shadows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gl_shadows</w:t>
            </w:r>
          </w:p>
        </w:tc>
        <w:tc>
          <w:tcPr>
            <w:tcW w:type="dxa" w:w="1984"/>
            <w:tcMar>
              <w:top w:w="70" w:type="dxa"/>
              <w:start w:w="90" w:type="dxa"/>
              <w:bottom w:w="70" w:type="dxa"/>
              <w:end w:w="90" w:type="dxa"/>
            </w:tcMar>
            <w:vAlign w:val="top"/>
            <w:shd w:fill="FFFFFF"/>
          </w:tcPr>
          <w:p>
            <w:pPr>
              <w:keepLines/>
              <w:widowControl/>
              <w:spacing w:after="0" w:before="0"/>
            </w:pPr>
            <w:r>
              <w:rPr>
                <w:sz w:val="16"/>
              </w:rPr>
              <w:t>gl_shadows: 0=off, 1=basic hard shadows, 2=fade with distance, 3=soft model shadows Applies immediately. [off / basic / fade / soft]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Shadows</w:t>
            </w:r>
          </w:p>
        </w:tc>
        <w:tc>
          <w:tcPr>
            <w:tcW w:type="dxa" w:w="1984"/>
            <w:tcMar>
              <w:top w:w="70" w:type="dxa"/>
              <w:start w:w="90" w:type="dxa"/>
              <w:bottom w:w="70" w:type="dxa"/>
              <w:end w:w="90" w:type="dxa"/>
            </w:tcMar>
            <w:vAlign w:val="top"/>
            <w:shd w:fill="F2FAFE"/>
          </w:tcPr>
          <w:p>
            <w:pPr>
              <w:keepLines/>
              <w:widowControl/>
              <w:spacing w:after="0" w:before="0"/>
            </w:pPr>
            <w:r>
              <w:rPr>
                <w:sz w:val="16"/>
              </w:rPr>
              <w:t>Shadow light occlusion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gl_shadows_light_occlusion</w:t>
            </w:r>
          </w:p>
        </w:tc>
        <w:tc>
          <w:tcPr>
            <w:tcW w:type="dxa" w:w="1984"/>
            <w:tcMar>
              <w:top w:w="70" w:type="dxa"/>
              <w:start w:w="90" w:type="dxa"/>
              <w:bottom w:w="70" w:type="dxa"/>
              <w:end w:w="90" w:type="dxa"/>
            </w:tcMar>
            <w:vAlign w:val="top"/>
            <w:shd w:fill="F2FAFE"/>
          </w:tcPr>
          <w:p>
            <w:pPr>
              <w:keepLines/>
              <w:widowControl/>
              <w:spacing w:after="0" w:before="0"/>
            </w:pPr>
            <w:r>
              <w:rPr>
                <w:sz w:val="16"/>
              </w:rPr>
              <w:t>Suppress projected model shadows when the model is under a solid ceiling. Does not affect AVFX flashlight dynamic shadows.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q2prox_dynamic_lighting_defaults</w:t>
            </w:r>
          </w:p>
        </w:tc>
        <w:tc>
          <w:tcPr>
            <w:tcW w:type="dxa" w:w="1984"/>
            <w:tcMar>
              <w:top w:w="70" w:type="dxa"/>
              <w:start w:w="90" w:type="dxa"/>
              <w:bottom w:w="70" w:type="dxa"/>
              <w:end w:w="90" w:type="dxa"/>
            </w:tcMar>
            <w:vAlign w:val="top"/>
            <w:shd w:fill="F2FAFE"/>
          </w:tcPr>
          <w:p>
            <w:pPr>
              <w:keepLines/>
              <w:widowControl/>
              <w:spacing w:after="0" w:before="0"/>
            </w:pPr>
            <w:r>
              <w:rPr>
                <w:sz w:val="16"/>
              </w:rPr>
              <w:t>Reset every parameter in this submenu to its default value.</w:t>
            </w:r>
          </w:p>
        </w:tc>
      </w:tr>
    </w:tbl>
    <w:p>
      <w:pPr>
        <w:spacing w:after="20"/>
      </w:pPr>
    </w:p>
    <w:p>
      <w:bookmarkStart w:id="18" w:name="Q2PX_S0018"/>
      <w:pPr>
        <w:pStyle w:val="Heading2"/>
      </w:pPr>
      <w:r>
        <w:t>6.3. GL settings</w:t>
      </w:r>
      <w:bookmarkEnd w:id="18"/>
    </w:p>
    <w:p>
      <w:pPr>
        <w:widowControl/>
      </w:pPr>
      <w:r>
        <w:rPr>
          <w:b/>
        </w:rPr>
        <w:t>Q2PRO-X / GL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Sync and filtering...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q2prox_gl_sync_filter</w:t>
            </w: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Shader compile and cache...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q2prox_gl_shader_cache</w:t>
            </w: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Texture detail...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q2prox_gl_texture_detail</w:t>
            </w: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Particles and beams...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q2prox_gl_particles_beams</w:t>
            </w:r>
          </w:p>
        </w:tc>
        <w:tc>
          <w:tcPr>
            <w:tcW w:type="dxa" w:w="1984"/>
            <w:tcMar>
              <w:top w:w="70" w:type="dxa"/>
              <w:start w:w="90" w:type="dxa"/>
              <w:bottom w:w="70" w:type="dxa"/>
              <w:end w:w="90" w:type="dxa"/>
            </w:tcMar>
            <w:vAlign w:val="top"/>
            <w:shd w:fill="F2FAFE"/>
          </w:tcPr>
          <w:p>
            <w:pPr>
              <w:keepLines/>
              <w:widowControl/>
              <w:spacing w:after="0" w:before="0"/>
            </w:pPr>
          </w:p>
        </w:tc>
      </w:tr>
    </w:tbl>
    <w:p>
      <w:pPr>
        <w:spacing w:after="20"/>
      </w:pPr>
    </w:p>
    <w:p>
      <w:bookmarkStart w:id="19" w:name="Q2PX_S0019"/>
      <w:pPr>
        <w:pStyle w:val="Heading2"/>
      </w:pPr>
      <w:r>
        <w:t>6.4. Renderer settings</w:t>
      </w:r>
      <w:bookmarkEnd w:id="19"/>
    </w:p>
    <w:p>
      <w:pPr>
        <w:widowControl/>
      </w:pPr>
      <w:r>
        <w:rPr>
          <w:b/>
        </w:rPr>
        <w:t>Q2PRO-X / Renderer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Lighting model...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q2prox_renderer_lighting</w:t>
            </w: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Level tessellation...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q2prox_bsp_tessellation</w:t>
            </w:r>
          </w:p>
        </w:tc>
        <w:tc>
          <w:tcPr>
            <w:tcW w:type="dxa" w:w="1984"/>
            <w:tcMar>
              <w:top w:w="70" w:type="dxa"/>
              <w:start w:w="90" w:type="dxa"/>
              <w:bottom w:w="70" w:type="dxa"/>
              <w:end w:w="90" w:type="dxa"/>
            </w:tcMar>
            <w:vAlign w:val="top"/>
            <w:shd w:fill="F2FAFE"/>
          </w:tcPr>
          <w:p>
            <w:pPr>
              <w:keepLines/>
              <w:widowControl/>
              <w:spacing w:after="0" w:before="0"/>
            </w:pPr>
            <w:r>
              <w:rPr>
                <w:sz w:val="16"/>
              </w:rPr>
              <w:t>General WGL hardware tessellation for BSP world surfaces. Independent of Single Player Geometry Deformation and available in multiplayer. EGL uses the normal CPU world path.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Water and fog...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q2prox_renderer_environment</w:t>
            </w: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Pipeline and models...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q2prox_renderer_pipeline</w:t>
            </w: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Texture overrides...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q2prox_renderer_texture_overrides</w:t>
            </w:r>
          </w:p>
        </w:tc>
        <w:tc>
          <w:tcPr>
            <w:tcW w:type="dxa" w:w="1984"/>
            <w:tcMar>
              <w:top w:w="70" w:type="dxa"/>
              <w:start w:w="90" w:type="dxa"/>
              <w:bottom w:w="70" w:type="dxa"/>
              <w:end w:w="90" w:type="dxa"/>
            </w:tcMar>
            <w:vAlign w:val="top"/>
            <w:shd w:fill="FFFFFF"/>
          </w:tcPr>
          <w:p>
            <w:pPr>
              <w:keepLines/>
              <w:widowControl/>
              <w:spacing w:after="0" w:before="0"/>
            </w:pPr>
          </w:p>
        </w:tc>
      </w:tr>
    </w:tbl>
    <w:p>
      <w:pPr>
        <w:spacing w:after="20"/>
      </w:pPr>
    </w:p>
    <w:p>
      <w:r>
        <w:br w:type="page"/>
      </w:r>
    </w:p>
    <w:p>
      <w:r>
        <w:br w:type="page"/>
      </w:r>
    </w:p>
    <w:p>
      <w:bookmarkStart w:id="20" w:name="Q2PX_S0020"/>
      <w:pPr>
        <w:pStyle w:val="Heading1"/>
      </w:pPr>
      <w:r>
        <w:t>7. OLED protection</w:t>
      </w:r>
      <w:bookmarkEnd w:id="20"/>
    </w:p>
    <w:p>
      <w:pPr>
        <w:widowControl/>
      </w:pPr>
      <w:r>
        <w:t>This is a set of protective effects for the cases where static elements stay in one place for a long time.</w:t>
      </w:r>
    </w:p>
    <w:p>
      <w:pPr>
        <w:widowControl/>
      </w:pPr>
      <w:r>
        <w:rPr>
          <w:b/>
        </w:rPr>
        <w:t>OLED Protection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OLED protection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the OLED burn-in protection suite.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Bar protection</w:t>
            </w:r>
          </w:p>
        </w:tc>
        <w:tc>
          <w:tcPr>
            <w:tcW w:type="dxa" w:w="1984"/>
            <w:tcMar>
              <w:top w:w="70" w:type="dxa"/>
              <w:start w:w="90" w:type="dxa"/>
              <w:bottom w:w="70" w:type="dxa"/>
              <w:end w:w="90" w:type="dxa"/>
            </w:tcMar>
            <w:vAlign w:val="top"/>
            <w:shd w:fill="F2FAFE"/>
          </w:tcPr>
          <w:p>
            <w:pPr>
              <w:keepLines/>
              <w:widowControl/>
              <w:spacing w:after="0" w:before="0"/>
            </w:pPr>
            <w:r>
              <w:rPr>
                <w:sz w:val="16"/>
              </w:rPr>
              <w:t>Bar protection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Bar protection</w:t>
            </w:r>
          </w:p>
        </w:tc>
        <w:tc>
          <w:tcPr>
            <w:tcW w:type="dxa" w:w="1984"/>
            <w:tcMar>
              <w:top w:w="70" w:type="dxa"/>
              <w:start w:w="90" w:type="dxa"/>
              <w:bottom w:w="70" w:type="dxa"/>
              <w:end w:w="90" w:type="dxa"/>
            </w:tcMar>
            <w:vAlign w:val="top"/>
            <w:shd w:fill="FFFFFF"/>
          </w:tcPr>
          <w:p>
            <w:pPr>
              <w:keepLines/>
              <w:widowControl/>
              <w:spacing w:after="0" w:before="0"/>
            </w:pPr>
            <w:r>
              <w:rPr>
                <w:sz w:val="16"/>
              </w:rPr>
              <w:t>Bar protection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vid_oled_bar_protection</w:t>
            </w:r>
          </w:p>
        </w:tc>
        <w:tc>
          <w:tcPr>
            <w:tcW w:type="dxa" w:w="1984"/>
            <w:tcMar>
              <w:top w:w="70" w:type="dxa"/>
              <w:start w:w="90" w:type="dxa"/>
              <w:bottom w:w="70" w:type="dxa"/>
              <w:end w:w="90" w:type="dxa"/>
            </w:tcMar>
            <w:vAlign w:val="top"/>
            <w:shd w:fill="FFFFFF"/>
          </w:tcPr>
          <w:p>
            <w:pPr>
              <w:keepLines/>
              <w:widowControl/>
              <w:spacing w:after="0" w:before="0"/>
            </w:pPr>
            <w:r>
              <w:rPr>
                <w:sz w:val="16"/>
              </w:rPr>
              <w:t>Slowly animate the aspect-fit pillarbox bars so they don't burn in.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Bar protection</w:t>
            </w:r>
          </w:p>
        </w:tc>
        <w:tc>
          <w:tcPr>
            <w:tcW w:type="dxa" w:w="1984"/>
            <w:tcMar>
              <w:top w:w="70" w:type="dxa"/>
              <w:start w:w="90" w:type="dxa"/>
              <w:bottom w:w="70" w:type="dxa"/>
              <w:end w:w="90" w:type="dxa"/>
            </w:tcMar>
            <w:vAlign w:val="top"/>
            <w:shd w:fill="F2FAFE"/>
          </w:tcPr>
          <w:p>
            <w:pPr>
              <w:keepLines/>
              <w:widowControl/>
              <w:spacing w:after="0" w:before="0"/>
            </w:pPr>
            <w:r>
              <w:rPr>
                <w:sz w:val="16"/>
              </w:rPr>
              <w:t>Bar preset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vid_oled_bar_preset</w:t>
            </w:r>
          </w:p>
        </w:tc>
        <w:tc>
          <w:tcPr>
            <w:tcW w:type="dxa" w:w="1984"/>
            <w:tcMar>
              <w:top w:w="70" w:type="dxa"/>
              <w:start w:w="90" w:type="dxa"/>
              <w:bottom w:w="70" w:type="dxa"/>
              <w:end w:w="90" w:type="dxa"/>
            </w:tcMar>
            <w:vAlign w:val="top"/>
            <w:shd w:fill="F2FAFE"/>
          </w:tcPr>
          <w:p>
            <w:pPr>
              <w:keepLines/>
              <w:widowControl/>
              <w:spacing w:after="0" w:before="0"/>
            </w:pPr>
            <w:r>
              <w:rPr>
                <w:sz w:val="16"/>
              </w:rPr>
              <w:t>Bar animation preset: fade, random fade, or breathe. Applies immediately. [fade / random fade / breathe]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Bar protection</w:t>
            </w:r>
          </w:p>
        </w:tc>
        <w:tc>
          <w:tcPr>
            <w:tcW w:type="dxa" w:w="1984"/>
            <w:tcMar>
              <w:top w:w="70" w:type="dxa"/>
              <w:start w:w="90" w:type="dxa"/>
              <w:bottom w:w="70" w:type="dxa"/>
              <w:end w:w="90" w:type="dxa"/>
            </w:tcMar>
            <w:vAlign w:val="top"/>
            <w:shd w:fill="FFFFFF"/>
          </w:tcPr>
          <w:p>
            <w:pPr>
              <w:keepLines/>
              <w:widowControl/>
              <w:spacing w:after="0" w:before="0"/>
            </w:pPr>
            <w:r>
              <w:rPr>
                <w:sz w:val="16"/>
              </w:rPr>
              <w:t>Bar color 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vid_oled_bar_color_a</w:t>
            </w:r>
          </w:p>
        </w:tc>
        <w:tc>
          <w:tcPr>
            <w:tcW w:type="dxa" w:w="1984"/>
            <w:tcMar>
              <w:top w:w="70" w:type="dxa"/>
              <w:start w:w="90" w:type="dxa"/>
              <w:bottom w:w="70" w:type="dxa"/>
              <w:end w:w="90" w:type="dxa"/>
            </w:tcMar>
            <w:vAlign w:val="top"/>
            <w:shd w:fill="FFFFFF"/>
          </w:tcPr>
          <w:p>
            <w:pPr>
              <w:keepLines/>
              <w:widowControl/>
              <w:spacing w:after="0" w:before="0"/>
            </w:pPr>
            <w:r>
              <w:rPr>
                <w:sz w:val="16"/>
              </w:rPr>
              <w:t>First bar-animation color (one end of the breathing cycle). Applies immediately. [Black / Near black / Dim gray / Gray]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Bar protection</w:t>
            </w:r>
          </w:p>
        </w:tc>
        <w:tc>
          <w:tcPr>
            <w:tcW w:type="dxa" w:w="1984"/>
            <w:tcMar>
              <w:top w:w="70" w:type="dxa"/>
              <w:start w:w="90" w:type="dxa"/>
              <w:bottom w:w="70" w:type="dxa"/>
              <w:end w:w="90" w:type="dxa"/>
            </w:tcMar>
            <w:vAlign w:val="top"/>
            <w:shd w:fill="F2FAFE"/>
          </w:tcPr>
          <w:p>
            <w:pPr>
              <w:keepLines/>
              <w:widowControl/>
              <w:spacing w:after="0" w:before="0"/>
            </w:pPr>
            <w:r>
              <w:rPr>
                <w:sz w:val="16"/>
              </w:rPr>
              <w:t>Bar color B</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vid_oled_bar_color_b</w:t>
            </w:r>
          </w:p>
        </w:tc>
        <w:tc>
          <w:tcPr>
            <w:tcW w:type="dxa" w:w="1984"/>
            <w:tcMar>
              <w:top w:w="70" w:type="dxa"/>
              <w:start w:w="90" w:type="dxa"/>
              <w:bottom w:w="70" w:type="dxa"/>
              <w:end w:w="90" w:type="dxa"/>
            </w:tcMar>
            <w:vAlign w:val="top"/>
            <w:shd w:fill="F2FAFE"/>
          </w:tcPr>
          <w:p>
            <w:pPr>
              <w:keepLines/>
              <w:widowControl/>
              <w:spacing w:after="0" w:before="0"/>
            </w:pPr>
            <w:r>
              <w:rPr>
                <w:sz w:val="16"/>
              </w:rPr>
              <w:t>Second bar-animation color (the other end of the breathing cycle). Applies immediately. [Black / Near black / Dim gray / Gray]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Bar protection</w:t>
            </w:r>
          </w:p>
        </w:tc>
        <w:tc>
          <w:tcPr>
            <w:tcW w:type="dxa" w:w="1984"/>
            <w:tcMar>
              <w:top w:w="70" w:type="dxa"/>
              <w:start w:w="90" w:type="dxa"/>
              <w:bottom w:w="70" w:type="dxa"/>
              <w:end w:w="90" w:type="dxa"/>
            </w:tcMar>
            <w:vAlign w:val="top"/>
            <w:shd w:fill="FFFFFF"/>
          </w:tcPr>
          <w:p>
            <w:pPr>
              <w:keepLines/>
              <w:widowControl/>
              <w:spacing w:after="0" w:before="0"/>
            </w:pPr>
            <w:r>
              <w:rPr>
                <w:sz w:val="16"/>
              </w:rPr>
              <w:t>Bar start delay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vid_oled_bar_delay_sec</w:t>
            </w:r>
          </w:p>
        </w:tc>
        <w:tc>
          <w:tcPr>
            <w:tcW w:type="dxa" w:w="1984"/>
            <w:tcMar>
              <w:top w:w="70" w:type="dxa"/>
              <w:start w:w="90" w:type="dxa"/>
              <w:bottom w:w="70" w:type="dxa"/>
              <w:end w:w="90" w:type="dxa"/>
            </w:tcMar>
            <w:vAlign w:val="top"/>
            <w:shd w:fill="FFFFFF"/>
          </w:tcPr>
          <w:p>
            <w:pPr>
              <w:keepLines/>
              <w:widowControl/>
              <w:spacing w:after="0" w:before="0"/>
            </w:pPr>
            <w:r>
              <w:rPr>
                <w:sz w:val="16"/>
              </w:rPr>
              <w:t>Delay before the first bar color transition, letting the bars settle first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Bar protection</w:t>
            </w:r>
          </w:p>
        </w:tc>
        <w:tc>
          <w:tcPr>
            <w:tcW w:type="dxa" w:w="1984"/>
            <w:tcMar>
              <w:top w:w="70" w:type="dxa"/>
              <w:start w:w="90" w:type="dxa"/>
              <w:bottom w:w="70" w:type="dxa"/>
              <w:end w:w="90" w:type="dxa"/>
            </w:tcMar>
            <w:vAlign w:val="top"/>
            <w:shd w:fill="F2FAFE"/>
          </w:tcPr>
          <w:p>
            <w:pPr>
              <w:keepLines/>
              <w:widowControl/>
              <w:spacing w:after="0" w:before="0"/>
            </w:pPr>
            <w:r>
              <w:rPr>
                <w:sz w:val="16"/>
              </w:rPr>
              <w:t>Bar active 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vid_oled_bar_active_min</w:t>
            </w:r>
          </w:p>
        </w:tc>
        <w:tc>
          <w:tcPr>
            <w:tcW w:type="dxa" w:w="1984"/>
            <w:tcMar>
              <w:top w:w="70" w:type="dxa"/>
              <w:start w:w="90" w:type="dxa"/>
              <w:bottom w:w="70" w:type="dxa"/>
              <w:end w:w="90" w:type="dxa"/>
            </w:tcMar>
            <w:vAlign w:val="top"/>
            <w:shd w:fill="F2FAFE"/>
          </w:tcPr>
          <w:p>
            <w:pPr>
              <w:keepLines/>
              <w:widowControl/>
              <w:spacing w:after="0" w:before="0"/>
            </w:pPr>
            <w:r>
              <w:rPr>
                <w:sz w:val="16"/>
              </w:rPr>
              <w:t>Minimum active-session length before bar animation may start. Stops brief sessions from triggering it.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Bar protection</w:t>
            </w:r>
          </w:p>
        </w:tc>
        <w:tc>
          <w:tcPr>
            <w:tcW w:type="dxa" w:w="1984"/>
            <w:tcMar>
              <w:top w:w="70" w:type="dxa"/>
              <w:start w:w="90" w:type="dxa"/>
              <w:bottom w:w="70" w:type="dxa"/>
              <w:end w:w="90" w:type="dxa"/>
            </w:tcMar>
            <w:vAlign w:val="top"/>
            <w:shd w:fill="FFFFFF"/>
          </w:tcPr>
          <w:p>
            <w:pPr>
              <w:keepLines/>
              <w:widowControl/>
              <w:spacing w:after="0" w:before="0"/>
            </w:pPr>
            <w:r>
              <w:rPr>
                <w:sz w:val="16"/>
              </w:rPr>
              <w:t>Bar idle interval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vid_oled_bar_interval_min</w:t>
            </w:r>
          </w:p>
        </w:tc>
        <w:tc>
          <w:tcPr>
            <w:tcW w:type="dxa" w:w="1984"/>
            <w:tcMar>
              <w:top w:w="70" w:type="dxa"/>
              <w:start w:w="90" w:type="dxa"/>
              <w:bottom w:w="70" w:type="dxa"/>
              <w:end w:w="90" w:type="dxa"/>
            </w:tcMar>
            <w:vAlign w:val="top"/>
            <w:shd w:fill="FFFFFF"/>
          </w:tcPr>
          <w:p>
            <w:pPr>
              <w:keepLines/>
              <w:widowControl/>
              <w:spacing w:after="0" w:before="0"/>
            </w:pPr>
            <w:r>
              <w:rPr>
                <w:sz w:val="16"/>
              </w:rPr>
              <w:t>Minimum interval between bar color transitions; slower is less distracting (minutes).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Idle protection</w:t>
            </w:r>
          </w:p>
        </w:tc>
        <w:tc>
          <w:tcPr>
            <w:tcW w:type="dxa" w:w="1984"/>
            <w:tcMar>
              <w:top w:w="70" w:type="dxa"/>
              <w:start w:w="90" w:type="dxa"/>
              <w:bottom w:w="70" w:type="dxa"/>
              <w:end w:w="90" w:type="dxa"/>
            </w:tcMar>
            <w:vAlign w:val="top"/>
            <w:shd w:fill="F2FAFE"/>
          </w:tcPr>
          <w:p>
            <w:pPr>
              <w:keepLines/>
              <w:widowControl/>
              <w:spacing w:after="0" w:before="0"/>
            </w:pPr>
            <w:r>
              <w:rPr>
                <w:sz w:val="16"/>
              </w:rPr>
              <w:t>Idle protection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Idle protection</w:t>
            </w:r>
          </w:p>
        </w:tc>
        <w:tc>
          <w:tcPr>
            <w:tcW w:type="dxa" w:w="1984"/>
            <w:tcMar>
              <w:top w:w="70" w:type="dxa"/>
              <w:start w:w="90" w:type="dxa"/>
              <w:bottom w:w="70" w:type="dxa"/>
              <w:end w:w="90" w:type="dxa"/>
            </w:tcMar>
            <w:vAlign w:val="top"/>
            <w:shd w:fill="FFFFFF"/>
          </w:tcPr>
          <w:p>
            <w:pPr>
              <w:keepLines/>
              <w:widowControl/>
              <w:spacing w:after="0" w:before="0"/>
            </w:pPr>
            <w:r>
              <w:rPr>
                <w:sz w:val="16"/>
              </w:rPr>
              <w:t>Idle screen protection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vid_oled_idle_protection</w:t>
            </w:r>
          </w:p>
        </w:tc>
        <w:tc>
          <w:tcPr>
            <w:tcW w:type="dxa" w:w="1984"/>
            <w:tcMar>
              <w:top w:w="70" w:type="dxa"/>
              <w:start w:w="90" w:type="dxa"/>
              <w:bottom w:w="70" w:type="dxa"/>
              <w:end w:w="90" w:type="dxa"/>
            </w:tcMar>
            <w:vAlign w:val="top"/>
            <w:shd w:fill="FFFFFF"/>
          </w:tcPr>
          <w:p>
            <w:pPr>
              <w:keepLines/>
              <w:widowControl/>
              <w:spacing w:after="0" w:before="0"/>
            </w:pPr>
            <w:r>
              <w:rPr>
                <w:sz w:val="16"/>
              </w:rPr>
              <w:t>Dim the screen after a period of inactivity.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Idle protection</w:t>
            </w:r>
          </w:p>
        </w:tc>
        <w:tc>
          <w:tcPr>
            <w:tcW w:type="dxa" w:w="1984"/>
            <w:tcMar>
              <w:top w:w="70" w:type="dxa"/>
              <w:start w:w="90" w:type="dxa"/>
              <w:bottom w:w="70" w:type="dxa"/>
              <w:end w:w="90" w:type="dxa"/>
            </w:tcMar>
            <w:vAlign w:val="top"/>
            <w:shd w:fill="F2FAFE"/>
          </w:tcPr>
          <w:p>
            <w:pPr>
              <w:keepLines/>
              <w:widowControl/>
              <w:spacing w:after="0" w:before="0"/>
            </w:pPr>
            <w:r>
              <w:rPr>
                <w:sz w:val="16"/>
              </w:rPr>
              <w:t>Idle delay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vid_oled_idle_delay_sec</w:t>
            </w:r>
          </w:p>
        </w:tc>
        <w:tc>
          <w:tcPr>
            <w:tcW w:type="dxa" w:w="1984"/>
            <w:tcMar>
              <w:top w:w="70" w:type="dxa"/>
              <w:start w:w="90" w:type="dxa"/>
              <w:bottom w:w="70" w:type="dxa"/>
              <w:end w:w="90" w:type="dxa"/>
            </w:tcMar>
            <w:vAlign w:val="top"/>
            <w:shd w:fill="F2FAFE"/>
          </w:tcPr>
          <w:p>
            <w:pPr>
              <w:keepLines/>
              <w:widowControl/>
              <w:spacing w:after="0" w:before="0"/>
            </w:pPr>
            <w:r>
              <w:rPr>
                <w:sz w:val="16"/>
              </w:rPr>
              <w:t>Idle time before the screen starts dimming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Idle protection</w:t>
            </w:r>
          </w:p>
        </w:tc>
        <w:tc>
          <w:tcPr>
            <w:tcW w:type="dxa" w:w="1984"/>
            <w:tcMar>
              <w:top w:w="70" w:type="dxa"/>
              <w:start w:w="90" w:type="dxa"/>
              <w:bottom w:w="70" w:type="dxa"/>
              <w:end w:w="90" w:type="dxa"/>
            </w:tcMar>
            <w:vAlign w:val="top"/>
            <w:shd w:fill="FFFFFF"/>
          </w:tcPr>
          <w:p>
            <w:pPr>
              <w:keepLines/>
              <w:widowControl/>
              <w:spacing w:after="0" w:before="0"/>
            </w:pPr>
            <w:r>
              <w:rPr>
                <w:sz w:val="16"/>
              </w:rPr>
              <w:t>Idle fade time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vid_oled_idle_fade_sec</w:t>
            </w:r>
          </w:p>
        </w:tc>
        <w:tc>
          <w:tcPr>
            <w:tcW w:type="dxa" w:w="1984"/>
            <w:tcMar>
              <w:top w:w="70" w:type="dxa"/>
              <w:start w:w="90" w:type="dxa"/>
              <w:bottom w:w="70" w:type="dxa"/>
              <w:end w:w="90" w:type="dxa"/>
            </w:tcMar>
            <w:vAlign w:val="top"/>
            <w:shd w:fill="FFFFFF"/>
          </w:tcPr>
          <w:p>
            <w:pPr>
              <w:keepLines/>
              <w:widowControl/>
              <w:spacing w:after="0" w:before="0"/>
            </w:pPr>
            <w:r>
              <w:rPr>
                <w:sz w:val="16"/>
              </w:rPr>
              <w:t>Fade-to-dark duration once idle protection triggers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Idle protection</w:t>
            </w:r>
          </w:p>
        </w:tc>
        <w:tc>
          <w:tcPr>
            <w:tcW w:type="dxa" w:w="1984"/>
            <w:tcMar>
              <w:top w:w="70" w:type="dxa"/>
              <w:start w:w="90" w:type="dxa"/>
              <w:bottom w:w="70" w:type="dxa"/>
              <w:end w:w="90" w:type="dxa"/>
            </w:tcMar>
            <w:vAlign w:val="top"/>
            <w:shd w:fill="F2FAFE"/>
          </w:tcPr>
          <w:p>
            <w:pPr>
              <w:keepLines/>
              <w:widowControl/>
              <w:spacing w:after="0" w:before="0"/>
            </w:pPr>
            <w:r>
              <w:rPr>
                <w:sz w:val="16"/>
              </w:rPr>
              <w:t>Idle hold 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vid_oled_idle_hold_sec</w:t>
            </w:r>
          </w:p>
        </w:tc>
        <w:tc>
          <w:tcPr>
            <w:tcW w:type="dxa" w:w="1984"/>
            <w:tcMar>
              <w:top w:w="70" w:type="dxa"/>
              <w:start w:w="90" w:type="dxa"/>
              <w:bottom w:w="70" w:type="dxa"/>
              <w:end w:w="90" w:type="dxa"/>
            </w:tcMar>
            <w:vAlign w:val="top"/>
            <w:shd w:fill="F2FAFE"/>
          </w:tcPr>
          <w:p>
            <w:pPr>
              <w:keepLines/>
              <w:widowControl/>
              <w:spacing w:after="0" w:before="0"/>
            </w:pPr>
            <w:r>
              <w:rPr>
                <w:sz w:val="16"/>
              </w:rPr>
              <w:t>How long the screen stays fully dim before optionally switching the monitor to DPMS off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Idle protection</w:t>
            </w:r>
          </w:p>
        </w:tc>
        <w:tc>
          <w:tcPr>
            <w:tcW w:type="dxa" w:w="1984"/>
            <w:tcMar>
              <w:top w:w="70" w:type="dxa"/>
              <w:start w:w="90" w:type="dxa"/>
              <w:bottom w:w="70" w:type="dxa"/>
              <w:end w:w="90" w:type="dxa"/>
            </w:tcMar>
            <w:vAlign w:val="top"/>
            <w:shd w:fill="FFFFFF"/>
          </w:tcPr>
          <w:p>
            <w:pPr>
              <w:keepLines/>
              <w:widowControl/>
              <w:spacing w:after="0" w:before="0"/>
            </w:pPr>
            <w:r>
              <w:rPr>
                <w:sz w:val="16"/>
              </w:rPr>
              <w:t>Idle monitor DPMS off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vid_oled_idle_monitor_off</w:t>
            </w:r>
          </w:p>
        </w:tc>
        <w:tc>
          <w:tcPr>
            <w:tcW w:type="dxa" w:w="1984"/>
            <w:tcMar>
              <w:top w:w="70" w:type="dxa"/>
              <w:start w:w="90" w:type="dxa"/>
              <w:bottom w:w="70" w:type="dxa"/>
              <w:end w:w="90" w:type="dxa"/>
            </w:tcMar>
            <w:vAlign w:val="top"/>
            <w:shd w:fill="FFFFFF"/>
          </w:tcPr>
          <w:p>
            <w:pPr>
              <w:keepLines/>
              <w:widowControl/>
              <w:spacing w:after="0" w:before="0"/>
            </w:pPr>
            <w:r>
              <w:rPr>
                <w:sz w:val="16"/>
              </w:rPr>
              <w:t>Switch the monitor off via DPMS during the fully-dim HOLD_DARK phase. Windows, opt-in.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Idle protection</w:t>
            </w:r>
          </w:p>
        </w:tc>
        <w:tc>
          <w:tcPr>
            <w:tcW w:type="dxa" w:w="1984"/>
            <w:tcMar>
              <w:top w:w="70" w:type="dxa"/>
              <w:start w:w="90" w:type="dxa"/>
              <w:bottom w:w="70" w:type="dxa"/>
              <w:end w:w="90" w:type="dxa"/>
            </w:tcMar>
            <w:vAlign w:val="top"/>
            <w:shd w:fill="F2FAFE"/>
          </w:tcPr>
          <w:p>
            <w:pPr>
              <w:keepLines/>
              <w:widowControl/>
              <w:spacing w:after="0" w:before="0"/>
            </w:pPr>
            <w:r>
              <w:rPr>
                <w:sz w:val="16"/>
              </w:rPr>
              <w:t>Idle restore 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vid_oled_idle_restore_sec</w:t>
            </w:r>
          </w:p>
        </w:tc>
        <w:tc>
          <w:tcPr>
            <w:tcW w:type="dxa" w:w="1984"/>
            <w:tcMar>
              <w:top w:w="70" w:type="dxa"/>
              <w:start w:w="90" w:type="dxa"/>
              <w:bottom w:w="70" w:type="dxa"/>
              <w:end w:w="90" w:type="dxa"/>
            </w:tcMar>
            <w:vAlign w:val="top"/>
            <w:shd w:fill="F2FAFE"/>
          </w:tcPr>
          <w:p>
            <w:pPr>
              <w:keepLines/>
              <w:widowControl/>
              <w:spacing w:after="0" w:before="0"/>
            </w:pPr>
            <w:r>
              <w:rPr>
                <w:sz w:val="16"/>
              </w:rPr>
              <w:t>Fade-back-to-normal duration when activity resumes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Idle protection</w:t>
            </w:r>
          </w:p>
        </w:tc>
        <w:tc>
          <w:tcPr>
            <w:tcW w:type="dxa" w:w="1984"/>
            <w:tcMar>
              <w:top w:w="70" w:type="dxa"/>
              <w:start w:w="90" w:type="dxa"/>
              <w:bottom w:w="70" w:type="dxa"/>
              <w:end w:w="90" w:type="dxa"/>
            </w:tcMar>
            <w:vAlign w:val="top"/>
            <w:shd w:fill="FFFFFF"/>
          </w:tcPr>
          <w:p>
            <w:pPr>
              <w:keepLines/>
              <w:widowControl/>
              <w:spacing w:after="0" w:before="0"/>
            </w:pPr>
            <w:r>
              <w:rPr>
                <w:sz w:val="16"/>
              </w:rPr>
              <w:t>Mute audio on idle protect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vid_oled_idle_mute_audio</w:t>
            </w:r>
          </w:p>
        </w:tc>
        <w:tc>
          <w:tcPr>
            <w:tcW w:type="dxa" w:w="1984"/>
            <w:tcMar>
              <w:top w:w="70" w:type="dxa"/>
              <w:start w:w="90" w:type="dxa"/>
              <w:bottom w:w="70" w:type="dxa"/>
              <w:end w:w="90" w:type="dxa"/>
            </w:tcMar>
            <w:vAlign w:val="top"/>
            <w:shd w:fill="FFFFFF"/>
          </w:tcPr>
          <w:p>
            <w:pPr>
              <w:keepLines/>
              <w:widowControl/>
              <w:spacing w:after="0" w:before="0"/>
            </w:pPr>
            <w:r>
              <w:rPr>
                <w:sz w:val="16"/>
              </w:rPr>
              <w:t>Mute audio while the idle dimming is active.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Interface protection</w:t>
            </w:r>
          </w:p>
        </w:tc>
        <w:tc>
          <w:tcPr>
            <w:tcW w:type="dxa" w:w="1984"/>
            <w:tcMar>
              <w:top w:w="70" w:type="dxa"/>
              <w:start w:w="90" w:type="dxa"/>
              <w:bottom w:w="70" w:type="dxa"/>
              <w:end w:w="90" w:type="dxa"/>
            </w:tcMar>
            <w:vAlign w:val="top"/>
            <w:shd w:fill="F2FAFE"/>
          </w:tcPr>
          <w:p>
            <w:pPr>
              <w:keepLines/>
              <w:widowControl/>
              <w:spacing w:after="0" w:before="0"/>
            </w:pPr>
            <w:r>
              <w:rPr>
                <w:sz w:val="16"/>
              </w:rPr>
              <w:t>Interface protection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Interface protection</w:t>
            </w:r>
          </w:p>
        </w:tc>
        <w:tc>
          <w:tcPr>
            <w:tcW w:type="dxa" w:w="1984"/>
            <w:tcMar>
              <w:top w:w="70" w:type="dxa"/>
              <w:start w:w="90" w:type="dxa"/>
              <w:bottom w:w="70" w:type="dxa"/>
              <w:end w:w="90" w:type="dxa"/>
            </w:tcMar>
            <w:vAlign w:val="top"/>
            <w:shd w:fill="FFFFFF"/>
          </w:tcPr>
          <w:p>
            <w:pPr>
              <w:keepLines/>
              <w:widowControl/>
              <w:spacing w:after="0" w:before="0"/>
            </w:pPr>
            <w:r>
              <w:rPr>
                <w:sz w:val="16"/>
              </w:rPr>
              <w:t>Interface alpha protect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vid_oled_ui_protection</w:t>
            </w:r>
          </w:p>
        </w:tc>
        <w:tc>
          <w:tcPr>
            <w:tcW w:type="dxa" w:w="1984"/>
            <w:tcMar>
              <w:top w:w="70" w:type="dxa"/>
              <w:start w:w="90" w:type="dxa"/>
              <w:bottom w:w="70" w:type="dxa"/>
              <w:end w:w="90" w:type="dxa"/>
            </w:tcMar>
            <w:vAlign w:val="top"/>
            <w:shd w:fill="FFFFFF"/>
          </w:tcPr>
          <w:p>
            <w:pPr>
              <w:keepLines/>
              <w:widowControl/>
              <w:spacing w:after="0" w:before="0"/>
            </w:pPr>
            <w:r>
              <w:rPr>
                <w:sz w:val="16"/>
              </w:rPr>
              <w:t>Apply a slow breathing opacity to protected UI elements so static chrome doesn't burn in.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Interface protection</w:t>
            </w:r>
          </w:p>
        </w:tc>
        <w:tc>
          <w:tcPr>
            <w:tcW w:type="dxa" w:w="1984"/>
            <w:tcMar>
              <w:top w:w="70" w:type="dxa"/>
              <w:start w:w="90" w:type="dxa"/>
              <w:bottom w:w="70" w:type="dxa"/>
              <w:end w:w="90" w:type="dxa"/>
            </w:tcMar>
            <w:vAlign w:val="top"/>
            <w:shd w:fill="F2FAFE"/>
          </w:tcPr>
          <w:p>
            <w:pPr>
              <w:keepLines/>
              <w:widowControl/>
              <w:spacing w:after="0" w:before="0"/>
            </w:pPr>
            <w:r>
              <w:rPr>
                <w:sz w:val="16"/>
              </w:rPr>
              <w:t>Interface min 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vid_oled_ui_min_alpha</w:t>
            </w:r>
          </w:p>
        </w:tc>
        <w:tc>
          <w:tcPr>
            <w:tcW w:type="dxa" w:w="1984"/>
            <w:tcMar>
              <w:top w:w="70" w:type="dxa"/>
              <w:start w:w="90" w:type="dxa"/>
              <w:bottom w:w="70" w:type="dxa"/>
              <w:end w:w="90" w:type="dxa"/>
            </w:tcMar>
            <w:vAlign w:val="top"/>
            <w:shd w:fill="F2FAFE"/>
          </w:tcPr>
          <w:p>
            <w:pPr>
              <w:keepLines/>
              <w:widowControl/>
              <w:spacing w:after="0" w:before="0"/>
            </w:pPr>
            <w:r>
              <w:rPr>
                <w:sz w:val="16"/>
              </w:rPr>
              <w:t>Dimmest point of the breathing opacity applied to protected UI.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Interface protection</w:t>
            </w:r>
          </w:p>
        </w:tc>
        <w:tc>
          <w:tcPr>
            <w:tcW w:type="dxa" w:w="1984"/>
            <w:tcMar>
              <w:top w:w="70" w:type="dxa"/>
              <w:start w:w="90" w:type="dxa"/>
              <w:bottom w:w="70" w:type="dxa"/>
              <w:end w:w="90" w:type="dxa"/>
            </w:tcMar>
            <w:vAlign w:val="top"/>
            <w:shd w:fill="FFFFFF"/>
          </w:tcPr>
          <w:p>
            <w:pPr>
              <w:keepLines/>
              <w:widowControl/>
              <w:spacing w:after="0" w:before="0"/>
            </w:pPr>
            <w:r>
              <w:rPr>
                <w:sz w:val="16"/>
              </w:rPr>
              <w:t>Interface max 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vid_oled_ui_max_alpha</w:t>
            </w:r>
          </w:p>
        </w:tc>
        <w:tc>
          <w:tcPr>
            <w:tcW w:type="dxa" w:w="1984"/>
            <w:tcMar>
              <w:top w:w="70" w:type="dxa"/>
              <w:start w:w="90" w:type="dxa"/>
              <w:bottom w:w="70" w:type="dxa"/>
              <w:end w:w="90" w:type="dxa"/>
            </w:tcMar>
            <w:vAlign w:val="top"/>
            <w:shd w:fill="FFFFFF"/>
          </w:tcPr>
          <w:p>
            <w:pPr>
              <w:keepLines/>
              <w:widowControl/>
              <w:spacing w:after="0" w:before="0"/>
            </w:pPr>
            <w:r>
              <w:rPr>
                <w:sz w:val="16"/>
              </w:rPr>
              <w:t>Brightest point of the breathing opacity applied to protected UI.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Interface protection</w:t>
            </w:r>
          </w:p>
        </w:tc>
        <w:tc>
          <w:tcPr>
            <w:tcW w:type="dxa" w:w="1984"/>
            <w:tcMar>
              <w:top w:w="70" w:type="dxa"/>
              <w:start w:w="90" w:type="dxa"/>
              <w:bottom w:w="70" w:type="dxa"/>
              <w:end w:w="90" w:type="dxa"/>
            </w:tcMar>
            <w:vAlign w:val="top"/>
            <w:shd w:fill="F2FAFE"/>
          </w:tcPr>
          <w:p>
            <w:pPr>
              <w:keepLines/>
              <w:widowControl/>
              <w:spacing w:after="0" w:before="0"/>
            </w:pPr>
            <w:r>
              <w:rPr>
                <w:sz w:val="16"/>
              </w:rPr>
              <w:t>Interface cycle 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vid_oled_ui_cycle_sec</w:t>
            </w:r>
          </w:p>
        </w:tc>
        <w:tc>
          <w:tcPr>
            <w:tcW w:type="dxa" w:w="1984"/>
            <w:tcMar>
              <w:top w:w="70" w:type="dxa"/>
              <w:start w:w="90" w:type="dxa"/>
              <w:bottom w:w="70" w:type="dxa"/>
              <w:end w:w="90" w:type="dxa"/>
            </w:tcMar>
            <w:vAlign w:val="top"/>
            <w:shd w:fill="F2FAFE"/>
          </w:tcPr>
          <w:p>
            <w:pPr>
              <w:keepLines/>
              <w:widowControl/>
              <w:spacing w:after="0" w:before="0"/>
            </w:pPr>
            <w:r>
              <w:rPr>
                <w:sz w:val="16"/>
              </w:rPr>
              <w:t>Duration of one UI opacity breathing cycle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OLED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OLED-protection status to console.</w:t>
            </w:r>
          </w:p>
        </w:tc>
      </w:tr>
    </w:tbl>
    <w:p>
      <w:pPr>
        <w:spacing w:after="20"/>
      </w:pPr>
    </w:p>
    <w:p>
      <w:pPr>
        <w:widowControl/>
      </w:pPr>
      <w:r>
        <w:t>Bar protection applies only when Q2PRO-X owns the black bars itself — in desktop fullscreen with the aspect fit, for example. Idle protection and UI protection are not limited to that mode.</w:t>
      </w:r>
    </w:p>
    <w:p>
      <w:pPr>
        <w:widowControl/>
      </w:pPr>
      <w:r>
        <w:t xml:space="preserve">The </w:t>
      </w:r>
      <w:r>
        <w:rPr>
          <w:rFonts w:ascii="Cascadia Mono" w:hAnsi="Cascadia Mono" w:eastAsia="Cascadia Mono"/>
          <w:color w:val="153A5B"/>
          <w:sz w:val="17"/>
        </w:rPr>
        <w:t>vid_oled_info</w:t>
      </w:r>
      <w:r>
        <w:t xml:space="preserve"> command prints the state of the protection and the reasons each stage is or is not active.</w:t>
      </w:r>
    </w:p>
    <w:p>
      <w:r>
        <w:br w:type="page"/>
      </w:r>
    </w:p>
    <w:p>
      <w:bookmarkStart w:id="21" w:name="Q2PX_S0021"/>
      <w:pPr>
        <w:pStyle w:val="Heading1"/>
      </w:pPr>
      <w:r>
        <w:t>8. Visual highlights</w:t>
      </w:r>
      <w:bookmarkEnd w:id="21"/>
    </w:p>
    <w:p>
      <w:pPr>
        <w:widowControl/>
      </w:pPr>
      <w:r>
        <w:t>Highlighting replaces no models and changes no game data. It is a visual layer over the local rendering: items, weapons, players, per-class colours, per-weapon colours and model-part colours.</w:t>
      </w:r>
    </w:p>
    <w:p>
      <w:pPr>
        <w:widowControl/>
      </w:pPr>
      <w:r>
        <w:t>The master switch:</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cl_vis_enable</w:t>
            </w:r>
          </w:p>
        </w:tc>
        <w:tc>
          <w:tcPr>
            <w:tcW w:type="dxa" w:w="3307"/>
            <w:tcMar>
              <w:top w:w="70" w:type="dxa"/>
              <w:start w:w="90" w:type="dxa"/>
              <w:bottom w:w="70" w:type="dxa"/>
              <w:end w:w="90" w:type="dxa"/>
            </w:tcMar>
            <w:vAlign w:val="top"/>
            <w:shd w:fill="F2FAFE"/>
          </w:tcPr>
          <w:p>
            <w:pPr>
              <w:keepLines/>
              <w:widowControl/>
              <w:spacing w:after="0" w:before="0"/>
            </w:pPr>
            <w:r>
              <w:rPr>
                <w:sz w:val="18"/>
              </w:rPr>
              <w:t>0=layer off (no highlights) / 1=layer active</w:t>
            </w:r>
          </w:p>
        </w:tc>
        <w:tc>
          <w:tcPr>
            <w:tcW w:type="dxa" w:w="3307"/>
            <w:tcMar>
              <w:top w:w="70" w:type="dxa"/>
              <w:start w:w="90" w:type="dxa"/>
              <w:bottom w:w="70" w:type="dxa"/>
              <w:end w:w="90" w:type="dxa"/>
            </w:tcMar>
            <w:vAlign w:val="top"/>
            <w:shd w:fill="F2FAFE"/>
          </w:tcPr>
          <w:p>
            <w:pPr>
              <w:keepLines/>
              <w:widowControl/>
              <w:spacing w:after="0" w:before="0"/>
            </w:pPr>
            <w:r>
              <w:rPr>
                <w:sz w:val="18"/>
              </w:rPr>
              <w:t>Master enable for the Q2PRO-X visibility / highlight layer. Controls item, weapon, and player highlighting as a single gate. When off, the layer is completely neutral (no shells, no tints, no scale changes).</w:t>
            </w:r>
          </w:p>
        </w:tc>
      </w:tr>
    </w:tbl>
    <w:p>
      <w:pPr>
        <w:spacing w:after="20"/>
      </w:pPr>
    </w:p>
    <w:p>
      <w:pPr>
        <w:widowControl/>
      </w:pPr>
      <w:r>
        <w:t>The complete description of the layer, including the player highlight modes and the model-part setup, is in the separate visual highlights guide.</w:t>
      </w:r>
    </w:p>
    <w:p>
      <w:r>
        <w:br w:type="page"/>
      </w:r>
    </w:p>
    <w:p>
      <w:bookmarkStart w:id="22" w:name="Q2PX_S0022"/>
      <w:pPr>
        <w:pStyle w:val="Heading1"/>
      </w:pPr>
      <w:r>
        <w:t>9. The demo visual profile</w:t>
      </w:r>
      <w:bookmarkEnd w:id="22"/>
    </w:p>
    <w:p>
      <w:pPr>
        <w:widowControl/>
      </w:pPr>
      <w:r>
        <w:t xml:space="preserve">The main idea: while watching </w:t>
      </w:r>
      <w:r>
        <w:rPr>
          <w:rFonts w:ascii="Cascadia Mono" w:hAnsi="Cascadia Mono" w:eastAsia="Cascadia Mono"/>
          <w:color w:val="153A5B"/>
          <w:sz w:val="17"/>
        </w:rPr>
        <w:t>.dm2</w:t>
      </w:r>
      <w:r>
        <w:t xml:space="preserve"> and </w:t>
      </w:r>
      <w:r>
        <w:rPr>
          <w:rFonts w:ascii="Cascadia Mono" w:hAnsi="Cascadia Mono" w:eastAsia="Cascadia Mono"/>
          <w:color w:val="153A5B"/>
          <w:sz w:val="17"/>
        </w:rPr>
        <w:t>.mvd2</w:t>
      </w:r>
      <w:r>
        <w:t>, the visual settings should be the same regardless of which mod the recording was made in.</w:t>
      </w:r>
    </w:p>
    <w:p>
      <w:pPr>
        <w:widowControl/>
      </w:pPr>
      <w:r>
        <w:t>So during playback the local Q2PRO-X visual settings are written into:</w:t>
      </w:r>
    </w:p>
    <w:p>
      <w:pPr>
        <w:pStyle w:val="GuideCode"/>
      </w:pPr>
      <w:r>
        <w:t>baseq2\q2pro-x\demo_visual\q2pro-x.demo.cfg</w:t>
      </w:r>
    </w:p>
    <w:p>
      <w:pPr>
        <w:spacing w:after="20"/>
      </w:pPr>
    </w:p>
    <w:p>
      <w:pPr>
        <w:widowControl/>
      </w:pPr>
      <w:r>
        <w:t>That covers the highlights, the model colours, the demo-analytics colours and trail settings, the in-demo item timer colours and toggles, and the other local visual variables.</w:t>
      </w:r>
    </w:p>
    <w:p>
      <w:pPr>
        <w:widowControl/>
      </w:pPr>
      <w:r>
        <w:t>In practice:</w:t>
      </w:r>
    </w:p>
    <w:p>
      <w:pPr>
        <w:pStyle w:val="GuideNumbered"/>
      </w:pPr>
      <w:r>
        <w:t>1. Start a recording.</w:t>
      </w:r>
    </w:p>
    <w:p>
      <w:pPr>
        <w:pStyle w:val="GuideNumbered"/>
      </w:pPr>
      <w:r>
        <w:t>2. Configure the highlights, the analytics and the timers.</w:t>
      </w:r>
    </w:p>
    <w:p>
      <w:pPr>
        <w:pStyle w:val="GuideNumbered"/>
      </w:pPr>
      <w:r>
        <w:t>3. The save goes into the demo profile.</w:t>
      </w:r>
    </w:p>
    <w:p>
      <w:pPr>
        <w:pStyle w:val="GuideNumbered"/>
      </w:pPr>
      <w:r>
        <w:t>4. The next recording from a different mod uses the same viewing profile, not a foreign mod config.</w:t>
      </w:r>
    </w:p>
    <w:p>
      <w:pPr>
        <w:widowControl/>
      </w:pPr>
      <w:r>
        <w:t>The relevant commands are described in the cvars and cvar browser guide.</w:t>
      </w:r>
    </w:p>
    <w:p>
      <w:r>
        <w:br w:type="page"/>
      </w:r>
    </w:p>
    <w:p>
      <w:r>
        <w:br w:type="page"/>
      </w:r>
    </w:p>
    <w:p>
      <w:bookmarkStart w:id="23" w:name="Q2PX_S0023"/>
      <w:pPr>
        <w:pStyle w:val="Heading1"/>
      </w:pPr>
      <w:r>
        <w:t>10. AVFX and visual presets</w:t>
      </w:r>
      <w:bookmarkEnd w:id="23"/>
    </w:p>
    <w:p>
      <w:pPr>
        <w:widowControl/>
      </w:pPr>
      <w:r>
        <w:t>AVFX is the largest visual layer of Q2PRO-X: weather, sky, space, water, puddles, surface materials, volumetric media and map-authored scenes.</w:t>
      </w:r>
    </w:p>
    <w:p>
      <w:pPr>
        <w:pStyle w:val="ListBullet"/>
      </w:pPr>
      <w:r>
        <w:t>For a new user the AVFX layer is off. It is enabled in the AVFX menu or by a ready-made preset.</w:t>
      </w:r>
    </w:p>
    <w:p>
      <w:pPr>
        <w:pStyle w:val="ListBullet"/>
      </w:pPr>
      <w:r>
        <w:t>The quality scale of the shipped presets progressively reduces particle density, the distance LOD, the extra trails and the expensive effects.</w:t>
      </w:r>
    </w:p>
    <w:p>
      <w:pPr>
        <w:pStyle w:val="ListBullet"/>
      </w:pPr>
      <w:r>
        <w:t>The distance LOD skips small effects beyond a chosen distance with a soft fade; puddles, cascade flows and the rain particles themselves are not affected by it.</w:t>
      </w:r>
    </w:p>
    <w:p>
      <w:pPr>
        <w:widowControl/>
      </w:pPr>
      <w:r>
        <w:t>Details are in the AVFX settings, AVFX presets and AVFX advanced features guides.</w:t>
      </w:r>
    </w:p>
    <w:p>
      <w:r>
        <w:br w:type="page"/>
      </w:r>
    </w:p>
    <w:p>
      <w:bookmarkStart w:id="24" w:name="Q2PX_S0024"/>
      <w:pPr>
        <w:pStyle w:val="Heading1"/>
      </w:pPr>
      <w:r>
        <w:t>11. Recommended starting profiles</w:t>
      </w:r>
      <w:bookmarkEnd w:id="24"/>
    </w:p>
    <w:p>
      <w:bookmarkStart w:id="25" w:name="Q2PX_S0025"/>
      <w:pPr>
        <w:pStyle w:val="Heading2"/>
      </w:pPr>
      <w:r>
        <w:t>Competitive play</w:t>
      </w:r>
      <w:bookmarkEnd w:id="25"/>
    </w:p>
    <w:p>
      <w:pPr>
        <w:pStyle w:val="ListBullet"/>
      </w:pPr>
      <w:r>
        <w:t>the default backend;</w:t>
      </w:r>
    </w:p>
    <w:p>
      <w:pPr>
        <w:pStyle w:val="ListBullet"/>
      </w:pPr>
      <w:r>
        <w:t>desktop fullscreen;</w:t>
      </w:r>
    </w:p>
    <w:p>
      <w:pPr>
        <w:pStyle w:val="ListBullet"/>
      </w:pPr>
      <w:r>
        <w:t>render scale 100;</w:t>
      </w:r>
    </w:p>
    <w:p>
      <w:pPr>
        <w:pStyle w:val="ListBullet"/>
      </w:pPr>
      <w:r>
        <w:t>bloom and post-processing moderate or off;</w:t>
      </w:r>
    </w:p>
    <w:p>
      <w:pPr>
        <w:pStyle w:val="ListBullet"/>
      </w:pPr>
      <w:r>
        <w:t>player highlight mode Team or Auto;</w:t>
      </w:r>
    </w:p>
    <w:p>
      <w:pPr>
        <w:pStyle w:val="ListBullet"/>
      </w:pPr>
      <w:r>
        <w:t>item highlighting with low opacity so the model is not obscured.</w:t>
      </w:r>
    </w:p>
    <w:p>
      <w:bookmarkStart w:id="26" w:name="Q2PX_S0026"/>
      <w:pPr>
        <w:pStyle w:val="Heading2"/>
      </w:pPr>
      <w:r>
        <w:t>Watching recordings</w:t>
      </w:r>
      <w:bookmarkEnd w:id="26"/>
    </w:p>
    <w:p>
      <w:pPr>
        <w:pStyle w:val="ListBullet"/>
      </w:pPr>
      <w:r>
        <w:t>player highlight mode Model or Model parts;</w:t>
      </w:r>
    </w:p>
    <w:p>
      <w:pPr>
        <w:pStyle w:val="ListBullet"/>
      </w:pPr>
      <w:r>
        <w:t>the shell-and-tint style;</w:t>
      </w:r>
    </w:p>
    <w:p>
      <w:pPr>
        <w:pStyle w:val="ListBullet"/>
      </w:pPr>
      <w:r>
        <w:t>assign clear colours to the models;</w:t>
      </w:r>
    </w:p>
    <w:p>
      <w:pPr>
        <w:pStyle w:val="ListBullet"/>
      </w:pPr>
      <w:r>
        <w:t>enable demo analytics only when you need the event map;</w:t>
      </w:r>
    </w:p>
    <w:p>
      <w:pPr>
        <w:pStyle w:val="ListBullet"/>
      </w:pPr>
      <w:r>
        <w:t>enable item timers as needed.</w:t>
      </w:r>
    </w:p>
    <w:p>
      <w:bookmarkStart w:id="27" w:name="Q2PX_S0027"/>
      <w:pPr>
        <w:pStyle w:val="Heading2"/>
      </w:pPr>
      <w:r>
        <w:t>Recording video</w:t>
      </w:r>
      <w:bookmarkEnd w:id="27"/>
    </w:p>
    <w:p>
      <w:pPr>
        <w:pStyle w:val="ListBullet"/>
      </w:pPr>
      <w:r>
        <w:t xml:space="preserve">the </w:t>
      </w:r>
      <w:r>
        <w:rPr>
          <w:rFonts w:ascii="Cascadia Mono" w:hAnsi="Cascadia Mono" w:eastAsia="Cascadia Mono"/>
          <w:color w:val="153A5B"/>
          <w:sz w:val="17"/>
        </w:rPr>
        <w:t>win32egl</w:t>
      </w:r>
      <w:r>
        <w:t xml:space="preserve"> backend — it is the explicit choice for capture;</w:t>
      </w:r>
    </w:p>
    <w:p>
      <w:pPr>
        <w:pStyle w:val="ListBullet"/>
      </w:pPr>
      <w:r>
        <w:t>desktop fullscreen;</w:t>
      </w:r>
    </w:p>
    <w:p>
      <w:pPr>
        <w:pStyle w:val="ListBullet"/>
      </w:pPr>
      <w:r>
        <w:t>the aspect fit if you want black bars on the sides;</w:t>
      </w:r>
    </w:p>
    <w:p>
      <w:pPr>
        <w:pStyle w:val="ListBullet"/>
      </w:pPr>
      <w:r>
        <w:t>keep post-processing and highlights stable through the demo profile.</w:t>
      </w:r>
    </w:p>
    <w:p>
      <w:r>
        <w:br w:type="page"/>
      </w:r>
    </w:p>
    <w:p>
      <w:bookmarkStart w:id="28" w:name="Q2PX_S0028"/>
      <w:pPr>
        <w:pStyle w:val="Heading1"/>
      </w:pPr>
      <w:r>
        <w:t>12. Diagnostics</w:t>
      </w:r>
      <w:bookmarkEnd w:id="28"/>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Command</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prints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version</w:t>
            </w:r>
          </w:p>
        </w:tc>
        <w:tc>
          <w:tcPr>
            <w:tcW w:type="dxa" w:w="4961"/>
            <w:tcMar>
              <w:top w:w="70" w:type="dxa"/>
              <w:start w:w="90" w:type="dxa"/>
              <w:bottom w:w="70" w:type="dxa"/>
              <w:end w:w="90" w:type="dxa"/>
            </w:tcMar>
            <w:vAlign w:val="top"/>
            <w:shd w:fill="F2FAFE"/>
          </w:tcPr>
          <w:p>
            <w:pPr>
              <w:keepLines/>
              <w:widowControl/>
              <w:spacing w:after="0" w:before="0"/>
            </w:pPr>
            <w:r>
              <w:rPr>
                <w:sz w:val="18"/>
              </w:rPr>
              <w:t>The build version and component details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gl_render_scale_info</w:t>
            </w:r>
          </w:p>
        </w:tc>
        <w:tc>
          <w:tcPr>
            <w:tcW w:type="dxa" w:w="4961"/>
            <w:tcMar>
              <w:top w:w="70" w:type="dxa"/>
              <w:start w:w="90" w:type="dxa"/>
              <w:bottom w:w="70" w:type="dxa"/>
              <w:end w:w="90" w:type="dxa"/>
            </w:tcMar>
            <w:vAlign w:val="top"/>
            <w:shd w:fill="FFFFFF"/>
          </w:tcPr>
          <w:p>
            <w:pPr>
              <w:keepLines/>
              <w:widowControl/>
              <w:spacing w:after="0" w:before="0"/>
            </w:pPr>
            <w:r>
              <w:rPr>
                <w:sz w:val="18"/>
              </w:rPr>
              <w:t>The scaling path, the maximum resolution and the tile grid</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vid_oled_info</w:t>
            </w:r>
          </w:p>
        </w:tc>
        <w:tc>
          <w:tcPr>
            <w:tcW w:type="dxa" w:w="4961"/>
            <w:tcMar>
              <w:top w:w="70" w:type="dxa"/>
              <w:start w:w="90" w:type="dxa"/>
              <w:bottom w:w="70" w:type="dxa"/>
              <w:end w:w="90" w:type="dxa"/>
            </w:tcMar>
            <w:vAlign w:val="top"/>
            <w:shd w:fill="F2FAFE"/>
          </w:tcPr>
          <w:p>
            <w:pPr>
              <w:keepLines/>
              <w:widowControl/>
              <w:spacing w:after="0" w:before="0"/>
            </w:pPr>
            <w:r>
              <w:rPr>
                <w:sz w:val="18"/>
              </w:rPr>
              <w:t>The state of OLED protection and why each stage is active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gl_hdr_info</w:t>
            </w:r>
          </w:p>
        </w:tc>
        <w:tc>
          <w:tcPr>
            <w:tcW w:type="dxa" w:w="4961"/>
            <w:tcMar>
              <w:top w:w="70" w:type="dxa"/>
              <w:start w:w="90" w:type="dxa"/>
              <w:bottom w:w="70" w:type="dxa"/>
              <w:end w:w="90" w:type="dxa"/>
            </w:tcMar>
            <w:vAlign w:val="top"/>
            <w:shd w:fill="FFFFFF"/>
          </w:tcPr>
          <w:p>
            <w:pPr>
              <w:keepLines/>
              <w:widowControl/>
              <w:spacing w:after="0" w:before="0"/>
            </w:pPr>
            <w:r>
              <w:rPr>
                <w:sz w:val="18"/>
              </w:rPr>
              <w:t>The HDR backend capabilities and the current output path</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gl_visual_fx_info</w:t>
            </w:r>
          </w:p>
        </w:tc>
        <w:tc>
          <w:tcPr>
            <w:tcW w:type="dxa" w:w="4961"/>
            <w:tcMar>
              <w:top w:w="70" w:type="dxa"/>
              <w:start w:w="90" w:type="dxa"/>
              <w:bottom w:w="70" w:type="dxa"/>
              <w:end w:w="90" w:type="dxa"/>
            </w:tcMar>
            <w:vAlign w:val="top"/>
            <w:shd w:fill="F2FAFE"/>
          </w:tcPr>
          <w:p>
            <w:pPr>
              <w:keepLines/>
              <w:widowControl/>
              <w:spacing w:after="0" w:before="0"/>
            </w:pPr>
            <w:r>
              <w:rPr>
                <w:sz w:val="18"/>
              </w:rPr>
              <w:t>The state of the visual-effect subsystems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cl_avfx_info</w:t>
            </w:r>
          </w:p>
        </w:tc>
        <w:tc>
          <w:tcPr>
            <w:tcW w:type="dxa" w:w="4961"/>
            <w:tcMar>
              <w:top w:w="70" w:type="dxa"/>
              <w:start w:w="90" w:type="dxa"/>
              <w:bottom w:w="70" w:type="dxa"/>
              <w:end w:w="90" w:type="dxa"/>
            </w:tcMar>
            <w:vAlign w:val="top"/>
            <w:shd w:fill="FFFFFF"/>
          </w:tcPr>
          <w:p>
            <w:pPr>
              <w:keepLines/>
              <w:widowControl/>
              <w:spacing w:after="0" w:before="0"/>
            </w:pPr>
            <w:r>
              <w:rPr>
                <w:sz w:val="18"/>
              </w:rPr>
              <w:t>The state of the AVFX layer, its counters and budgets</w:t>
            </w:r>
          </w:p>
        </w:tc>
      </w:tr>
    </w:tbl>
    <w:p>
      <w:pPr>
        <w:spacing w:after="20"/>
      </w:pPr>
    </w:p>
    <w:p>
      <w:pPr>
        <w:widowControl/>
      </w:pPr>
      <w:r>
        <w:t>The live performance and budget HUD shows the measured cost of the frame, of dynamic lighting and of the enabled AVFX families. It is off by default.</w:t>
      </w: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1.6 Beta 5 by ly  •  2026-10-10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1.6 Beta 5 by ly  •  VIDEO AND VISUALS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1.6 Beta 5 by ly — Q2PRO-X 1.6 Beta 5 Video and Visuals Guide</dc:title>
  <dc:subject>Q2PRO-X 1.6 Beta 5 by ly — Backends, display modes, image quality, post-processing and display protection</dc:subject>
  <dc:creator>ly</dc:creator>
  <cp:keywords>Q2PRO-X, Q2PRO-X 1.6 Beta 5 by ly, Quake II, guide, 2026-10-10</cp:keywords>
  <dc:description>Q2PRO-X 1.6 Beta 5 by ly. English edition. Document date: 2026-10-10.</dc:description>
  <cp:lastModifiedBy>ly</cp:lastModifiedBy>
  <cp:revision>1</cp:revision>
  <dcterms:created xsi:type="dcterms:W3CDTF">2026-10-10T00:00:00Z</dcterms:created>
  <dcterms:modified xsi:type="dcterms:W3CDTF">2026-10-10T00:00:00Z</dcterms:modified>
  <cp:category>Q2PRO-X 1.6 Beta 5 by ly release documentation</cp:category>
</cp:coreProperties>
</file>