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1.6 Beta 5 by ly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Переменные и обозреватель переменных Q2PRO-X 1.6 Beta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4000" cy="1213265"/>
            <wp:docPr id="1" name="Picture 1" descr="Q2PRO-X 1.6 Beta 5 by ly" title="Q2PRO-X 1.6 Beta 5 by l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1213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Автор проекта: ly</w:t>
      </w:r>
    </w:p>
    <w:p>
      <w:pPr>
        <w:spacing w:before="120"/>
        <w:jc w:val="center"/>
      </w:pPr>
      <w:r>
        <w:rPr>
          <w:color w:val="526373"/>
          <w:sz w:val="22"/>
        </w:rPr>
        <w:t>Как устроены переменные, где они сохраняются и как работать с обозревателем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1.6 Beta 5 by ly  •  10.10.2026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Полнота справки beta 3</w:t>
        </w:r>
      </w:hyperlink>
    </w:p>
    <w:p>
      <w:pPr>
        <w:pStyle w:val="GuideContents1"/>
      </w:pPr>
      <w:hyperlink w:anchor="Q2PX_S0002">
        <w:r>
          <w:rPr>
            <w:rStyle w:val="Q2PX Link"/>
          </w:rPr>
          <w:t xml:space="preserve">Переменные, конфиги и справочник переменных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1. Что такое переменная</w:t>
        </w:r>
      </w:hyperlink>
    </w:p>
    <w:p>
      <w:pPr>
        <w:pStyle w:val="GuideContents1"/>
      </w:pPr>
      <w:hyperlink w:anchor="Q2PX_S0004">
        <w:r>
          <w:rPr>
            <w:rStyle w:val="Q2PX Link"/>
          </w:rPr>
          <w:t xml:space="preserve">2. Четыре места, куда сохраняются настройки</w:t>
        </w:r>
      </w:hyperlink>
    </w:p>
    <w:p>
      <w:pPr>
        <w:pStyle w:val="GuideContents2"/>
      </w:pPr>
      <w:hyperlink w:anchor="Q2PX_S0005">
        <w:r>
          <w:rPr>
            <w:rStyle w:val="Q2PX Link"/>
          </w:rPr>
          <w:t xml:space="preserve">2.1. Глобальные настройки</w:t>
        </w:r>
      </w:hyperlink>
    </w:p>
    <w:p>
      <w:pPr>
        <w:pStyle w:val="GuideContents2"/>
      </w:pPr>
      <w:hyperlink w:anchor="Q2PX_S0006">
        <w:r>
          <w:rPr>
            <w:rStyle w:val="Q2PX Link"/>
          </w:rPr>
          <w:t xml:space="preserve">2.2. Локальные настройки базовой игры</w:t>
        </w:r>
      </w:hyperlink>
    </w:p>
    <w:p>
      <w:pPr>
        <w:pStyle w:val="GuideContents2"/>
      </w:pPr>
      <w:hyperlink w:anchor="Q2PX_S0007">
        <w:r>
          <w:rPr>
            <w:rStyle w:val="Q2PX Link"/>
          </w:rPr>
          <w:t xml:space="preserve">2.3. Настройки, зависящие от мода</w:t>
        </w:r>
      </w:hyperlink>
    </w:p>
    <w:p>
      <w:pPr>
        <w:pStyle w:val="GuideContents2"/>
      </w:pPr>
      <w:hyperlink w:anchor="Q2PX_S0008">
        <w:r>
          <w:rPr>
            <w:rStyle w:val="Q2PX Link"/>
          </w:rPr>
          <w:t xml:space="preserve">2.4. Визуальный профиль демок</w:t>
        </w:r>
      </w:hyperlink>
    </w:p>
    <w:p>
      <w:pPr>
        <w:pStyle w:val="GuideContents1"/>
      </w:pPr>
      <w:hyperlink w:anchor="Q2PX_S0009">
        <w:r>
          <w:rPr>
            <w:rStyle w:val="Q2PX Link"/>
          </w:rPr>
          <w:t xml:space="preserve">3. Почему выпуск не поставляет готовый пользовательский конфиг</w:t>
        </w:r>
      </w:hyperlink>
    </w:p>
    <w:p>
      <w:pPr>
        <w:pStyle w:val="GuideContents1"/>
      </w:pPr>
      <w:hyperlink w:anchor="Q2PX_S0010">
        <w:r>
          <w:rPr>
            <w:rStyle w:val="Q2PX Link"/>
          </w:rPr>
          <w:t xml:space="preserve">4. Миграция схемы</w:t>
        </w:r>
      </w:hyperlink>
    </w:p>
    <w:p>
      <w:pPr>
        <w:pStyle w:val="GuideContents1"/>
      </w:pPr>
      <w:hyperlink w:anchor="Q2PX_S0011">
        <w:r>
          <w:rPr>
            <w:rStyle w:val="Q2PX Link"/>
          </w:rPr>
          <w:t xml:space="preserve">5. Команды сохранения и сброса</w:t>
        </w:r>
      </w:hyperlink>
    </w:p>
    <w:p>
      <w:pPr>
        <w:pStyle w:val="GuideContents2"/>
      </w:pPr>
      <w:hyperlink w:anchor="Q2PX_S0012">
        <w:r>
          <w:rPr>
            <w:rStyle w:val="Q2PX Link"/>
          </w:rPr>
          <w:t xml:space="preserve">5.1. Автосохранение</w:t>
        </w:r>
      </w:hyperlink>
    </w:p>
    <w:p>
      <w:pPr>
        <w:pStyle w:val="GuideContents2"/>
      </w:pPr>
      <w:hyperlink w:anchor="Q2PX_S0013">
        <w:r>
          <w:rPr>
            <w:rStyle w:val="Q2PX Link"/>
          </w:rPr>
          <w:t xml:space="preserve">5.2. Полное сохранение конфигурации</w:t>
        </w:r>
      </w:hyperlink>
    </w:p>
    <w:p>
      <w:pPr>
        <w:pStyle w:val="GuideContents2"/>
      </w:pPr>
      <w:hyperlink w:anchor="Q2PX_S0014">
        <w:r>
          <w:rPr>
            <w:rStyle w:val="Q2PX Link"/>
          </w:rPr>
          <w:t xml:space="preserve">5.3. Почему не стоит чистить конфиги вручную</w:t>
        </w:r>
      </w:hyperlink>
    </w:p>
    <w:p>
      <w:pPr>
        <w:pStyle w:val="GuideContents1"/>
      </w:pPr>
      <w:hyperlink w:anchor="Q2PX_S0015">
        <w:r>
          <w:rPr>
            <w:rStyle w:val="Q2PX Link"/>
          </w:rPr>
          <w:t xml:space="preserve">6. Справочник переменных</w:t>
        </w:r>
      </w:hyperlink>
    </w:p>
    <w:p>
      <w:pPr>
        <w:pStyle w:val="GuideContents2"/>
      </w:pPr>
      <w:hyperlink w:anchor="Q2PX_S0016">
        <w:r>
          <w:rPr>
            <w:rStyle w:val="Q2PX Link"/>
          </w:rPr>
          <w:t xml:space="preserve">6.1. Настройки самого справочника</w:t>
        </w:r>
      </w:hyperlink>
    </w:p>
    <w:p>
      <w:pPr>
        <w:pStyle w:val="GuideContents2"/>
      </w:pPr>
      <w:hyperlink w:anchor="Q2PX_S0017">
        <w:r>
          <w:rPr>
            <w:rStyle w:val="Q2PX Link"/>
          </w:rPr>
          <w:t xml:space="preserve">6.2. Вкладки</w:t>
        </w:r>
      </w:hyperlink>
    </w:p>
    <w:p>
      <w:pPr>
        <w:pStyle w:val="GuideContents2"/>
      </w:pPr>
      <w:hyperlink w:anchor="Q2PX_S0018">
        <w:r>
          <w:rPr>
            <w:rStyle w:val="Q2PX Link"/>
          </w:rPr>
          <w:t xml:space="preserve">6.3. Что умеет окно</w:t>
        </w:r>
      </w:hyperlink>
    </w:p>
    <w:p>
      <w:pPr>
        <w:pStyle w:val="GuideContents2"/>
      </w:pPr>
      <w:hyperlink w:anchor="Q2PX_S0019">
        <w:r>
          <w:rPr>
            <w:rStyle w:val="Q2PX Link"/>
          </w:rPr>
          <w:t xml:space="preserve">6.4. Избранное</w:t>
        </w:r>
      </w:hyperlink>
    </w:p>
    <w:p>
      <w:pPr>
        <w:pStyle w:val="GuideContents2"/>
      </w:pPr>
      <w:hyperlink w:anchor="Q2PX_S0020">
        <w:r>
          <w:rPr>
            <w:rStyle w:val="Q2PX Link"/>
          </w:rPr>
          <w:t xml:space="preserve">6.5. Вкладка команд</w:t>
        </w:r>
      </w:hyperlink>
    </w:p>
    <w:p>
      <w:pPr>
        <w:pStyle w:val="GuideContents2"/>
      </w:pPr>
      <w:hyperlink w:anchor="Q2PX_S0021">
        <w:r>
          <w:rPr>
            <w:rStyle w:val="Q2PX Link"/>
          </w:rPr>
          <w:t xml:space="preserve">6.6. Поиск</w:t>
        </w:r>
      </w:hyperlink>
    </w:p>
    <w:p>
      <w:pPr>
        <w:pStyle w:val="GuideContents1"/>
      </w:pPr>
      <w:hyperlink w:anchor="Q2PX_S0022">
        <w:r>
          <w:rPr>
            <w:rStyle w:val="Q2PX Link"/>
          </w:rPr>
          <w:t xml:space="preserve">7. Язык и оформление справочника</w:t>
        </w:r>
      </w:hyperlink>
    </w:p>
    <w:p>
      <w:pPr>
        <w:pStyle w:val="GuideContents1"/>
      </w:pPr>
      <w:hyperlink w:anchor="Q2PX_S0023">
        <w:r>
          <w:rPr>
            <w:rStyle w:val="Q2PX Link"/>
          </w:rPr>
          <w:t xml:space="preserve">8. Мини-рецепты</w:t>
        </w:r>
      </w:hyperlink>
    </w:p>
    <w:p>
      <w:pPr>
        <w:pStyle w:val="GuideContents2"/>
      </w:pPr>
      <w:hyperlink w:anchor="Q2PX_S0024">
        <w:r>
          <w:rPr>
            <w:rStyle w:val="Q2PX Link"/>
          </w:rPr>
          <w:t xml:space="preserve">Сохранить всё перед выходом</w:t>
        </w:r>
      </w:hyperlink>
    </w:p>
    <w:p>
      <w:pPr>
        <w:pStyle w:val="GuideContents2"/>
      </w:pPr>
      <w:hyperlink w:anchor="Q2PX_S0025">
        <w:r>
          <w:rPr>
            <w:rStyle w:val="Q2PX Link"/>
          </w:rPr>
          <w:t xml:space="preserve">Сбросить только визуал демок</w:t>
        </w:r>
      </w:hyperlink>
    </w:p>
    <w:p>
      <w:pPr>
        <w:pStyle w:val="GuideContents2"/>
      </w:pPr>
      <w:hyperlink w:anchor="Q2PX_S0026">
        <w:r>
          <w:rPr>
            <w:rStyle w:val="Q2PX Link"/>
          </w:rPr>
          <w:t xml:space="preserve">Найти все переменные записей</w:t>
        </w:r>
      </w:hyperlink>
    </w:p>
    <w:p>
      <w:pPr>
        <w:pStyle w:val="GuideContents2"/>
      </w:pPr>
      <w:hyperlink w:anchor="Q2PX_S0027">
        <w:r>
          <w:rPr>
            <w:rStyle w:val="Q2PX Link"/>
          </w:rPr>
          <w:t xml:space="preserve">Понять, почему значение не сохраняется</w:t>
        </w:r>
      </w:hyperlink>
    </w:p>
    <w:p>
      <w:pPr>
        <w:pStyle w:val="GuideContents1"/>
      </w:pPr>
      <w:hyperlink w:anchor="Q2PX_S0028">
        <w:r>
          <w:rPr>
            <w:rStyle w:val="Q2PX Link"/>
          </w:rPr>
          <w:t xml:space="preserve">9. Печатный справочник</w:t>
        </w:r>
      </w:hyperlink>
    </w:p>
    <w:p>
      <w:pPr>
        <w:pStyle w:val="GuideContents1"/>
      </w:pPr>
      <w:hyperlink w:anchor="Q2PX_S0029">
        <w:r>
          <w:rPr>
            <w:rStyle w:val="Q2PX Link"/>
          </w:rPr>
          <w:t xml:space="preserve">Подсказки команд и меню в Beta 5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Полнота справки beta 3</w:t>
      </w:r>
      <w:bookmarkEnd w:id="1"/>
    </w:p>
    <w:p>
      <w:pPr>
        <w:widowControl/>
      </w:pPr>
      <w:r>
        <w:t>Добавлены 106 пропущенных RU/EN-записей, включая эмбиент, подсветки частей/предметов, категории громкости и режим окна. Поиск показывает текущие описания и допустимые значения. Диагностические переменные и статус эмбиента не превращаются в обычные сохраняемые игровые настройки.</w:t>
      </w:r>
    </w:p>
    <w:p>
      <w:r>
        <w:br w:type="page"/>
      </w:r>
    </w:p>
    <w:p>
      <w:r>
        <w:br w:type="page"/>
      </w:r>
    </w:p>
    <w:p>
      <w:bookmarkStart w:id="2" w:name="Q2PX_S0002"/>
      <w:pPr>
        <w:pStyle w:val="Heading1"/>
      </w:pPr>
      <w:r>
        <w:t>Переменные, конфиги и справочник переменных</w:t>
      </w:r>
      <w:bookmarkEnd w:id="2"/>
    </w:p>
    <w:p>
      <w:pPr>
        <w:widowControl/>
      </w:pPr>
      <w:r>
        <w:t>Этот документ объясняет, как в Q2PRO-X устроены переменные, области их действия, сохранение настроек и встроенный справочник переменных.</w:t>
      </w:r>
    </w:p>
    <w:p>
      <w:r>
        <w:br w:type="page"/>
      </w:r>
    </w:p>
    <w:p>
      <w:bookmarkStart w:id="3" w:name="Q2PX_S0003"/>
      <w:pPr>
        <w:pStyle w:val="Heading1"/>
      </w:pPr>
      <w:r>
        <w:t>1. Что такое переменная</w:t>
      </w:r>
      <w:bookmarkEnd w:id="3"/>
    </w:p>
    <w:p>
      <w:pPr>
        <w:widowControl/>
      </w:pPr>
      <w:r>
        <w:t>Переменная (</w:t>
      </w:r>
      <w:r>
        <w:rPr>
          <w:rFonts w:ascii="Cascadia Mono" w:hAnsi="Cascadia Mono" w:eastAsia="Cascadia Mono"/>
          <w:color w:val="153A5B"/>
          <w:sz w:val="17"/>
        </w:rPr>
        <w:t>cvar</w:t>
      </w:r>
      <w:r>
        <w:t>) — именованная настройка движка, которую можно:</w:t>
      </w:r>
    </w:p>
    <w:p>
      <w:pPr>
        <w:pStyle w:val="ListBullet"/>
      </w:pPr>
      <w:r>
        <w:t>прочитать в консоли;</w:t>
      </w:r>
    </w:p>
    <w:p>
      <w:pPr>
        <w:pStyle w:val="ListBullet"/>
      </w:pPr>
      <w:r>
        <w:t>изменить в консоли;</w:t>
      </w:r>
    </w:p>
    <w:p>
      <w:pPr>
        <w:pStyle w:val="ListBullet"/>
      </w:pPr>
      <w:r>
        <w:t>изменить в меню;</w:t>
      </w:r>
    </w:p>
    <w:p>
      <w:pPr>
        <w:pStyle w:val="ListBullet"/>
      </w:pPr>
      <w:r>
        <w:t>сохранить в файл настроек;</w:t>
      </w:r>
    </w:p>
    <w:p>
      <w:pPr>
        <w:pStyle w:val="ListBullet"/>
      </w:pPr>
      <w:r>
        <w:t>использовать как состояние для интерфейса и логики времени выполнения.</w:t>
      </w:r>
    </w:p>
    <w:p>
      <w:pPr>
        <w:widowControl/>
      </w:pPr>
      <w:r>
        <w:t xml:space="preserve">Примеры: </w:t>
      </w:r>
      <w:r>
        <w:rPr>
          <w:rFonts w:ascii="Cascadia Mono" w:hAnsi="Cascadia Mono" w:eastAsia="Cascadia Mono"/>
          <w:color w:val="153A5B"/>
          <w:sz w:val="17"/>
        </w:rPr>
        <w:t>sensitivity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vid_driver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cl_vis_enable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cl_avfx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cl_it</w:t>
      </w:r>
      <w:r>
        <w:t>.</w:t>
      </w:r>
    </w:p>
    <w:p>
      <w:pPr>
        <w:widowControl/>
      </w:pPr>
      <w:r>
        <w:t xml:space="preserve">Большинство пользовательских переменных Q2PRO-X имеет понятную </w:t>
      </w:r>
      <w:r>
        <w:rPr>
          <w:b/>
        </w:rPr>
        <w:t>область действия</w:t>
      </w:r>
      <w:r>
        <w:t>, чтобы настройка сохранялась туда, куда нужно.</w:t>
      </w:r>
    </w:p>
    <w:p>
      <w:r>
        <w:br w:type="page"/>
      </w:r>
    </w:p>
    <w:p>
      <w:r>
        <w:br w:type="page"/>
      </w:r>
    </w:p>
    <w:p>
      <w:bookmarkStart w:id="4" w:name="Q2PX_S0004"/>
      <w:pPr>
        <w:pStyle w:val="Heading1"/>
      </w:pPr>
      <w:r>
        <w:t>2. Четыре места, куда сохраняются настройки</w:t>
      </w:r>
      <w:bookmarkEnd w:id="4"/>
    </w:p>
    <w:p>
      <w:bookmarkStart w:id="5" w:name="Q2PX_S0005"/>
      <w:pPr>
        <w:pStyle w:val="Heading2"/>
      </w:pPr>
      <w:r>
        <w:t>2.1. Глобальные настройки</w:t>
      </w:r>
      <w:bookmarkEnd w:id="5"/>
    </w:p>
    <w:p>
      <w:pPr>
        <w:pStyle w:val="GuideCode"/>
      </w:pPr>
      <w:r>
        <w:t>baseq2\q2pro-x\q2pro-x.cfg</w:t>
      </w:r>
    </w:p>
    <w:p>
      <w:pPr>
        <w:spacing w:after="20"/>
      </w:pPr>
    </w:p>
    <w:p>
      <w:pPr>
        <w:widowControl/>
      </w:pPr>
      <w:r>
        <w:t>Это то, что обычно одинаково везде:</w:t>
      </w:r>
    </w:p>
    <w:p>
      <w:pPr>
        <w:pStyle w:val="ListBullet"/>
      </w:pPr>
      <w:r>
        <w:t>меню и интерфейс;</w:t>
      </w:r>
    </w:p>
    <w:p>
      <w:pPr>
        <w:pStyle w:val="ListBullet"/>
      </w:pPr>
      <w:r>
        <w:t>язык и типографика;</w:t>
      </w:r>
    </w:p>
    <w:p>
      <w:pPr>
        <w:pStyle w:val="ListBullet"/>
      </w:pPr>
      <w:r>
        <w:t>мышь и зум;</w:t>
      </w:r>
    </w:p>
    <w:p>
      <w:pPr>
        <w:pStyle w:val="ListBullet"/>
      </w:pPr>
      <w:r>
        <w:t>видеобэкенд;</w:t>
      </w:r>
    </w:p>
    <w:p>
      <w:pPr>
        <w:pStyle w:val="ListBullet"/>
      </w:pPr>
      <w:r>
        <w:t>голосовой чат;</w:t>
      </w:r>
    </w:p>
    <w:p>
      <w:pPr>
        <w:pStyle w:val="ListBullet"/>
      </w:pPr>
      <w:r>
        <w:t>обозреватель серверов;</w:t>
      </w:r>
    </w:p>
    <w:p>
      <w:pPr>
        <w:pStyle w:val="ListBullet"/>
      </w:pPr>
      <w:r>
        <w:t>общие настройки обозревателя и проигрывателя демок;</w:t>
      </w:r>
    </w:p>
    <w:p>
      <w:pPr>
        <w:pStyle w:val="ListBullet"/>
      </w:pPr>
      <w:r>
        <w:t>справочник переменных;</w:t>
      </w:r>
    </w:p>
    <w:p>
      <w:pPr>
        <w:pStyle w:val="ListBullet"/>
      </w:pPr>
      <w:r>
        <w:t>сетевые инструменты.</w:t>
      </w:r>
    </w:p>
    <w:p>
      <w:pPr>
        <w:widowControl/>
      </w:pPr>
      <w:r>
        <w:t xml:space="preserve">В меню такие строки помечены меткой </w:t>
      </w:r>
      <w:r>
        <w:rPr>
          <w:b/>
        </w:rPr>
        <w:t>(G)</w:t>
      </w:r>
      <w:r>
        <w:t>.</w:t>
      </w:r>
    </w:p>
    <w:p>
      <w:bookmarkStart w:id="6" w:name="Q2PX_S0006"/>
      <w:pPr>
        <w:pStyle w:val="Heading2"/>
      </w:pPr>
      <w:r>
        <w:t>2.2. Локальные настройки базовой игры</w:t>
      </w:r>
      <w:bookmarkEnd w:id="6"/>
    </w:p>
    <w:p>
      <w:pPr>
        <w:pStyle w:val="GuideCode"/>
      </w:pPr>
      <w:r>
        <w:t>baseq2\q2pro-x\q2pro-x.local.cfg</w:t>
      </w:r>
    </w:p>
    <w:p>
      <w:pPr>
        <w:spacing w:after="20"/>
      </w:pPr>
    </w:p>
    <w:p>
      <w:pPr>
        <w:widowControl/>
      </w:pPr>
      <w:r>
        <w:t>Сюда попадают локальные настройки клиента, когда активна базовая игра: визуальный слой, подсветки, цвета, значительная часть профиля отрисовки и локальные привязки.</w:t>
      </w:r>
    </w:p>
    <w:p>
      <w:bookmarkStart w:id="7" w:name="Q2PX_S0007"/>
      <w:pPr>
        <w:pStyle w:val="Heading2"/>
      </w:pPr>
      <w:r>
        <w:t>2.3. Настройки, зависящие от мода</w:t>
      </w:r>
      <w:bookmarkEnd w:id="7"/>
    </w:p>
    <w:p>
      <w:pPr>
        <w:pStyle w:val="GuideCode"/>
      </w:pPr>
      <w:r>
        <w:t>&lt;папка мода&gt;\q2pro-x\q2pro-x.cfg</w:t>
      </w:r>
    </w:p>
    <w:p>
      <w:pPr>
        <w:spacing w:after="20"/>
      </w:pPr>
    </w:p>
    <w:p>
      <w:pPr>
        <w:widowControl/>
      </w:pPr>
      <w:r>
        <w:t xml:space="preserve">Те же локальные настройки, когда активен мод. Так один и тот же визуальный профиль может отличаться в разных модах. В меню такие строки помечены меткой </w:t>
      </w:r>
      <w:r>
        <w:rPr>
          <w:b/>
        </w:rPr>
        <w:t>(M)</w:t>
      </w:r>
      <w:r>
        <w:t>.</w:t>
      </w:r>
    </w:p>
    <w:p>
      <w:bookmarkStart w:id="8" w:name="Q2PX_S0008"/>
      <w:pPr>
        <w:pStyle w:val="Heading2"/>
      </w:pPr>
      <w:r>
        <w:t>2.4. Визуальный профиль демок</w:t>
      </w:r>
      <w:bookmarkEnd w:id="8"/>
    </w:p>
    <w:p>
      <w:pPr>
        <w:pStyle w:val="GuideCode"/>
      </w:pPr>
      <w:r>
        <w:t>baseq2\q2pro-x\demo_visual\q2pro-x.demo.cfg</w:t>
      </w:r>
    </w:p>
    <w:p>
      <w:pPr>
        <w:spacing w:after="20"/>
      </w:pPr>
    </w:p>
    <w:p>
      <w:pPr>
        <w:widowControl/>
      </w:pPr>
      <w:r>
        <w:t xml:space="preserve">Во время просмотра записей </w:t>
      </w:r>
      <w:r>
        <w:rPr>
          <w:rFonts w:ascii="Cascadia Mono" w:hAnsi="Cascadia Mono" w:eastAsia="Cascadia Mono"/>
          <w:color w:val="153A5B"/>
          <w:sz w:val="17"/>
        </w:rPr>
        <w:t>.dm2</w:t>
      </w:r>
      <w:r>
        <w:t xml:space="preserve"> и </w:t>
      </w:r>
      <w:r>
        <w:rPr>
          <w:rFonts w:ascii="Cascadia Mono" w:hAnsi="Cascadia Mono" w:eastAsia="Cascadia Mono"/>
          <w:color w:val="153A5B"/>
          <w:sz w:val="17"/>
        </w:rPr>
        <w:t>.mvd2</w:t>
      </w:r>
      <w:r>
        <w:t xml:space="preserve"> локальные визуальные настройки пишутся не в папку мода, а в единый профиль. Это нужно, чтобы записи из разных модов выглядели одинаково.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Простое правило.</w:t>
            </w:r>
            <w:r>
              <w:t xml:space="preserve"> Мышь, звук, голос, сеть и интерфейс — глобальные. Визуал мода, подсветки и внешний вид — локальные. Те же визуальные настройки во время просмотра записи — профиль демок.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br w:type="page"/>
      </w:r>
    </w:p>
    <w:p>
      <w:bookmarkStart w:id="9" w:name="Q2PX_S0009"/>
      <w:pPr>
        <w:pStyle w:val="Heading1"/>
      </w:pPr>
      <w:r>
        <w:t>3. Почему выпуск не поставляет готовый пользовательский конфиг</w:t>
      </w:r>
      <w:bookmarkEnd w:id="9"/>
    </w:p>
    <w:p>
      <w:pPr>
        <w:widowControl/>
      </w:pPr>
      <w:r>
        <w:t xml:space="preserve">Пакет выпуска не кладёт пользовательский </w:t>
      </w:r>
      <w:r>
        <w:rPr>
          <w:rFonts w:ascii="Cascadia Mono" w:hAnsi="Cascadia Mono" w:eastAsia="Cascadia Mono"/>
          <w:color w:val="153A5B"/>
          <w:sz w:val="17"/>
        </w:rPr>
        <w:t>q2pro-x.cfg</w:t>
      </w:r>
      <w:r>
        <w:t xml:space="preserve"> в </w:t>
      </w:r>
      <w:r>
        <w:rPr>
          <w:rFonts w:ascii="Cascadia Mono" w:hAnsi="Cascadia Mono" w:eastAsia="Cascadia Mono"/>
          <w:color w:val="153A5B"/>
          <w:sz w:val="17"/>
        </w:rPr>
        <w:t>baseq2</w:t>
      </w:r>
      <w:r>
        <w:t>. Это сделано намеренно:</w:t>
      </w:r>
    </w:p>
    <w:p>
      <w:pPr>
        <w:pStyle w:val="ListBullet"/>
      </w:pPr>
      <w:r>
        <w:t>чтобы не перетереть существующий конфиг пользователя;</w:t>
      </w:r>
    </w:p>
    <w:p>
      <w:pPr>
        <w:pStyle w:val="ListBullet"/>
      </w:pPr>
      <w:r>
        <w:t>чтобы не привозить чужое локальное состояние и чужие профили демок;</w:t>
      </w:r>
    </w:p>
    <w:p>
      <w:pPr>
        <w:pStyle w:val="ListBullet"/>
      </w:pPr>
      <w:r>
        <w:t>чтобы не смешивать поставку с личным профилем;</w:t>
      </w:r>
    </w:p>
    <w:p>
      <w:pPr>
        <w:pStyle w:val="ListBullet"/>
      </w:pPr>
      <w:r>
        <w:t>чтобы движок создал чистый файл при первом сохранении.</w:t>
      </w:r>
    </w:p>
    <w:p>
      <w:pPr>
        <w:widowControl/>
      </w:pPr>
      <w:r>
        <w:t>Если файла нет, Q2PRO-X стартует со встроенными значениями по умолчанию и создаёт свои файлы при сохранении настроек.</w:t>
      </w:r>
    </w:p>
    <w:p>
      <w:r>
        <w:br w:type="page"/>
      </w:r>
    </w:p>
    <w:p>
      <w:bookmarkStart w:id="10" w:name="Q2PX_S0010"/>
      <w:pPr>
        <w:pStyle w:val="Heading1"/>
      </w:pPr>
      <w:r>
        <w:t>4. Миграция схемы</w:t>
      </w:r>
      <w:bookmarkEnd w:id="10"/>
    </w:p>
    <w:p>
      <w:pPr>
        <w:widowControl/>
      </w:pPr>
      <w:r>
        <w:t xml:space="preserve">Внутренний маркер </w:t>
      </w:r>
      <w:r>
        <w:rPr>
          <w:rFonts w:ascii="Cascadia Mono" w:hAnsi="Cascadia Mono" w:eastAsia="Cascadia Mono"/>
          <w:color w:val="153A5B"/>
          <w:sz w:val="17"/>
        </w:rPr>
        <w:t>cl_q2prox_cfg_version</w:t>
      </w:r>
      <w:r>
        <w:t xml:space="preserve"> отмечает, какая схема настроек уже применена к вашему профилю.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cl_q2prox_cfg_version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внутренний маркер схемы (0=до 1.2 / 1.2=onboarding / 1.5=стартовое меню / 1.51=дефолт exact fullscreen / 1.52=безопасная GLOBAL-миграция / 1.53=полное GL-покрытие)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Внутренний маркер схемы ГЛОБАЛЬНОГО конфига Q2PRO-X. Читается из физического файла baseq2/q2pro-x/q2pro-x.cfg, а не из живого cvar, чтобы старый конфиг не мог подделать завершённость. Отслеживает однократное применение version-gated миграций. Отсутствие/0 запускает onboarding 1.2; 1.5 включает главное меню при обычном старте; 1.51 переводит старый сериализованный автоматический отступ desktop fullscreen на новый дефолт точного размера; 1.52 завершает безопасную add-only миграцию GLOBAL-настроек; 1.53 расширяет проверенное покрытие GL ранее пропущенными пользовательскими настройками, включая gl_bloom_sigma. Существующие записи всегда имеют приоритет. Маркер повышается только после успешной проверенной записи GLOBAL-файла, а более новый маркер из будущей сборки никогда не понижается. Не пользовательская настройка и в меню не выводится.</w:t>
            </w:r>
          </w:p>
        </w:tc>
      </w:tr>
    </w:tbl>
    <w:p>
      <w:pPr>
        <w:spacing w:after="20"/>
      </w:pPr>
    </w:p>
    <w:p>
      <w:pPr>
        <w:widowControl/>
      </w:pPr>
      <w:r>
        <w:t>Если маркер отсутствует или старше текущего, движок применяет только безопасные рекомендованные настройки и записывает новый маркер. На следующем запуске миграция не повторяется.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t xml:space="preserve">Это </w:t>
            </w:r>
            <w:r>
              <w:rPr>
                <w:b/>
              </w:rPr>
              <w:t>не</w:t>
            </w:r>
            <w:r>
              <w:t xml:space="preserve"> полный сброс. Ваши чувствительность, звук, голос, мышь, зум и остальные настройки не сбрасываются.</w:t>
            </w:r>
          </w:p>
        </w:tc>
      </w:tr>
    </w:tbl>
    <w:p>
      <w:pPr>
        <w:spacing w:after="40"/>
      </w:pPr>
    </w:p>
    <w:p>
      <w:pPr>
        <w:widowControl/>
      </w:pPr>
      <w:r>
        <w:t xml:space="preserve">Миграция из старых конфигов работает только </w:t>
      </w:r>
      <w:r>
        <w:rPr>
          <w:b/>
        </w:rPr>
        <w:t>на добавление</w:t>
      </w:r>
      <w:r>
        <w:t>: она добавляет отсутствующие поддерживаемые значения и никогда не затирает уже сохранённые настройки и привязки. Стандартные конфиги игры остаются неизменяемыми входными источниками.</w:t>
      </w:r>
    </w:p>
    <w:p>
      <w:r>
        <w:br w:type="page"/>
      </w:r>
    </w:p>
    <w:p>
      <w:r>
        <w:br w:type="page"/>
      </w:r>
    </w:p>
    <w:p>
      <w:bookmarkStart w:id="11" w:name="Q2PX_S0011"/>
      <w:pPr>
        <w:pStyle w:val="Heading1"/>
      </w:pPr>
      <w:r>
        <w:t>5. Команды сохранения и сброса</w:t>
      </w:r>
      <w:bookmarkEnd w:id="11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Команда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q2prox_cfg_save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Сохранить глобальный и локальный профили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q2prox_cfg_save_global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Сохранить только глобальный профиль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q2prox_cfg_save_local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Сохранить локальный профиль, а во время просмотра записи — профиль демок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q2prox_cfg_save_demo_visual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Явно сохранить профиль демок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q2prox_cfg_defaults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Сбросить все настройки Q2PRO-X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q2prox_cfg_defaults_global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Сбросить только глобальную область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q2prox_cfg_defaults_local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Сбросить локальную область; во время записи — только визуальные переменные демок, привязки сохраняются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q2prox_cfg_defaults_demo_visual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Сбросить только визуальные переменные демок</w:t>
            </w:r>
          </w:p>
        </w:tc>
      </w:tr>
    </w:tbl>
    <w:p>
      <w:pPr>
        <w:spacing w:after="20"/>
      </w:pPr>
    </w:p>
    <w:p>
      <w:bookmarkStart w:id="12" w:name="Q2PX_S0012"/>
      <w:pPr>
        <w:pStyle w:val="Heading2"/>
      </w:pPr>
      <w:r>
        <w:t>5.1. Автосохранение</w:t>
      </w:r>
      <w:bookmarkEnd w:id="12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cl_q2prox_cfg_autosave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0=без автосохранения / 1=автосохранение при каждом изменении (по умолчанию)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Автосохранение конфига Q2PRO-X при изменениях в меню / консоли. Когда включено, любое изменение cvar с флагом CVAR_Q2PROXCFG_GLOBAL или CVAR_Q2PROXCFG_LOCAL пишется с debounce 500 мс в правильную цель. Разделение таргетов 2026-04-25: GLOBAL cvars идут в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baseq2/q2pro-x/q2pro-x.cfg</w:t>
            </w:r>
            <w:r>
              <w:rPr>
                <w:sz w:val="18"/>
              </w:rPr>
              <w:t xml:space="preserve"> (теперь только GLOBAL); LOCAL cvars идут в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&lt;gamedir&gt;/q2pro-x/q2pro-x.cfg</w:t>
            </w:r>
            <w:r>
              <w:rPr>
                <w:sz w:val="18"/>
              </w:rPr>
              <w:t xml:space="preserve"> при активном моде, в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baseq2/q2pro-x/q2pro-x.local.cfg</w:t>
            </w:r>
            <w:r>
              <w:rPr>
                <w:sz w:val="18"/>
              </w:rPr>
              <w:t xml:space="preserve"> при пустом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fs_game</w:t>
            </w:r>
            <w:r>
              <w:rPr>
                <w:sz w:val="18"/>
              </w:rPr>
              <w:t xml:space="preserve">, или в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baseq2/q2pro-x/demo_visual/q2pro-x.demo.cfg</w:t>
            </w:r>
            <w:r>
              <w:rPr>
                <w:sz w:val="18"/>
              </w:rPr>
              <w:t xml:space="preserve"> во время проигрывания .dm2/.mvd2. Каждое сохранение идёт через атомарный pipeline: запись в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.tmp</w:t>
            </w:r>
            <w:r>
              <w:rPr>
                <w:sz w:val="18"/>
              </w:rPr>
              <w:t xml:space="preserve">, валидация, ротация бэкапов в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backups/</w:t>
            </w:r>
            <w:r>
              <w:rPr>
                <w:sz w:val="18"/>
              </w:rPr>
              <w:t xml:space="preserve"> (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.bak</w:t>
            </w:r>
            <w:r>
              <w:rPr>
                <w:sz w:val="18"/>
              </w:rPr>
              <w:t>/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.bak.2</w:t>
            </w:r>
            <w:r>
              <w:rPr>
                <w:sz w:val="18"/>
              </w:rPr>
              <w:t>/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.bak.3</w:t>
            </w:r>
            <w:r>
              <w:rPr>
                <w:sz w:val="18"/>
              </w:rPr>
              <w:t xml:space="preserve">), замена. Автоматические записи дополнительно отбрасывают кандидатов, похожих на массовый сброс / потерю биндов (отклонённые кандидаты сохраняются в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rejected/</w:t>
            </w:r>
            <w:r>
              <w:rPr>
                <w:sz w:val="18"/>
              </w:rPr>
              <w:t xml:space="preserve"> как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*.rejected-&lt;ts&gt;</w:t>
            </w:r>
            <w:r>
              <w:rPr>
                <w:sz w:val="18"/>
              </w:rPr>
              <w:t xml:space="preserve"> для диагностики); явные команды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q2prox_cfg_defaults_*</w:t>
            </w:r>
            <w:r>
              <w:rPr>
                <w:sz w:val="18"/>
              </w:rPr>
              <w:t xml:space="preserve"> обходят эту защиту.</w:t>
            </w:r>
          </w:p>
        </w:tc>
      </w:tr>
    </w:tbl>
    <w:p>
      <w:pPr>
        <w:spacing w:after="20"/>
      </w:pPr>
    </w:p>
    <w:p>
      <w:bookmarkStart w:id="13" w:name="Q2PX_S0013"/>
      <w:pPr>
        <w:pStyle w:val="Heading2"/>
      </w:pPr>
      <w:r>
        <w:t>5.2. Полное сохранение конфигурации</w:t>
      </w:r>
      <w:bookmarkEnd w:id="13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cl_writeconfig_full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0=привязки + архивируемые переменные (по умолчанию) / 1=как -b -m -a (привязки + алиасы + все изменённые переменные)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Управляет тем, что записывает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writeconfig &lt;имя&gt;</w:t>
            </w:r>
            <w:r>
              <w:rPr>
                <w:sz w:val="18"/>
              </w:rPr>
              <w:t xml:space="preserve"> без флагов содержимого. 0 (по умолчанию) сохраняет прежнее поведение: привязки клавиш и архивируемые переменные. 1 — форма без флагов сохраняет то же, что и явная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-b -m -a</w:t>
            </w:r>
            <w:r>
              <w:rPr>
                <w:sz w:val="18"/>
              </w:rPr>
              <w:t>: все привязки клавиш, все ваши алиасы команд и каждую подходящую переменную, чьё текущее (или отложенное) значение отличается от значения по умолчанию, включая глобальные (G) и мод-локальные (M) настройки Q2PRO-X. Явные флаги не затрагиваются: если вы сами написали -a, -b, -c или -m, записывается ровно этот выбор, а настройка игнорируется; -h по-прежнему только печатает справку. Файл по-прежнему создаётся в configs/&lt;имя&gt;.cfg, барьер «конфиг только для чтения» по-прежнему срабатывает раньше. Учтите: это ручной экспорт в старом стиле CFG, а НЕ замена сохранения глобальных/локальных пресетов Q2PRO-X, у которых своё хранилище. Сохраняется в глобальный конфиг Q2PRO-X, общий для всех модов.</w:t>
            </w:r>
          </w:p>
        </w:tc>
      </w:tr>
    </w:tbl>
    <w:p>
      <w:pPr>
        <w:spacing w:after="20"/>
      </w:pPr>
    </w:p>
    <w:p>
      <w:pPr>
        <w:widowControl/>
      </w:pPr>
      <w:r>
        <w:t>Явно заданные флаги команды записи конфигурации всегда имеют приоритет над этой настройкой.</w:t>
      </w:r>
    </w:p>
    <w:p>
      <w:bookmarkStart w:id="14" w:name="Q2PX_S0014"/>
      <w:pPr>
        <w:pStyle w:val="Heading2"/>
      </w:pPr>
      <w:r>
        <w:t>5.3. Почему не стоит чистить конфиги вручную</w:t>
      </w:r>
      <w:bookmarkEnd w:id="14"/>
    </w:p>
    <w:p>
      <w:pPr>
        <w:widowControl/>
      </w:pPr>
      <w:r>
        <w:t>Q2PRO-X не перезаписывает чужие значения полным сбросом при обычном старте. Если что-то выглядит странно, сначала:</w:t>
      </w:r>
    </w:p>
    <w:p>
      <w:pPr>
        <w:pStyle w:val="GuideNumbered"/>
      </w:pPr>
      <w:r>
        <w:t>1. откройте соответствующую страницу меню;</w:t>
      </w:r>
    </w:p>
    <w:p>
      <w:pPr>
        <w:pStyle w:val="GuideNumbered"/>
      </w:pPr>
      <w:r>
        <w:t>2. проверьте значение в справочнике переменных;</w:t>
      </w:r>
    </w:p>
    <w:p>
      <w:pPr>
        <w:pStyle w:val="GuideNumbered"/>
      </w:pPr>
      <w:r>
        <w:t>3. используйте сброс конкретной области, а не удаляйте весь каталог.</w:t>
      </w:r>
    </w:p>
    <w:p>
      <w:pPr>
        <w:widowControl/>
      </w:pPr>
      <w:r>
        <w:t>Полное удаление конфигов оправдано только тогда, когда вы действительно хотите начать с чистого профиля.</w:t>
      </w:r>
    </w:p>
    <w:p>
      <w:r>
        <w:br w:type="page"/>
      </w:r>
    </w:p>
    <w:p>
      <w:r>
        <w:br w:type="page"/>
      </w:r>
    </w:p>
    <w:p>
      <w:bookmarkStart w:id="15" w:name="Q2PX_S0015"/>
      <w:pPr>
        <w:pStyle w:val="Heading1"/>
      </w:pPr>
      <w:r>
        <w:t>6. Справочник переменных</w:t>
      </w:r>
      <w:bookmarkEnd w:id="15"/>
    </w:p>
    <w:p>
      <w:pPr>
        <w:widowControl/>
      </w:pPr>
      <w:r>
        <w:t>Справочник переменных — это встроенное окно поиска, описания и редактирования настроек.</w:t>
      </w:r>
    </w:p>
    <w:p>
      <w:pPr>
        <w:widowControl/>
      </w:pPr>
      <w:r>
        <w:t>Открыть его можно тремя способами:</w:t>
      </w:r>
    </w:p>
    <w:p>
      <w:pPr>
        <w:pStyle w:val="ListBullet"/>
      </w:pPr>
      <w:r>
        <w:t>строкой «Открыть справочник переменных…» в меню помощи;</w:t>
      </w:r>
    </w:p>
    <w:p>
      <w:pPr>
        <w:pStyle w:val="ListBullet"/>
      </w:pPr>
      <w:r>
        <w:t>назначенной клавишей переключения;</w:t>
      </w:r>
    </w:p>
    <w:p>
      <w:pPr>
        <w:pStyle w:val="ListBullet"/>
      </w:pPr>
      <w:r>
        <w:t xml:space="preserve">командой </w:t>
      </w:r>
      <w:r>
        <w:rPr>
          <w:rFonts w:ascii="Cascadia Mono" w:hAnsi="Cascadia Mono" w:eastAsia="Cascadia Mono"/>
          <w:color w:val="153A5B"/>
          <w:sz w:val="17"/>
        </w:rPr>
        <w:t>cvar_help</w:t>
      </w:r>
      <w:r>
        <w:t xml:space="preserve"> в консоли.</w:t>
      </w:r>
    </w:p>
    <w:p>
      <w:bookmarkStart w:id="16" w:name="Q2PX_S0016"/>
      <w:pPr>
        <w:pStyle w:val="Heading2"/>
      </w:pPr>
      <w:r>
        <w:t>6.1. Настройки самого справочника</w:t>
      </w:r>
      <w:bookmarkEnd w:id="16"/>
    </w:p>
    <w:p>
      <w:pPr>
        <w:widowControl/>
      </w:pPr>
      <w:r>
        <w:t>Путь по меню: Главное меню → Помощь / О Q2PRO-X → Справочник переменных</w:t>
      </w:r>
    </w:p>
    <w:p>
      <w:pPr>
        <w:widowControl/>
      </w:pPr>
      <w:r>
        <w:rPr>
          <w:b/>
        </w:rPr>
        <w:t>Справочник переменных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cl_cvar_browser_alpha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фона оверлея справочника переменных.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текста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cl_cvar_browser_scale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шрифта / интерфейса справочника переменных; 1.0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Запоминать вкладку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cl_cvar_browser_remember_tab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Восстанавливает последнюю открытую вкладку справочника в следующей сессии.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справочник переменных...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cvar_help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современный оверлей справочника переменных.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переключения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cvar_browser_toggle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Назначает клавишу открытия/закрытия оверлея справочника переменных.</w:t>
            </w:r>
          </w:p>
        </w:tc>
      </w:tr>
    </w:tbl>
    <w:p>
      <w:pPr>
        <w:spacing w:after="20"/>
      </w:pPr>
    </w:p>
    <w:p>
      <w:bookmarkStart w:id="17" w:name="Q2PX_S0017"/>
      <w:pPr>
        <w:pStyle w:val="Heading2"/>
      </w:pPr>
      <w:r>
        <w:t>6.2. Вкладки</w:t>
      </w:r>
      <w:bookmarkEnd w:id="17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Вкладка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показывает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Все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Все переменные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Избранное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Ваш личный список часто используемых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Команды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Зарегистрированные консольные команды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Демо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Всё, что относится к записям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Графика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Видео, рендер, эффекты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Звук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Звуковая подсистема и громкости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Ввод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Мышь, клавиатура, зум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Сеть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Сетевые настройки и инструменты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Игра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Игровые настройки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HUD/UI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Интерфейс и экранные элементы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Сервер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Серверные настройки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Система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Системные настройки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Отладка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Диагностические переменные, отделённые от пользовательских</w:t>
            </w:r>
          </w:p>
        </w:tc>
      </w:tr>
    </w:tbl>
    <w:p>
      <w:pPr>
        <w:spacing w:after="20"/>
      </w:pPr>
    </w:p>
    <w:p>
      <w:pPr>
        <w:widowControl/>
      </w:pPr>
      <w:r>
        <w:t>Вкладка «Отладка» существует именно для того, чтобы диагностика не смешивалась с обычными настройками и не попадала в конфиги случайно.</w:t>
      </w:r>
    </w:p>
    <w:p>
      <w:bookmarkStart w:id="18" w:name="Q2PX_S0018"/>
      <w:pPr>
        <w:pStyle w:val="Heading2"/>
      </w:pPr>
      <w:r>
        <w:t>6.3. Что умеет окно</w:t>
      </w:r>
      <w:bookmarkEnd w:id="18"/>
    </w:p>
    <w:p>
      <w:pPr>
        <w:pStyle w:val="ListBullet"/>
      </w:pPr>
      <w:r>
        <w:t>поиск по имени, по описанию и по допустимым значениям;</w:t>
      </w:r>
    </w:p>
    <w:p>
      <w:pPr>
        <w:pStyle w:val="ListBullet"/>
      </w:pPr>
      <w:r>
        <w:t>русский или английский текст в зависимости от общего языка интерфейса;</w:t>
      </w:r>
    </w:p>
    <w:p>
      <w:pPr>
        <w:pStyle w:val="ListBullet"/>
      </w:pPr>
      <w:r>
        <w:t>колонка с текущим живым значением;</w:t>
      </w:r>
    </w:p>
    <w:p>
      <w:pPr>
        <w:pStyle w:val="ListBullet"/>
      </w:pPr>
      <w:r>
        <w:t>панель подробностей с описанием и допустимыми значениями;</w:t>
      </w:r>
    </w:p>
    <w:p>
      <w:pPr>
        <w:pStyle w:val="ListBullet"/>
      </w:pPr>
      <w:r>
        <w:t>выделение мышью и копирование;</w:t>
      </w:r>
    </w:p>
    <w:p>
      <w:pPr>
        <w:pStyle w:val="ListBullet"/>
      </w:pPr>
      <w:r>
        <w:t>сброс значения к значению по умолчанию;</w:t>
      </w:r>
    </w:p>
    <w:p>
      <w:pPr>
        <w:pStyle w:val="ListBullet"/>
      </w:pPr>
      <w:r>
        <w:t>список избранного;</w:t>
      </w:r>
    </w:p>
    <w:p>
      <w:pPr>
        <w:pStyle w:val="ListBullet"/>
      </w:pPr>
      <w:r>
        <w:t>изменение размера, перетаскивание и полноэкранный режим;</w:t>
      </w:r>
    </w:p>
    <w:p>
      <w:pPr>
        <w:pStyle w:val="ListBullet"/>
      </w:pPr>
      <w:r>
        <w:t>запоминание последней вкладки.</w:t>
      </w:r>
    </w:p>
    <w:p>
      <w:bookmarkStart w:id="19" w:name="Q2PX_S0019"/>
      <w:pPr>
        <w:pStyle w:val="Heading2"/>
      </w:pPr>
      <w:r>
        <w:t>6.4. Избранное</w:t>
      </w:r>
      <w:bookmarkEnd w:id="19"/>
    </w:p>
    <w:p>
      <w:pPr>
        <w:widowControl/>
      </w:pPr>
      <w:r>
        <w:t>Избранное — локальный список часто используемых переменных. Его состояние хранится отдельным файлом:</w:t>
      </w:r>
    </w:p>
    <w:p>
      <w:pPr>
        <w:pStyle w:val="GuideCode"/>
      </w:pPr>
      <w:r>
        <w:t>baseq2\q2pro-x\cvar_browser_state.txt</w:t>
      </w:r>
    </w:p>
    <w:p>
      <w:pPr>
        <w:spacing w:after="20"/>
      </w:pPr>
    </w:p>
    <w:p>
      <w:pPr>
        <w:widowControl/>
      </w:pPr>
      <w:r>
        <w:t xml:space="preserve">Полезные кандидаты в избранное: </w:t>
      </w:r>
      <w:r>
        <w:rPr>
          <w:rFonts w:ascii="Cascadia Mono" w:hAnsi="Cascadia Mono" w:eastAsia="Cascadia Mono"/>
          <w:color w:val="153A5B"/>
          <w:sz w:val="17"/>
        </w:rPr>
        <w:t>vid_driver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sensitivity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cl_zoom_fov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cl_vis_enable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cl_avfx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cl_it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cl_network_god_mode</w:t>
      </w:r>
      <w:r>
        <w:t>.</w:t>
      </w:r>
    </w:p>
    <w:p>
      <w:bookmarkStart w:id="20" w:name="Q2PX_S0020"/>
      <w:pPr>
        <w:pStyle w:val="Heading2"/>
      </w:pPr>
      <w:r>
        <w:t>6.5. Вкладка команд</w:t>
      </w:r>
      <w:bookmarkEnd w:id="20"/>
    </w:p>
    <w:p>
      <w:pPr>
        <w:widowControl/>
      </w:pPr>
      <w:r>
        <w:t>Вкладка команд позволяет быстро найти и выполнить нужное действие: открыть страницу меню, выполнить команду, открыть оверлей или запустить вспомогательную команду. Когда команда требует ввода, окно открывает консоль поверх себя и затем возвращается в прежнее состояние.</w:t>
      </w:r>
    </w:p>
    <w:p>
      <w:bookmarkStart w:id="21" w:name="Q2PX_S0021"/>
      <w:pPr>
        <w:pStyle w:val="Heading2"/>
      </w:pPr>
      <w:r>
        <w:t>6.6. Поиск</w:t>
      </w:r>
      <w:bookmarkEnd w:id="21"/>
    </w:p>
    <w:p>
      <w:pPr>
        <w:widowControl/>
      </w:pPr>
      <w:r>
        <w:t>Поиск работает не только по имени. Он ищет также по описаниям, категориям и метаданным команд, и поддерживает кириллический ввод в русском интерфейсе.</w:t>
      </w:r>
    </w:p>
    <w:p>
      <w:pPr>
        <w:widowControl/>
      </w:pPr>
      <w:r>
        <w:t>Практические примеры запросов: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Запрос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найдёт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demo</w:t>
            </w:r>
            <w:r>
              <w:rPr>
                <w:sz w:val="18"/>
              </w:rPr>
              <w:t xml:space="preserve"> или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демо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Всё про записи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voice</w:t>
            </w:r>
            <w:r>
              <w:rPr>
                <w:sz w:val="18"/>
              </w:rPr>
              <w:t xml:space="preserve"> или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голос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Голосовой чат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mouse</w:t>
            </w:r>
            <w:r>
              <w:rPr>
                <w:sz w:val="18"/>
              </w:rPr>
              <w:t xml:space="preserve">,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zoom</w:t>
            </w:r>
            <w:r>
              <w:rPr>
                <w:sz w:val="18"/>
              </w:rPr>
              <w:t xml:space="preserve">,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мышь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Управление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avfx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Визуальный слой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таймер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Таймеры предметов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порт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Сетевые инструменты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22" w:name="Q2PX_S0022"/>
      <w:pPr>
        <w:pStyle w:val="Heading1"/>
      </w:pPr>
      <w:r>
        <w:t>7. Язык и оформление справочника</w:t>
      </w:r>
      <w:bookmarkEnd w:id="22"/>
    </w:p>
    <w:p>
      <w:pPr>
        <w:widowControl/>
      </w:pPr>
      <w:r>
        <w:t>Справочник следует общему режиму русской локализации интерфейса. Старая отдельная переменная языка справочника сохранена только для совместимости и больше ни на что не влияет: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cl_cvar_browser_lang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(legacy, без эффекта; см. cl_console_utf8_ru)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LEGACY. Cvar browser теперь следует единому режиму русской отрисовочной локализации (cl_console_utf8_ru), чтобы русский режим -&gt; русский UI / английский режим -&gt; английский UI согласованно через консоль, подсказки меню, voice picker и browser. Cvar зарегистрирован чтобы старые user-конфиги не ломались, но значение больше не читается. Используй cl_console_utf8_ru.</w:t>
            </w:r>
          </w:p>
        </w:tc>
      </w:tr>
    </w:tbl>
    <w:p>
      <w:pPr>
        <w:spacing w:after="20"/>
      </w:pPr>
    </w:p>
    <w:p>
      <w:pPr>
        <w:widowControl/>
      </w:pPr>
      <w:r>
        <w:t>Связанные настройки оформления: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cl_browser_font_mode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0=легаси / 1=Iskra Cyrillic (по умолчанию)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Типографика browsers / UI chrome Q2PRO-X. 0 = легаси 8x8 conchars + q2prox_cvar_font (cvar browser). 1 = Iskra Cyrillic Regular fixed-cell (по умолчанию). Подключённые поверхности: chrome server browser'а, cell draw cvar browser'а (12x16), cell draw demo browser'а (8x8 base × user zoom), кнопки / popup / timeline labels интерфейса проигрывателя демо, локальный UI modhelp (заголовок, search prompt, badges, scroll-стрелки, Cancel / Execute / Confirm). Шаг ячейки сохраняется для каждой поверхности, поэтому selection / copy / column math / hitbox'ы не меняются. Недоверенные / сырые байтовые потоки остаются на байт-в-байт легаси-пути на каждой поверхности: имена серверов, имена demo-файлов, имена игроков из demo-записи, configstring-чат и т.п. намеренно НЕ идут через Iskra. Если Iskra-атлас не зарегистрировался — все подключённые поверхности откатываются на легаси-отрисовку; failure логируется один раз.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cl_cvar_browser_alpha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0..1 (по умолчанию 0.92)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Прозрачность фона in-game Cvar Reference-оверлея. Не зависит от scr_alpha: браузер использует собственную политику прозрачности фона. Если включён OLED UI breathing, итоговая прозрачность дополнительно модулируется только через SCR_OledGetUiAlpha().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cl_cvar_browser_scale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0.1..4.0 (по умолчанию 1.0)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Множитель масштаба текста и text-driven chrome для in-game Cvar Reference-оверлея. Управляет читаемостью браузера независимо от scr_scale: большие значения увеличивают шрифт браузера, высоту строк, header/search bar и кнопочный chrome, не масштабируя всё окно как единый виджет.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cl_cvar_browser_remember_tab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0=всегда стартовать на All / 1=восстанавливать последнюю вкладку (по умолчанию)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Восстанавливать последнюю открытую вкладку cvar browser (All / Favorites / Demo / Visual / Audio / Input / Network / Gameplay / HUD/UI / Server / System) при следующем запуске. Когда выключено — browser всегда стартует на All. Текущая вкладка пишется в cl_cvar_browser_last_tab при каждом переключении вкладок.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cl_cvar_browser_last_tab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all / favorites / demo / visual / audio / input / network / gameplay / ui / server / system (по умолчанию "all")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Внутренний archived cvar — хранит последнюю открытую вкладку cvar browser как стабильное строковое имя ("all", "favorites", "demo", "visual", "audio", "input", "network", "gameplay", "ui", "server", "system"). Читается при открытии browser'а когда cl_cvar_browser_remember_tab включён, пишется при каждом переключении. Неизвестные значения считаются "all".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23" w:name="Q2PX_S0023"/>
      <w:pPr>
        <w:pStyle w:val="Heading1"/>
      </w:pPr>
      <w:r>
        <w:t>8. Мини-рецепты</w:t>
      </w:r>
      <w:bookmarkEnd w:id="23"/>
    </w:p>
    <w:p>
      <w:bookmarkStart w:id="24" w:name="Q2PX_S0024"/>
      <w:pPr>
        <w:pStyle w:val="Heading2"/>
      </w:pPr>
      <w:r>
        <w:t>Сохранить всё перед выходом</w:t>
      </w:r>
      <w:bookmarkEnd w:id="24"/>
    </w:p>
    <w:p>
      <w:pPr>
        <w:pStyle w:val="GuideCode"/>
      </w:pPr>
      <w:r>
        <w:t>q2prox_cfg_save</w:t>
      </w:r>
    </w:p>
    <w:p>
      <w:pPr>
        <w:spacing w:after="20"/>
      </w:pPr>
    </w:p>
    <w:p>
      <w:bookmarkStart w:id="25" w:name="Q2PX_S0025"/>
      <w:pPr>
        <w:pStyle w:val="Heading2"/>
      </w:pPr>
      <w:r>
        <w:t>Сбросить только визуал демок</w:t>
      </w:r>
      <w:bookmarkEnd w:id="25"/>
    </w:p>
    <w:p>
      <w:pPr>
        <w:pStyle w:val="GuideCode"/>
      </w:pPr>
      <w:r>
        <w:t>q2prox_cfg_defaults_demo_visual</w:t>
      </w:r>
    </w:p>
    <w:p>
      <w:pPr>
        <w:pStyle w:val="GuideCode"/>
      </w:pPr>
      <w:r>
        <w:t>q2prox_cfg_save_demo_visual</w:t>
      </w:r>
    </w:p>
    <w:p>
      <w:pPr>
        <w:spacing w:after="20"/>
      </w:pPr>
    </w:p>
    <w:p>
      <w:bookmarkStart w:id="26" w:name="Q2PX_S0026"/>
      <w:pPr>
        <w:pStyle w:val="Heading2"/>
      </w:pPr>
      <w:r>
        <w:t>Найти все переменные записей</w:t>
      </w:r>
      <w:bookmarkEnd w:id="26"/>
    </w:p>
    <w:p>
      <w:pPr>
        <w:widowControl/>
      </w:pPr>
      <w:r>
        <w:t xml:space="preserve">Откройте справочник и перейдите на вкладку «Демо», либо введите </w:t>
      </w:r>
      <w:r>
        <w:rPr>
          <w:rFonts w:ascii="Cascadia Mono" w:hAnsi="Cascadia Mono" w:eastAsia="Cascadia Mono"/>
          <w:color w:val="153A5B"/>
          <w:sz w:val="17"/>
        </w:rPr>
        <w:t>demo</w:t>
      </w:r>
      <w:r>
        <w:t xml:space="preserve"> в поиск.</w:t>
      </w:r>
    </w:p>
    <w:p>
      <w:bookmarkStart w:id="27" w:name="Q2PX_S0027"/>
      <w:pPr>
        <w:pStyle w:val="Heading2"/>
      </w:pPr>
      <w:r>
        <w:t>Понять, почему значение не сохраняется</w:t>
      </w:r>
      <w:bookmarkEnd w:id="27"/>
    </w:p>
    <w:p>
      <w:pPr>
        <w:pStyle w:val="GuideNumbered"/>
      </w:pPr>
      <w:r>
        <w:t>1. Убедитесь, что автосохранение включено.</w:t>
      </w:r>
    </w:p>
    <w:p>
      <w:pPr>
        <w:pStyle w:val="GuideNumbered"/>
      </w:pPr>
      <w:r>
        <w:t>2. Проверьте, что вы меняете не диагностическую переменную: они действуют только в текущем сеансе и в конфиг не пишутся.</w:t>
      </w:r>
    </w:p>
    <w:p>
      <w:pPr>
        <w:pStyle w:val="GuideNumbered"/>
      </w:pPr>
      <w:r>
        <w:t>3. Проверьте область действия: глобальная, локальная или профиль демок.</w:t>
      </w:r>
    </w:p>
    <w:p>
      <w:pPr>
        <w:pStyle w:val="GuideNumbered"/>
      </w:pPr>
      <w:r>
        <w:t>4. Выполните явное сохранение нужной области.</w:t>
      </w:r>
    </w:p>
    <w:p>
      <w:r>
        <w:br w:type="page"/>
      </w:r>
    </w:p>
    <w:p>
      <w:bookmarkStart w:id="28" w:name="Q2PX_S0028"/>
      <w:pPr>
        <w:pStyle w:val="Heading1"/>
      </w:pPr>
      <w:r>
        <w:t>9. Печатный справочник</w:t>
      </w:r>
      <w:bookmarkEnd w:id="28"/>
    </w:p>
    <w:p>
      <w:pPr>
        <w:widowControl/>
      </w:pPr>
      <w:r>
        <w:t>Полный печатный список всех переменных с описаниями и допустимыми значениями находится в отдельном документе — справочнике переменных и команд. Он построен из тех же таблиц описаний, что и окно в игре, поэтому расхождений между ними быть не может.</w:t>
      </w:r>
    </w:p>
    <w:p>
      <w:r>
        <w:br w:type="page"/>
      </w:r>
    </w:p>
    <w:p>
      <w:bookmarkStart w:id="29" w:name="Q2PX_S0029"/>
      <w:pPr>
        <w:pStyle w:val="Heading1"/>
      </w:pPr>
      <w:r>
        <w:t>Подсказки команд и меню в Beta 5</w:t>
      </w:r>
      <w:bookmarkEnd w:id="29"/>
    </w:p>
    <w:p>
      <w:pPr>
        <w:widowControl/>
      </w:pPr>
      <w:r>
        <w:t>У всех переменных и консольных команд клиента есть русские и английские подсказки. Ввод имени переменной показывает значение, описание и допустимые значения. Ввод команды без параметров печатает описание и синтаксис под строкой ввода; сама команда выполняется как обычно. Команды из биндов и конфигов подсказку не печатают. Технические подсказки кнопок меню и назначений клавиш объясняют действие команды, а не только показывают её имя.</w:t>
      </w:r>
    </w:p>
    <w:p>
      <w:pPr>
        <w:widowControl/>
      </w:pPr>
      <w:r>
        <w:t>Во вкладке «Команды» добавлены группы визуальных эффектов и пресетов; игры, HUD и таймеров; музыки и голоса; сетевых инструментов; меню, браузеров и редакторов; локального сервера и игры; команд внешнего мода OpenTDM-X. В текущем реестре браузера 519 команд: 78 прежних и 441 добавленная. У каждой есть описание, синтаксис и отметка последствий. Выбор только подставляет команду в консоль, не выполняя её. Служебные команды скрыты в браузере, но имеют подсказки при использовании в консоли и меню. Наличие справки по OpenTDM-X не означает включения мода или пункта ботов в публичный клиент.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1.6 Beta 5 by ly  •  10.10.2026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1.6 Beta 5 by ly  •  ПЕРЕМЕННЫЕ И ОБОЗРЕВАТЕЛЬ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1.6 Beta 5 by ly — Переменные и обозреватель переменных Q2PRO-X 1.6 Beta 5</dc:title>
  <dc:subject>Q2PRO-X 1.6 Beta 5 by ly — Как устроены переменные, где они сохраняются и как работать с обозревателем</dc:subject>
  <dc:creator>ly</dc:creator>
  <cp:keywords>Q2PRO-X, Q2PRO-X 1.6 Beta 5 by ly, Quake II, руководство, 10.10.2026</cp:keywords>
  <dc:description>Q2PRO-X 1.6 Beta 5 by ly. Русская редакция. Дата документа: 10.10.2026.</dc:description>
  <cp:lastModifiedBy>ly</cp:lastModifiedBy>
  <cp:revision>1</cp:revision>
  <dcterms:created xsi:type="dcterms:W3CDTF">2026-10-10T00:00:00Z</dcterms:created>
  <dcterms:modified xsi:type="dcterms:W3CDTF">2026-10-10T00:00:00Z</dcterms:modified>
  <cp:category>Q2PRO-X 1.6 Beta 5 by ly — документация выпуска</cp:category>
</cp:coreProperties>
</file>