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sz w:val="32"/>
          <w:szCs w:val="32"/>
        </w:rPr>
      </w:pPr>
      <w:r w:rsidDel="00000000" w:rsidR="00000000" w:rsidRPr="00000000">
        <w:rPr>
          <w:rtl w:val="0"/>
        </w:rPr>
        <w:t xml:space="preserve">Packet Tracer - Troubleshoot Connectivity Issues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620"/>
        <w:gridCol w:w="2067"/>
        <w:gridCol w:w="2070"/>
        <w:gridCol w:w="1980"/>
        <w:tblGridChange w:id="0">
          <w:tblGrid>
            <w:gridCol w:w="1803"/>
            <w:gridCol w:w="1620"/>
            <w:gridCol w:w="2067"/>
            <w:gridCol w:w="2070"/>
            <w:gridCol w:w="198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172.16.1.1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172.16.2.1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4" w:val="single"/>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S0/0/0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209.165.200.226</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w:t>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209.165.201.1</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S0/0/0 (DCE)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209.165.200.225</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PC-01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172.16.1.3</w:t>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PC-02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172.16.1.4</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PC-A</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172.16.2.3</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PC-B</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172.16.2.4</w:t>
            </w:r>
          </w:p>
        </w:tc>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Web</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209.165.201.2</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DNS1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209.165.201.3</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DNS2</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NIC</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209.165.201.4</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209.165.201.1</w:t>
            </w:r>
          </w:p>
        </w:tc>
      </w:tr>
    </w:tbl>
    <w:p w:rsidR="00000000" w:rsidDel="00000000" w:rsidP="00000000" w:rsidRDefault="00000000" w:rsidRPr="00000000" w14:paraId="00000044">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6">
      <w:pPr>
        <w:pStyle w:val="Heading1"/>
        <w:numPr>
          <w:ilvl w:val="0"/>
          <w:numId w:val="2"/>
        </w:numPr>
        <w:ind w:left="0" w:firstLine="0"/>
        <w:rPr/>
      </w:pPr>
      <w:r w:rsidDel="00000000" w:rsidR="00000000" w:rsidRPr="00000000">
        <w:rPr>
          <w:rtl w:val="0"/>
        </w:rPr>
        <w:t xml:space="preserve">Background / Scenario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Router R1 can only be accessed using SSH with the username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Admin01</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and password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cisco12345</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Router R2 is in the ISP cloud and is not accessible by you.</w:t>
      </w:r>
    </w:p>
    <w:p w:rsidR="00000000" w:rsidDel="00000000" w:rsidP="00000000" w:rsidRDefault="00000000" w:rsidRPr="00000000" w14:paraId="0000004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A">
      <w:pPr>
        <w:pStyle w:val="Heading2"/>
        <w:numPr>
          <w:ilvl w:val="1"/>
          <w:numId w:val="1"/>
        </w:numPr>
        <w:ind w:left="0" w:firstLine="0"/>
        <w:rPr/>
      </w:pPr>
      <w:r w:rsidDel="00000000" w:rsidR="00000000" w:rsidRPr="00000000">
        <w:rPr>
          <w:rtl w:val="0"/>
        </w:rPr>
        <w:t xml:space="preserve">Determine connectivity issues from PC-01.</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On PC-01, open the command prompt. Enter the command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verify what IP address and default gateway have been assigned to PC-01. Correct as necessary according to the Addressing Table.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After verifying/correcting the IP addressing issues on PC-01, issue pings to the default gateway, web server, and other PCs. Were the pings successful? Record the results.</w:t>
      </w:r>
    </w:p>
    <w:p w:rsidR="00000000" w:rsidDel="00000000" w:rsidP="00000000" w:rsidRDefault="00000000" w:rsidRPr="00000000" w14:paraId="0000004D">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default gateway (172.16.1.1)?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web server (209.165.201.2)?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PC-02?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9">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Can PC-01 access www.cisco.pka?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Using the web server IP address?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The IP address on PC-01 is incorrectly configured. To resolve the issue, the IP address needs to be changed from 172.168.1.3 to 172.16.1.3. PC-01 cannot successfully ping the PCs on the 172.16.2.0/24 network.</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pPr>
      <w:r w:rsidDel="00000000" w:rsidR="00000000" w:rsidRPr="00000000">
        <w:rPr>
          <w:rtl w:val="0"/>
        </w:rPr>
        <w:t xml:space="preserve">Determine connectivity issues from PC-02.</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On PC-02, open the command prompt. Enter the command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After verifying/correcting the IP addressing issues on PC-02, issue pings to the default gateway, web server, and other PCs. Were the pings successful? Record the results.</w:t>
      </w:r>
    </w:p>
    <w:p w:rsidR="00000000" w:rsidDel="00000000" w:rsidP="00000000" w:rsidRDefault="00000000" w:rsidRPr="00000000" w14:paraId="00000063">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default gateway (172.16.1.1)?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web server (209.165.201.2)?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PC-01?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Navigate to www.cisco.pka using the web browser on PC-02. Record the results.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Questions: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Can PC-02 access www.cisco.pka?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Using the web server IP address?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PC-02 can access the web server using the IP address after correcting the default gateway. The default gateway should be configured as 172.16.1.1 on PC-02. PC-02 cannot successfully ping the PCs on the 172.16.2.0/24 network.</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pPr>
      <w:r w:rsidDel="00000000" w:rsidR="00000000" w:rsidRPr="00000000">
        <w:rPr>
          <w:rtl w:val="0"/>
        </w:rPr>
        <w:t xml:space="preserve">Determine connectivity issues from PC-A.</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On PC-A, open the command prompt. Enter the command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79">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web server (209.165.201.2)?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default gateway (172.16.2.1)?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PC-B?</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PC-02?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Navigate to www.cisco.pka using the web browser on PC-A. Record the results.</w:t>
      </w:r>
    </w:p>
    <w:p w:rsidR="00000000" w:rsidDel="00000000" w:rsidP="00000000" w:rsidRDefault="00000000" w:rsidRPr="00000000" w14:paraId="00000085">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Can PC-A access www.cisco.pka?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Using the web server IP address?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PC-A can only access the local LAN. The interface G0/1 on router R1 is incorrectly configured. Correct the IP address on interface G0/1. Access router R1 using SSH from PC-01 or PC-02 to change the IP address from 172.16.3.1 to 172.16.2.1.</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r w:rsidDel="00000000" w:rsidR="00000000" w:rsidRPr="00000000">
        <w:rPr>
          <w:rtl w:val="0"/>
        </w:rPr>
        <w:t xml:space="preserve">Determine connectivity issues from PC-B.</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On PC-B, open the command prompt. Enter the command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8F">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web server (209.165.201.2)?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default gateway (172.16.2.1)?</w:t>
      </w:r>
    </w:p>
    <w:p w:rsidR="00000000" w:rsidDel="00000000" w:rsidP="00000000" w:rsidRDefault="00000000" w:rsidRPr="00000000" w14:paraId="00000093">
      <w:pPr>
        <w:spacing w:after="120" w:before="120" w:line="240" w:lineRule="auto"/>
        <w:ind w:left="720" w:firstLine="0"/>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Ping to PC-A?</w:t>
      </w:r>
    </w:p>
    <w:p w:rsidR="00000000" w:rsidDel="00000000" w:rsidP="00000000" w:rsidRDefault="00000000" w:rsidRPr="00000000" w14:paraId="00000095">
      <w:pPr>
        <w:spacing w:after="120" w:before="120" w:line="240" w:lineRule="auto"/>
        <w:ind w:left="720" w:firstLine="0"/>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PC-01?</w:t>
      </w:r>
    </w:p>
    <w:p w:rsidR="00000000" w:rsidDel="00000000" w:rsidP="00000000" w:rsidRDefault="00000000" w:rsidRPr="00000000" w14:paraId="00000097">
      <w:pPr>
        <w:spacing w:after="120" w:before="120" w:line="240" w:lineRule="auto"/>
        <w:ind w:left="720" w:firstLine="0"/>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PC-02?</w:t>
      </w:r>
    </w:p>
    <w:p w:rsidR="00000000" w:rsidDel="00000000" w:rsidP="00000000" w:rsidRDefault="00000000" w:rsidRPr="00000000" w14:paraId="00000099">
      <w:pPr>
        <w:spacing w:after="120" w:before="120" w:line="240" w:lineRule="auto"/>
        <w:ind w:left="720" w:firstLine="0"/>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Navigate to www.cisco.pka using the web browser. Record the results.</w:t>
      </w:r>
    </w:p>
    <w:p w:rsidR="00000000" w:rsidDel="00000000" w:rsidP="00000000" w:rsidRDefault="00000000" w:rsidRPr="00000000" w14:paraId="0000009B">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Can PC-B access www.cisco.pka?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Using the web server IP address</w:t>
      </w:r>
    </w:p>
    <w:p w:rsidR="00000000" w:rsidDel="00000000" w:rsidP="00000000" w:rsidRDefault="00000000" w:rsidRPr="00000000" w14:paraId="0000009F">
      <w:pPr>
        <w:spacing w:after="120" w:before="120" w:line="240" w:lineRule="auto"/>
        <w:ind w:left="720" w:firstLine="0"/>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Yes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0" w:before="80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PC-B can access the web server using the IP address only. PC-B is also configured with the correct DNS-2 server address. This indicates that the DNS-2 server may be incorrectly configured. To resolve this issue temporarily, the DNS server address can be configured to use 209.165.200.3. The issue with DNS-2 server needs to be escalated because you do not have administrative access to devices outside your network.</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Could all the issues be resolved on PC-B and still make use of DNS2? If not, what would you need to do?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u w:val="none"/>
          <w:shd w:fill="auto" w:val="clear"/>
          <w:vertAlign w:val="baseline"/>
        </w:rPr>
      </w:pPr>
      <w:r w:rsidDel="00000000" w:rsidR="00000000" w:rsidRPr="00000000">
        <w:rPr>
          <w:b w:val="1"/>
          <w:i w:val="1"/>
          <w:sz w:val="20"/>
          <w:szCs w:val="20"/>
          <w:rtl w:val="0"/>
        </w:rPr>
        <w:t xml:space="preserve">No. DNS2 apparently has configuration issues. You would need to contact the person in charge of the DNS2 server and report your findings.</w:t>
      </w:r>
      <w:r w:rsidDel="00000000" w:rsidR="00000000" w:rsidRPr="00000000">
        <w:rPr>
          <w:rtl w:val="0"/>
        </w:rPr>
      </w:r>
    </w:p>
    <w:p w:rsidR="00000000" w:rsidDel="00000000" w:rsidP="00000000" w:rsidRDefault="00000000" w:rsidRPr="00000000" w14:paraId="000000A4">
      <w:pPr>
        <w:pStyle w:val="Heading2"/>
        <w:numPr>
          <w:ilvl w:val="1"/>
          <w:numId w:val="1"/>
        </w:numPr>
        <w:ind w:left="0" w:firstLine="0"/>
        <w:rPr/>
      </w:pPr>
      <w:r w:rsidDel="00000000" w:rsidR="00000000" w:rsidRPr="00000000">
        <w:rPr>
          <w:rtl w:val="0"/>
        </w:rPr>
        <w:t xml:space="preserve">Verify connectivity.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Verify that all the PCs can access the web server www.cisco.pka.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Troubleshoot Connectivity Issues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Step %2:"/>
      <w:lvlJc w:val="left"/>
      <w:pPr>
        <w:ind w:left="0" w:firstLine="0"/>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4"/>
      <w:szCs w:val="24"/>
    </w:rPr>
  </w:style>
  <w:style w:type="paragraph" w:styleId="Heading3">
    <w:name w:val="heading 3"/>
    <w:basedOn w:val="Normal"/>
    <w:next w:val="Normal"/>
    <w:pPr>
      <w:keepNext w:val="1"/>
      <w:spacing w:after="0" w:before="0" w:line="240" w:lineRule="auto"/>
      <w:ind w:left="360"/>
    </w:pPr>
    <w:rPr>
      <w:color w:val="ffffff"/>
      <w:sz w:val="6"/>
      <w:szCs w:val="6"/>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E67D49"/>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E67D49"/>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E67D49"/>
    <w:pPr>
      <w:keepNext w:val="1"/>
      <w:numPr>
        <w:ilvl w:val="1"/>
        <w:numId w:val="5"/>
      </w:numPr>
      <w:spacing w:after="120" w:before="240" w:line="240" w:lineRule="auto"/>
      <w:outlineLvl w:val="1"/>
    </w:pPr>
    <w:rPr>
      <w:rFonts w:eastAsia="Times New Roman"/>
      <w:b w:val="1"/>
      <w:bCs w:val="1"/>
      <w:sz w:val="24"/>
      <w:szCs w:val="26"/>
    </w:rPr>
  </w:style>
  <w:style w:type="paragraph" w:styleId="Heading3">
    <w:name w:val="heading 3"/>
    <w:basedOn w:val="Normal"/>
    <w:next w:val="Normal"/>
    <w:link w:val="Heading3Char"/>
    <w:unhideWhenUsed w:val="1"/>
    <w:qFormat w:val="1"/>
    <w:rsid w:val="00EF24EB"/>
    <w:pPr>
      <w:keepNext w:val="1"/>
      <w:spacing w:after="0" w:before="0" w:line="240" w:lineRule="auto"/>
      <w:ind w:left="360"/>
      <w:outlineLvl w:val="2"/>
    </w:pPr>
    <w:rPr>
      <w:rFonts w:eastAsia="Times New Roman"/>
      <w:bCs w:val="1"/>
      <w:color w:val="ffffff" w:themeColor="background1"/>
      <w:sz w:val="6"/>
      <w:szCs w:val="26"/>
    </w:rPr>
  </w:style>
  <w:style w:type="paragraph" w:styleId="Heading4">
    <w:name w:val="heading 4"/>
    <w:basedOn w:val="BodyTextL25"/>
    <w:next w:val="BodyTextL25"/>
    <w:link w:val="Heading4Char"/>
    <w:unhideWhenUsed w:val="1"/>
    <w:qFormat w:val="1"/>
    <w:rsid w:val="00E67D49"/>
    <w:pPr>
      <w:keepNext w:val="1"/>
      <w:spacing w:after="0" w:before="0"/>
      <w:ind w:left="720"/>
      <w:outlineLvl w:val="3"/>
    </w:pPr>
    <w:rPr>
      <w:rFonts w:eastAsia="Times New Roman"/>
      <w:bCs w:val="1"/>
      <w:color w:val="984806" w:themeColor="accent6" w:themeShade="000080"/>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D531D0"/>
    <w:rPr>
      <w:b w:val="1"/>
      <w:bCs w:val="1"/>
      <w:noProof w:val="1"/>
      <w:sz w:val="26"/>
      <w:szCs w:val="26"/>
    </w:rPr>
  </w:style>
  <w:style w:type="character" w:styleId="Heading2Char" w:customStyle="1">
    <w:name w:val="Heading 2 Char"/>
    <w:link w:val="Heading2"/>
    <w:uiPriority w:val="9"/>
    <w:rsid w:val="00E67D49"/>
    <w:rPr>
      <w:rFonts w:eastAsia="Times New Roman"/>
      <w:b w:val="1"/>
      <w:bCs w:val="1"/>
      <w:sz w:val="24"/>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971FC2"/>
    <w:pPr>
      <w:ind w:left="720"/>
    </w:pPr>
    <w:rPr>
      <w:color w:val="ffffff" w:themeColor="background1"/>
    </w:r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E67D49"/>
    <w:pPr>
      <w:spacing w:after="0" w:before="0"/>
    </w:pPr>
    <w:rPr>
      <w:i w:val="1"/>
      <w:color w:val="ffffff" w:themeColor="background1"/>
    </w:rPr>
  </w:style>
  <w:style w:type="paragraph" w:styleId="SubStepAlpha" w:customStyle="1">
    <w:name w:val="SubStep Alpha"/>
    <w:basedOn w:val="BodyTextL25"/>
    <w:qFormat w:val="1"/>
    <w:rsid w:val="00E67D49"/>
    <w:pPr>
      <w:numPr>
        <w:ilvl w:val="2"/>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E67D49"/>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E67D49"/>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E67D49"/>
    <w:rPr>
      <w:rFonts w:eastAsia="Times New Roman"/>
      <w:bCs w:val="1"/>
      <w:color w:val="984806" w:themeColor="accent6" w:themeShade="000080"/>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EF24EB"/>
    <w:rPr>
      <w:rFonts w:eastAsia="Times New Roman"/>
      <w:bCs w:val="1"/>
      <w:color w:val="ffffff" w:themeColor="background1"/>
      <w:sz w:val="6"/>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character" w:styleId="Hyperlink">
    <w:name w:val="Hyperlink"/>
    <w:basedOn w:val="DefaultParagraphFont"/>
    <w:unhideWhenUsed w:val="1"/>
    <w:rsid w:val="00F3146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GeAcljSCLvdUwEwLjvNpJhhMaw==">AMUW2mWHUJQupDJ7S5dgCK3W5jOVFXT6yHntFK4mbyW52YSVhVZnOwFyr95lkWA6Wh241dwoH4+0hgOasmXQGJgIKH+R9iOKStWCRs9If3QhJALP49WdNCES2kd4VW3mAzpzz1I2dILW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cp:coreProperties>
</file>