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0D299" w14:textId="2583653C" w:rsidR="0002477E" w:rsidRPr="00AC3517" w:rsidRDefault="00AC3517" w:rsidP="00AC3517">
      <w:pPr>
        <w:jc w:val="center"/>
        <w:rPr>
          <w:rFonts w:ascii="Franklin Gothic Book" w:hAnsi="Franklin Gothic Book"/>
          <w:sz w:val="36"/>
          <w:szCs w:val="36"/>
        </w:rPr>
      </w:pPr>
      <w:r w:rsidRPr="00AC3517">
        <w:rPr>
          <w:rFonts w:ascii="Franklin Gothic Book" w:hAnsi="Franklin Gothic Book"/>
          <w:sz w:val="36"/>
          <w:szCs w:val="36"/>
        </w:rPr>
        <w:t xml:space="preserve">Tendencia </w:t>
      </w:r>
      <w:proofErr w:type="spellStart"/>
      <w:r w:rsidRPr="00AC3517">
        <w:rPr>
          <w:rFonts w:ascii="Franklin Gothic Book" w:hAnsi="Franklin Gothic Book"/>
          <w:sz w:val="36"/>
          <w:szCs w:val="36"/>
        </w:rPr>
        <w:t>Japandi</w:t>
      </w:r>
      <w:proofErr w:type="spellEnd"/>
    </w:p>
    <w:p w14:paraId="26BA53EC" w14:textId="3CCF7A2D" w:rsidR="00AC3517" w:rsidRDefault="00AC3517">
      <w:pPr>
        <w:rPr>
          <w:rFonts w:ascii="Franklin Gothic Book" w:hAnsi="Franklin Gothic Book"/>
        </w:rPr>
      </w:pPr>
    </w:p>
    <w:p w14:paraId="7E8EDFD8" w14:textId="6CECC6B6" w:rsidR="00AC3517" w:rsidRPr="00C81F6D" w:rsidRDefault="00593E86" w:rsidP="00C81F6D">
      <w:pPr>
        <w:jc w:val="both"/>
        <w:rPr>
          <w:rFonts w:ascii="Franklin Gothic Book" w:hAnsi="Franklin Gothic Book"/>
          <w:sz w:val="24"/>
          <w:szCs w:val="24"/>
        </w:rPr>
      </w:pPr>
      <w:r w:rsidRPr="00C81F6D">
        <w:rPr>
          <w:rFonts w:ascii="Franklin Gothic Book" w:hAnsi="Franklin Gothic Book"/>
          <w:sz w:val="24"/>
          <w:szCs w:val="24"/>
        </w:rPr>
        <w:t xml:space="preserve">Una de las recientes tendencias en decoración es el estilo </w:t>
      </w:r>
      <w:proofErr w:type="spellStart"/>
      <w:r w:rsidRPr="00C81F6D">
        <w:rPr>
          <w:rFonts w:ascii="Franklin Gothic Book" w:hAnsi="Franklin Gothic Book"/>
          <w:sz w:val="24"/>
          <w:szCs w:val="24"/>
        </w:rPr>
        <w:t>Japandi</w:t>
      </w:r>
      <w:proofErr w:type="spellEnd"/>
      <w:r w:rsidRPr="00C81F6D">
        <w:rPr>
          <w:rFonts w:ascii="Franklin Gothic Book" w:hAnsi="Franklin Gothic Book"/>
          <w:sz w:val="24"/>
          <w:szCs w:val="24"/>
        </w:rPr>
        <w:t xml:space="preserve">, en lo particular a mi me ha </w:t>
      </w:r>
      <w:r w:rsidR="00B91480" w:rsidRPr="00C81F6D">
        <w:rPr>
          <w:rFonts w:ascii="Franklin Gothic Book" w:hAnsi="Franklin Gothic Book"/>
          <w:sz w:val="24"/>
          <w:szCs w:val="24"/>
        </w:rPr>
        <w:t>fascinado</w:t>
      </w:r>
      <w:r w:rsidRPr="00C81F6D">
        <w:rPr>
          <w:rFonts w:ascii="Franklin Gothic Book" w:hAnsi="Franklin Gothic Book"/>
          <w:sz w:val="24"/>
          <w:szCs w:val="24"/>
        </w:rPr>
        <w:t xml:space="preserve"> ya que es una combinación de dos de mis estilos favoritos, por una </w:t>
      </w:r>
      <w:r w:rsidR="00B91480" w:rsidRPr="00C81F6D">
        <w:rPr>
          <w:rFonts w:ascii="Franklin Gothic Book" w:hAnsi="Franklin Gothic Book"/>
          <w:sz w:val="24"/>
          <w:szCs w:val="24"/>
        </w:rPr>
        <w:t>parte,</w:t>
      </w:r>
      <w:r w:rsidRPr="00C81F6D">
        <w:rPr>
          <w:rFonts w:ascii="Franklin Gothic Book" w:hAnsi="Franklin Gothic Book"/>
          <w:sz w:val="24"/>
          <w:szCs w:val="24"/>
        </w:rPr>
        <w:t xml:space="preserve"> el </w:t>
      </w:r>
      <w:proofErr w:type="gramStart"/>
      <w:r w:rsidRPr="00C81F6D">
        <w:rPr>
          <w:rFonts w:ascii="Franklin Gothic Book" w:hAnsi="Franklin Gothic Book"/>
          <w:sz w:val="24"/>
          <w:szCs w:val="24"/>
        </w:rPr>
        <w:t>estilo japones</w:t>
      </w:r>
      <w:proofErr w:type="gramEnd"/>
      <w:r w:rsidRPr="00C81F6D">
        <w:rPr>
          <w:rFonts w:ascii="Franklin Gothic Book" w:hAnsi="Franklin Gothic Book"/>
          <w:sz w:val="24"/>
          <w:szCs w:val="24"/>
        </w:rPr>
        <w:t>, minimalista y elegante, y por otro lado el estilo escandinavo,</w:t>
      </w:r>
      <w:r w:rsidR="00B91480" w:rsidRPr="00C81F6D">
        <w:rPr>
          <w:rFonts w:ascii="Franklin Gothic Book" w:hAnsi="Franklin Gothic Book"/>
          <w:sz w:val="24"/>
          <w:szCs w:val="24"/>
        </w:rPr>
        <w:t xml:space="preserve"> con sus colores neutros, sencillo y acogedor.</w:t>
      </w:r>
    </w:p>
    <w:p w14:paraId="35A045DA" w14:textId="77777777" w:rsidR="00B91480" w:rsidRPr="00C81F6D" w:rsidRDefault="00B91480" w:rsidP="00C81F6D">
      <w:pPr>
        <w:jc w:val="both"/>
        <w:rPr>
          <w:rFonts w:ascii="Franklin Gothic Book" w:hAnsi="Franklin Gothic Book"/>
          <w:sz w:val="24"/>
          <w:szCs w:val="24"/>
        </w:rPr>
      </w:pPr>
      <w:r w:rsidRPr="00C81F6D">
        <w:rPr>
          <w:rFonts w:ascii="Franklin Gothic Book" w:hAnsi="Franklin Gothic Book"/>
          <w:sz w:val="24"/>
          <w:szCs w:val="24"/>
        </w:rPr>
        <w:t>Las tonalidades predominantes en los muebles son las oscuras que encuentran equilibrio con las maderas claras. Otros materiales también pueden ser el bambú o el ratán.</w:t>
      </w:r>
    </w:p>
    <w:p w14:paraId="6B3182AB" w14:textId="23004142" w:rsidR="00B91480" w:rsidRPr="00C81F6D" w:rsidRDefault="00B91480" w:rsidP="00C81F6D">
      <w:pPr>
        <w:jc w:val="both"/>
        <w:rPr>
          <w:rFonts w:ascii="Franklin Gothic Book" w:hAnsi="Franklin Gothic Book"/>
          <w:sz w:val="24"/>
          <w:szCs w:val="24"/>
        </w:rPr>
      </w:pPr>
      <w:r w:rsidRPr="00C81F6D">
        <w:rPr>
          <w:rFonts w:ascii="Franklin Gothic Book" w:hAnsi="Franklin Gothic Book"/>
          <w:sz w:val="24"/>
          <w:szCs w:val="24"/>
        </w:rPr>
        <w:t>Una característica muy común tanto en sillas, sillones, mesas de centro o mesitas es que son de baja altura.</w:t>
      </w:r>
    </w:p>
    <w:p w14:paraId="5BD43B7F" w14:textId="49B3AA6E" w:rsidR="00B91480" w:rsidRPr="00C81F6D" w:rsidRDefault="00B91480" w:rsidP="00C81F6D">
      <w:pPr>
        <w:jc w:val="both"/>
        <w:rPr>
          <w:rFonts w:ascii="Franklin Gothic Book" w:hAnsi="Franklin Gothic Book"/>
          <w:sz w:val="24"/>
          <w:szCs w:val="24"/>
        </w:rPr>
      </w:pPr>
      <w:r w:rsidRPr="00C81F6D">
        <w:rPr>
          <w:rFonts w:ascii="Franklin Gothic Book" w:hAnsi="Franklin Gothic Book"/>
          <w:sz w:val="24"/>
          <w:szCs w:val="24"/>
        </w:rPr>
        <w:t xml:space="preserve">Los textiles que mas predominan en sala y recamaras son </w:t>
      </w:r>
      <w:r w:rsidR="00C81F6D" w:rsidRPr="00C81F6D">
        <w:rPr>
          <w:rFonts w:ascii="Franklin Gothic Book" w:hAnsi="Franklin Gothic Book"/>
          <w:sz w:val="24"/>
          <w:szCs w:val="24"/>
        </w:rPr>
        <w:t>el</w:t>
      </w:r>
      <w:r w:rsidRPr="00C81F6D">
        <w:rPr>
          <w:rFonts w:ascii="Franklin Gothic Book" w:hAnsi="Franklin Gothic Book"/>
          <w:sz w:val="24"/>
          <w:szCs w:val="24"/>
        </w:rPr>
        <w:t xml:space="preserve"> algodón o lino, fundas de cojines, tapetes y mantas en colores lisos y neutros</w:t>
      </w:r>
      <w:r w:rsidR="00C81F6D" w:rsidRPr="00C81F6D">
        <w:rPr>
          <w:rFonts w:ascii="Franklin Gothic Book" w:hAnsi="Franklin Gothic Book"/>
          <w:sz w:val="24"/>
          <w:szCs w:val="24"/>
        </w:rPr>
        <w:t>.</w:t>
      </w:r>
    </w:p>
    <w:p w14:paraId="2276C32B" w14:textId="448016D1" w:rsidR="00C81F6D" w:rsidRPr="00C81F6D" w:rsidRDefault="00C81F6D" w:rsidP="00C81F6D">
      <w:pPr>
        <w:jc w:val="both"/>
        <w:rPr>
          <w:rFonts w:ascii="Franklin Gothic Book" w:hAnsi="Franklin Gothic Book"/>
          <w:sz w:val="24"/>
          <w:szCs w:val="24"/>
        </w:rPr>
      </w:pPr>
      <w:r w:rsidRPr="00C81F6D">
        <w:rPr>
          <w:rFonts w:ascii="Franklin Gothic Book" w:hAnsi="Franklin Gothic Book"/>
          <w:sz w:val="24"/>
          <w:szCs w:val="24"/>
        </w:rPr>
        <w:t xml:space="preserve">Para dar un toque de decoración al espacio se pueden utilizar piezas de cerámica artesanales, en las paredes se puede colocar algún cuadro protagonista, o una planta </w:t>
      </w:r>
      <w:proofErr w:type="spellStart"/>
      <w:r w:rsidRPr="00C81F6D">
        <w:rPr>
          <w:rFonts w:ascii="Franklin Gothic Book" w:hAnsi="Franklin Gothic Book"/>
          <w:sz w:val="24"/>
          <w:szCs w:val="24"/>
        </w:rPr>
        <w:t>statement</w:t>
      </w:r>
      <w:proofErr w:type="spellEnd"/>
      <w:r w:rsidRPr="00C81F6D">
        <w:rPr>
          <w:rFonts w:ascii="Franklin Gothic Book" w:hAnsi="Franklin Gothic Book"/>
          <w:sz w:val="24"/>
          <w:szCs w:val="24"/>
        </w:rPr>
        <w:t>.</w:t>
      </w:r>
    </w:p>
    <w:p w14:paraId="01BB1989" w14:textId="77777777" w:rsidR="00B91480" w:rsidRDefault="00B91480">
      <w:pPr>
        <w:rPr>
          <w:rFonts w:ascii="Franklin Gothic Book" w:hAnsi="Franklin Gothic Book"/>
        </w:rPr>
      </w:pPr>
    </w:p>
    <w:p w14:paraId="01776ACB" w14:textId="35D9CA0D" w:rsidR="00B91480" w:rsidRPr="00AC3517" w:rsidRDefault="00B91480">
      <w:pPr>
        <w:rPr>
          <w:rFonts w:ascii="Franklin Gothic Book" w:hAnsi="Franklin Gothic Book"/>
        </w:rPr>
      </w:pPr>
    </w:p>
    <w:p w14:paraId="274FFBDD" w14:textId="4242B4F0" w:rsidR="00AC3517" w:rsidRDefault="00AC351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B67423" wp14:editId="104CDCCF">
            <wp:simplePos x="0" y="0"/>
            <wp:positionH relativeFrom="column">
              <wp:posOffset>548640</wp:posOffset>
            </wp:positionH>
            <wp:positionV relativeFrom="paragraph">
              <wp:posOffset>0</wp:posOffset>
            </wp:positionV>
            <wp:extent cx="4629150" cy="6704359"/>
            <wp:effectExtent l="0" t="0" r="0" b="127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70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35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86"/>
    <w:rsid w:val="0002477E"/>
    <w:rsid w:val="00245E45"/>
    <w:rsid w:val="002B6692"/>
    <w:rsid w:val="00593E86"/>
    <w:rsid w:val="0071060E"/>
    <w:rsid w:val="00795486"/>
    <w:rsid w:val="009862B2"/>
    <w:rsid w:val="00AC3517"/>
    <w:rsid w:val="00B91480"/>
    <w:rsid w:val="00C53A92"/>
    <w:rsid w:val="00C81890"/>
    <w:rsid w:val="00C81F6D"/>
    <w:rsid w:val="00EB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0E975"/>
  <w15:chartTrackingRefBased/>
  <w15:docId w15:val="{4D91216D-04EC-4CD8-BB53-C079EB6BB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Castañeda</dc:creator>
  <cp:keywords/>
  <dc:description/>
  <cp:lastModifiedBy>Evelyn Castañeda</cp:lastModifiedBy>
  <cp:revision>2</cp:revision>
  <dcterms:created xsi:type="dcterms:W3CDTF">2020-09-25T16:03:00Z</dcterms:created>
  <dcterms:modified xsi:type="dcterms:W3CDTF">2020-09-25T20:37:00Z</dcterms:modified>
</cp:coreProperties>
</file>