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rsidP="001D73D2">
      <w:pPr>
        <w:spacing w:after="0"/>
        <w:ind w:right="168"/>
        <w:jc w:val="right"/>
      </w:pPr>
      <w:r>
        <w:rPr>
          <w:rFonts w:ascii="Arial" w:eastAsia="Arial" w:hAnsi="Arial" w:cs="Arial"/>
          <w:color w:val="005C90"/>
          <w:sz w:val="60"/>
        </w:rPr>
        <w:t xml:space="preserve">Quali </w:t>
      </w:r>
    </w:p>
    <w:p w14:paraId="7D818AB6" w14:textId="77777777" w:rsidR="003E10D0" w:rsidRDefault="00A567D0" w:rsidP="001D73D2">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588966CA" w:rsidR="00FD1F65" w:rsidRDefault="00E2366A" w:rsidP="001D73D2">
      <w:pPr>
        <w:spacing w:after="9"/>
        <w:jc w:val="right"/>
        <w:rPr>
          <w:rFonts w:ascii="Arial" w:eastAsia="Arial" w:hAnsi="Arial" w:cs="Arial"/>
          <w:color w:val="005C90"/>
          <w:sz w:val="48"/>
        </w:rPr>
      </w:pPr>
      <w:r>
        <w:rPr>
          <w:rFonts w:ascii="Arial" w:eastAsia="Arial" w:hAnsi="Arial" w:cs="Arial"/>
          <w:color w:val="005C90"/>
          <w:sz w:val="48"/>
        </w:rPr>
        <w:t>IxChariot</w:t>
      </w:r>
      <w:r w:rsidR="00A76670">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70404B14" w:rsidR="00FD1F65" w:rsidRDefault="00A567D0" w:rsidP="00136E31">
      <w:pPr>
        <w:spacing w:after="9"/>
        <w:jc w:val="right"/>
        <w:rPr>
          <w:rFonts w:ascii="Arial" w:eastAsia="Arial" w:hAnsi="Arial" w:cs="Arial"/>
          <w:color w:val="005C90"/>
          <w:sz w:val="32"/>
        </w:rPr>
      </w:pPr>
      <w:r>
        <w:rPr>
          <w:rFonts w:ascii="Arial" w:eastAsia="Arial" w:hAnsi="Arial" w:cs="Arial"/>
          <w:color w:val="005C90"/>
          <w:sz w:val="32"/>
        </w:rPr>
        <w:t xml:space="preserve">Release date: </w:t>
      </w:r>
      <w:r w:rsidR="00136E31">
        <w:rPr>
          <w:rFonts w:ascii="Arial" w:eastAsia="Arial" w:hAnsi="Arial" w:cs="Arial"/>
          <w:color w:val="005C90"/>
          <w:sz w:val="32"/>
        </w:rPr>
        <w:t>November</w:t>
      </w:r>
      <w:r w:rsidR="00E14552">
        <w:rPr>
          <w:rFonts w:ascii="Arial" w:eastAsia="Arial" w:hAnsi="Arial" w:cs="Arial"/>
          <w:color w:val="005C90"/>
          <w:sz w:val="32"/>
        </w:rPr>
        <w:t xml:space="preserve"> 2018</w:t>
      </w:r>
    </w:p>
    <w:p w14:paraId="171152C3" w14:textId="55FEBA4F" w:rsidR="003E10D0" w:rsidRDefault="00A567D0" w:rsidP="00353DFA">
      <w:pPr>
        <w:spacing w:after="9"/>
        <w:jc w:val="right"/>
        <w:rPr>
          <w:rFonts w:ascii="Arial" w:eastAsia="Arial" w:hAnsi="Arial" w:cs="Arial"/>
          <w:color w:val="005C90"/>
          <w:sz w:val="24"/>
        </w:rPr>
      </w:pPr>
      <w:r>
        <w:rPr>
          <w:rFonts w:ascii="Arial" w:eastAsia="Arial" w:hAnsi="Arial" w:cs="Arial"/>
          <w:color w:val="005C90"/>
          <w:sz w:val="24"/>
        </w:rPr>
        <w:t xml:space="preserve">Shell version </w:t>
      </w:r>
      <w:r w:rsidR="005D1184">
        <w:rPr>
          <w:rFonts w:ascii="Arial" w:eastAsia="Arial" w:hAnsi="Arial" w:cs="Arial"/>
          <w:color w:val="005C90"/>
          <w:sz w:val="24"/>
        </w:rPr>
        <w:t>1.</w:t>
      </w:r>
      <w:r w:rsidR="00353DFA">
        <w:rPr>
          <w:rFonts w:ascii="Arial" w:eastAsia="Arial" w:hAnsi="Arial" w:cs="Arial"/>
          <w:color w:val="005C90"/>
          <w:sz w:val="24"/>
        </w:rPr>
        <w:t>2</w:t>
      </w:r>
      <w:r w:rsidR="005D1184">
        <w:rPr>
          <w:rFonts w:ascii="Arial" w:eastAsia="Arial" w:hAnsi="Arial" w:cs="Arial"/>
          <w:color w:val="005C90"/>
          <w:sz w:val="24"/>
        </w:rPr>
        <w:t>.0</w:t>
      </w:r>
    </w:p>
    <w:p w14:paraId="0EA0CB4D" w14:textId="25497A52" w:rsidR="003E10D0" w:rsidRDefault="00A567D0" w:rsidP="001D73D2">
      <w:pPr>
        <w:spacing w:after="0"/>
        <w:jc w:val="right"/>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1D73D2">
      <w:pPr>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1D73D2">
      <w:pPr>
        <w:spacing w:after="128" w:line="268" w:lineRule="auto"/>
        <w:ind w:right="517"/>
        <w:jc w:val="both"/>
        <w:rPr>
          <w:rFonts w:ascii="Arial" w:eastAsia="Arial" w:hAnsi="Arial" w:cs="Arial"/>
          <w:b/>
          <w:bCs/>
          <w:i/>
          <w:color w:val="4C4C4C"/>
          <w:sz w:val="20"/>
        </w:rPr>
      </w:pPr>
    </w:p>
    <w:p w14:paraId="7E14B637" w14:textId="77777777" w:rsidR="00087B41" w:rsidRDefault="00087B41" w:rsidP="001D73D2">
      <w:pPr>
        <w:spacing w:after="128" w:line="268" w:lineRule="auto"/>
        <w:ind w:right="517"/>
        <w:jc w:val="both"/>
        <w:rPr>
          <w:rFonts w:ascii="Arial" w:eastAsia="Arial" w:hAnsi="Arial" w:cs="Arial"/>
          <w:b/>
          <w:bCs/>
          <w:i/>
          <w:color w:val="4C4C4C"/>
          <w:sz w:val="20"/>
        </w:rPr>
      </w:pPr>
    </w:p>
    <w:p w14:paraId="4526ABB2" w14:textId="77777777" w:rsidR="00087B41" w:rsidRDefault="00087B41" w:rsidP="001D73D2">
      <w:pPr>
        <w:spacing w:after="128" w:line="268" w:lineRule="auto"/>
        <w:ind w:right="517"/>
        <w:jc w:val="both"/>
        <w:rPr>
          <w:rFonts w:ascii="Arial" w:eastAsia="Arial" w:hAnsi="Arial" w:cs="Arial"/>
          <w:b/>
          <w:bCs/>
          <w:i/>
          <w:color w:val="4C4C4C"/>
          <w:sz w:val="20"/>
        </w:rPr>
      </w:pPr>
    </w:p>
    <w:p w14:paraId="0BCEF5A8" w14:textId="77777777" w:rsidR="00087B41" w:rsidRDefault="00087B41" w:rsidP="001D73D2">
      <w:pPr>
        <w:spacing w:after="128" w:line="268" w:lineRule="auto"/>
        <w:ind w:right="517"/>
        <w:jc w:val="both"/>
        <w:rPr>
          <w:rFonts w:ascii="Arial" w:eastAsia="Arial" w:hAnsi="Arial" w:cs="Arial"/>
          <w:b/>
          <w:bCs/>
          <w:i/>
          <w:color w:val="4C4C4C"/>
          <w:sz w:val="20"/>
        </w:rPr>
      </w:pPr>
    </w:p>
    <w:p w14:paraId="6A381E9E" w14:textId="77777777" w:rsidR="00087B41" w:rsidRDefault="00087B41" w:rsidP="001D73D2">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1D73D2">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1D73D2">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Quali, CloudShell, CloudShell Authoring, CloudShell Resource Manager, CloudShell Remote Runner,</w:t>
      </w:r>
      <w:r>
        <w:rPr>
          <w:rFonts w:ascii="Arial" w:eastAsia="Arial" w:hAnsi="Arial" w:cs="Arial"/>
          <w:i/>
          <w:color w:val="4C4C4C"/>
          <w:sz w:val="20"/>
        </w:rPr>
        <w:t xml:space="preserve"> </w:t>
      </w:r>
      <w:r w:rsidRPr="00087B41">
        <w:rPr>
          <w:rFonts w:ascii="Arial" w:eastAsia="Arial" w:hAnsi="Arial" w:cs="Arial"/>
          <w:i/>
          <w:color w:val="4C4C4C"/>
          <w:sz w:val="20"/>
        </w:rPr>
        <w:t>CloudShell Runtime, CloudShell Monitor, CloudShell Spy, CloudShell Portal, the Quali logo,</w:t>
      </w:r>
      <w:r>
        <w:rPr>
          <w:rFonts w:ascii="Arial" w:eastAsia="Arial" w:hAnsi="Arial" w:cs="Arial"/>
          <w:i/>
          <w:color w:val="4C4C4C"/>
          <w:sz w:val="20"/>
        </w:rPr>
        <w:t xml:space="preserve"> </w:t>
      </w:r>
      <w:r w:rsidRPr="00087B41">
        <w:rPr>
          <w:rFonts w:ascii="Arial" w:eastAsia="Arial" w:hAnsi="Arial" w:cs="Arial"/>
          <w:i/>
          <w:color w:val="4C4C4C"/>
          <w:sz w:val="20"/>
        </w:rPr>
        <w:t>the CloudShell logo, and the CloudShell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1D73D2">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rsidP="001D73D2">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rsidP="001D73D2">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rsidP="001D73D2">
          <w:pPr>
            <w:spacing w:after="0"/>
          </w:pPr>
          <w:r>
            <w:rPr>
              <w:rFonts w:ascii="Arial" w:eastAsia="Arial" w:hAnsi="Arial" w:cs="Arial"/>
              <w:color w:val="4B4B4C"/>
              <w:sz w:val="40"/>
            </w:rPr>
            <w:t xml:space="preserve">Contents </w:t>
          </w:r>
        </w:p>
        <w:p w14:paraId="70DE4EC7" w14:textId="77777777" w:rsidR="003E10D0" w:rsidRDefault="00A567D0" w:rsidP="001D73D2">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3B1FB1DE" w14:textId="77777777" w:rsidR="007B13CC"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24776476" w:history="1">
            <w:r w:rsidR="007B13CC" w:rsidRPr="00587A9C">
              <w:rPr>
                <w:rStyle w:val="Hyperlink"/>
                <w:noProof/>
              </w:rPr>
              <w:t>Overview</w:t>
            </w:r>
            <w:r w:rsidR="007B13CC">
              <w:rPr>
                <w:noProof/>
                <w:webHidden/>
              </w:rPr>
              <w:tab/>
            </w:r>
            <w:r w:rsidR="007B13CC">
              <w:rPr>
                <w:noProof/>
                <w:webHidden/>
              </w:rPr>
              <w:fldChar w:fldCharType="begin"/>
            </w:r>
            <w:r w:rsidR="007B13CC">
              <w:rPr>
                <w:noProof/>
                <w:webHidden/>
              </w:rPr>
              <w:instrText xml:space="preserve"> PAGEREF _Toc524776476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49F76D23"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77" w:history="1">
            <w:r w:rsidR="007B13CC" w:rsidRPr="00587A9C">
              <w:rPr>
                <w:rStyle w:val="Hyperlink"/>
                <w:noProof/>
              </w:rPr>
              <w:t>About IxChariot Controller Shell</w:t>
            </w:r>
            <w:r w:rsidR="007B13CC">
              <w:rPr>
                <w:noProof/>
                <w:webHidden/>
              </w:rPr>
              <w:tab/>
            </w:r>
            <w:r w:rsidR="007B13CC">
              <w:rPr>
                <w:noProof/>
                <w:webHidden/>
              </w:rPr>
              <w:fldChar w:fldCharType="begin"/>
            </w:r>
            <w:r w:rsidR="007B13CC">
              <w:rPr>
                <w:noProof/>
                <w:webHidden/>
              </w:rPr>
              <w:instrText xml:space="preserve"> PAGEREF _Toc524776477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3422A93D"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78" w:history="1">
            <w:r w:rsidR="007B13CC" w:rsidRPr="00587A9C">
              <w:rPr>
                <w:rStyle w:val="Hyperlink"/>
                <w:noProof/>
              </w:rPr>
              <w:t>Standard version</w:t>
            </w:r>
            <w:r w:rsidR="007B13CC">
              <w:rPr>
                <w:noProof/>
                <w:webHidden/>
              </w:rPr>
              <w:tab/>
            </w:r>
            <w:r w:rsidR="007B13CC">
              <w:rPr>
                <w:noProof/>
                <w:webHidden/>
              </w:rPr>
              <w:fldChar w:fldCharType="begin"/>
            </w:r>
            <w:r w:rsidR="007B13CC">
              <w:rPr>
                <w:noProof/>
                <w:webHidden/>
              </w:rPr>
              <w:instrText xml:space="preserve"> PAGEREF _Toc524776478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30C3549D"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79" w:history="1">
            <w:r w:rsidR="007B13CC" w:rsidRPr="00587A9C">
              <w:rPr>
                <w:rStyle w:val="Hyperlink"/>
                <w:noProof/>
              </w:rPr>
              <w:t>Supported OS</w:t>
            </w:r>
            <w:r w:rsidR="007B13CC">
              <w:rPr>
                <w:noProof/>
                <w:webHidden/>
              </w:rPr>
              <w:tab/>
            </w:r>
            <w:r w:rsidR="007B13CC">
              <w:rPr>
                <w:noProof/>
                <w:webHidden/>
              </w:rPr>
              <w:fldChar w:fldCharType="begin"/>
            </w:r>
            <w:r w:rsidR="007B13CC">
              <w:rPr>
                <w:noProof/>
                <w:webHidden/>
              </w:rPr>
              <w:instrText xml:space="preserve"> PAGEREF _Toc524776479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5091E180"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0" w:history="1">
            <w:r w:rsidR="007B13CC" w:rsidRPr="00587A9C">
              <w:rPr>
                <w:rStyle w:val="Hyperlink"/>
                <w:noProof/>
              </w:rPr>
              <w:t>Supported IxChariot</w:t>
            </w:r>
            <w:r w:rsidR="007B13CC">
              <w:rPr>
                <w:noProof/>
                <w:webHidden/>
              </w:rPr>
              <w:tab/>
            </w:r>
            <w:r w:rsidR="007B13CC">
              <w:rPr>
                <w:noProof/>
                <w:webHidden/>
              </w:rPr>
              <w:fldChar w:fldCharType="begin"/>
            </w:r>
            <w:r w:rsidR="007B13CC">
              <w:rPr>
                <w:noProof/>
                <w:webHidden/>
              </w:rPr>
              <w:instrText xml:space="preserve"> PAGEREF _Toc524776480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0784DCDF"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1" w:history="1">
            <w:r w:rsidR="007B13CC" w:rsidRPr="00587A9C">
              <w:rPr>
                <w:rStyle w:val="Hyperlink"/>
                <w:noProof/>
              </w:rPr>
              <w:t>Supported CloudShell</w:t>
            </w:r>
            <w:r w:rsidR="007B13CC">
              <w:rPr>
                <w:noProof/>
                <w:webHidden/>
              </w:rPr>
              <w:tab/>
            </w:r>
            <w:r w:rsidR="007B13CC">
              <w:rPr>
                <w:noProof/>
                <w:webHidden/>
              </w:rPr>
              <w:fldChar w:fldCharType="begin"/>
            </w:r>
            <w:r w:rsidR="007B13CC">
              <w:rPr>
                <w:noProof/>
                <w:webHidden/>
              </w:rPr>
              <w:instrText xml:space="preserve"> PAGEREF _Toc524776481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0F1A03AC"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2" w:history="1">
            <w:r w:rsidR="007B13CC" w:rsidRPr="00587A9C">
              <w:rPr>
                <w:rStyle w:val="Hyperlink"/>
                <w:noProof/>
              </w:rPr>
              <w:t>Requirements</w:t>
            </w:r>
            <w:r w:rsidR="007B13CC">
              <w:rPr>
                <w:noProof/>
                <w:webHidden/>
              </w:rPr>
              <w:tab/>
            </w:r>
            <w:r w:rsidR="007B13CC">
              <w:rPr>
                <w:noProof/>
                <w:webHidden/>
              </w:rPr>
              <w:fldChar w:fldCharType="begin"/>
            </w:r>
            <w:r w:rsidR="007B13CC">
              <w:rPr>
                <w:noProof/>
                <w:webHidden/>
              </w:rPr>
              <w:instrText xml:space="preserve"> PAGEREF _Toc524776482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740B9AD9"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3" w:history="1">
            <w:r w:rsidR="007B13CC" w:rsidRPr="00587A9C">
              <w:rPr>
                <w:rStyle w:val="Hyperlink"/>
                <w:noProof/>
              </w:rPr>
              <w:t>Downloading the Shell</w:t>
            </w:r>
            <w:r w:rsidR="007B13CC">
              <w:rPr>
                <w:noProof/>
                <w:webHidden/>
              </w:rPr>
              <w:tab/>
            </w:r>
            <w:r w:rsidR="007B13CC">
              <w:rPr>
                <w:noProof/>
                <w:webHidden/>
              </w:rPr>
              <w:fldChar w:fldCharType="begin"/>
            </w:r>
            <w:r w:rsidR="007B13CC">
              <w:rPr>
                <w:noProof/>
                <w:webHidden/>
              </w:rPr>
              <w:instrText xml:space="preserve"> PAGEREF _Toc524776483 \h </w:instrText>
            </w:r>
            <w:r w:rsidR="007B13CC">
              <w:rPr>
                <w:noProof/>
                <w:webHidden/>
              </w:rPr>
            </w:r>
            <w:r w:rsidR="007B13CC">
              <w:rPr>
                <w:noProof/>
                <w:webHidden/>
              </w:rPr>
              <w:fldChar w:fldCharType="separate"/>
            </w:r>
            <w:r w:rsidR="007B13CC">
              <w:rPr>
                <w:noProof/>
                <w:webHidden/>
              </w:rPr>
              <w:t>3</w:t>
            </w:r>
            <w:r w:rsidR="007B13CC">
              <w:rPr>
                <w:noProof/>
                <w:webHidden/>
              </w:rPr>
              <w:fldChar w:fldCharType="end"/>
            </w:r>
          </w:hyperlink>
        </w:p>
        <w:p w14:paraId="7C406DF7" w14:textId="77777777" w:rsidR="007B13CC" w:rsidRDefault="009B0D53">
          <w:pPr>
            <w:pStyle w:val="TOC1"/>
            <w:tabs>
              <w:tab w:val="right" w:leader="dot" w:pos="8477"/>
            </w:tabs>
            <w:rPr>
              <w:rFonts w:asciiTheme="minorHAnsi" w:eastAsiaTheme="minorEastAsia" w:hAnsiTheme="minorHAnsi" w:cstheme="minorBidi"/>
              <w:noProof/>
              <w:color w:val="auto"/>
              <w:lang w:bidi="he-IL"/>
            </w:rPr>
          </w:pPr>
          <w:hyperlink w:anchor="_Toc524776484" w:history="1">
            <w:r w:rsidR="007B13CC" w:rsidRPr="00587A9C">
              <w:rPr>
                <w:rStyle w:val="Hyperlink"/>
                <w:noProof/>
              </w:rPr>
              <w:t>Import and Configure the Shell</w:t>
            </w:r>
            <w:r w:rsidR="007B13CC">
              <w:rPr>
                <w:noProof/>
                <w:webHidden/>
              </w:rPr>
              <w:tab/>
            </w:r>
            <w:r w:rsidR="007B13CC">
              <w:rPr>
                <w:noProof/>
                <w:webHidden/>
              </w:rPr>
              <w:fldChar w:fldCharType="begin"/>
            </w:r>
            <w:r w:rsidR="007B13CC">
              <w:rPr>
                <w:noProof/>
                <w:webHidden/>
              </w:rPr>
              <w:instrText xml:space="preserve"> PAGEREF _Toc524776484 \h </w:instrText>
            </w:r>
            <w:r w:rsidR="007B13CC">
              <w:rPr>
                <w:noProof/>
                <w:webHidden/>
              </w:rPr>
            </w:r>
            <w:r w:rsidR="007B13CC">
              <w:rPr>
                <w:noProof/>
                <w:webHidden/>
              </w:rPr>
              <w:fldChar w:fldCharType="separate"/>
            </w:r>
            <w:r w:rsidR="007B13CC">
              <w:rPr>
                <w:noProof/>
                <w:webHidden/>
              </w:rPr>
              <w:t>4</w:t>
            </w:r>
            <w:r w:rsidR="007B13CC">
              <w:rPr>
                <w:noProof/>
                <w:webHidden/>
              </w:rPr>
              <w:fldChar w:fldCharType="end"/>
            </w:r>
          </w:hyperlink>
        </w:p>
        <w:p w14:paraId="4EC795BD"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5" w:history="1">
            <w:r w:rsidR="007B13CC" w:rsidRPr="00587A9C">
              <w:rPr>
                <w:rStyle w:val="Hyperlink"/>
                <w:noProof/>
              </w:rPr>
              <w:t>Importing the Shell into CloudShell</w:t>
            </w:r>
            <w:r w:rsidR="007B13CC">
              <w:rPr>
                <w:noProof/>
                <w:webHidden/>
              </w:rPr>
              <w:tab/>
            </w:r>
            <w:r w:rsidR="007B13CC">
              <w:rPr>
                <w:noProof/>
                <w:webHidden/>
              </w:rPr>
              <w:fldChar w:fldCharType="begin"/>
            </w:r>
            <w:r w:rsidR="007B13CC">
              <w:rPr>
                <w:noProof/>
                <w:webHidden/>
              </w:rPr>
              <w:instrText xml:space="preserve"> PAGEREF _Toc524776485 \h </w:instrText>
            </w:r>
            <w:r w:rsidR="007B13CC">
              <w:rPr>
                <w:noProof/>
                <w:webHidden/>
              </w:rPr>
            </w:r>
            <w:r w:rsidR="007B13CC">
              <w:rPr>
                <w:noProof/>
                <w:webHidden/>
              </w:rPr>
              <w:fldChar w:fldCharType="separate"/>
            </w:r>
            <w:r w:rsidR="007B13CC">
              <w:rPr>
                <w:noProof/>
                <w:webHidden/>
              </w:rPr>
              <w:t>4</w:t>
            </w:r>
            <w:r w:rsidR="007B13CC">
              <w:rPr>
                <w:noProof/>
                <w:webHidden/>
              </w:rPr>
              <w:fldChar w:fldCharType="end"/>
            </w:r>
          </w:hyperlink>
        </w:p>
        <w:p w14:paraId="59C85AFC"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6" w:history="1">
            <w:r w:rsidR="007B13CC" w:rsidRPr="00587A9C">
              <w:rPr>
                <w:rStyle w:val="Hyperlink"/>
                <w:noProof/>
              </w:rPr>
              <w:t>Offline installation of a Shell</w:t>
            </w:r>
            <w:r w:rsidR="007B13CC">
              <w:rPr>
                <w:noProof/>
                <w:webHidden/>
              </w:rPr>
              <w:tab/>
            </w:r>
            <w:r w:rsidR="007B13CC">
              <w:rPr>
                <w:noProof/>
                <w:webHidden/>
              </w:rPr>
              <w:fldChar w:fldCharType="begin"/>
            </w:r>
            <w:r w:rsidR="007B13CC">
              <w:rPr>
                <w:noProof/>
                <w:webHidden/>
              </w:rPr>
              <w:instrText xml:space="preserve"> PAGEREF _Toc524776486 \h </w:instrText>
            </w:r>
            <w:r w:rsidR="007B13CC">
              <w:rPr>
                <w:noProof/>
                <w:webHidden/>
              </w:rPr>
            </w:r>
            <w:r w:rsidR="007B13CC">
              <w:rPr>
                <w:noProof/>
                <w:webHidden/>
              </w:rPr>
              <w:fldChar w:fldCharType="separate"/>
            </w:r>
            <w:r w:rsidR="007B13CC">
              <w:rPr>
                <w:noProof/>
                <w:webHidden/>
              </w:rPr>
              <w:t>4</w:t>
            </w:r>
            <w:r w:rsidR="007B13CC">
              <w:rPr>
                <w:noProof/>
                <w:webHidden/>
              </w:rPr>
              <w:fldChar w:fldCharType="end"/>
            </w:r>
          </w:hyperlink>
        </w:p>
        <w:p w14:paraId="765761E4"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7" w:history="1">
            <w:r w:rsidR="007B13CC" w:rsidRPr="00587A9C">
              <w:rPr>
                <w:rStyle w:val="Hyperlink"/>
                <w:noProof/>
              </w:rPr>
              <w:t>Configuring a new service</w:t>
            </w:r>
            <w:r w:rsidR="007B13CC">
              <w:rPr>
                <w:noProof/>
                <w:webHidden/>
              </w:rPr>
              <w:tab/>
            </w:r>
            <w:r w:rsidR="007B13CC">
              <w:rPr>
                <w:noProof/>
                <w:webHidden/>
              </w:rPr>
              <w:fldChar w:fldCharType="begin"/>
            </w:r>
            <w:r w:rsidR="007B13CC">
              <w:rPr>
                <w:noProof/>
                <w:webHidden/>
              </w:rPr>
              <w:instrText xml:space="preserve"> PAGEREF _Toc524776487 \h </w:instrText>
            </w:r>
            <w:r w:rsidR="007B13CC">
              <w:rPr>
                <w:noProof/>
                <w:webHidden/>
              </w:rPr>
            </w:r>
            <w:r w:rsidR="007B13CC">
              <w:rPr>
                <w:noProof/>
                <w:webHidden/>
              </w:rPr>
              <w:fldChar w:fldCharType="separate"/>
            </w:r>
            <w:r w:rsidR="007B13CC">
              <w:rPr>
                <w:noProof/>
                <w:webHidden/>
              </w:rPr>
              <w:t>5</w:t>
            </w:r>
            <w:r w:rsidR="007B13CC">
              <w:rPr>
                <w:noProof/>
                <w:webHidden/>
              </w:rPr>
              <w:fldChar w:fldCharType="end"/>
            </w:r>
          </w:hyperlink>
        </w:p>
        <w:p w14:paraId="11535AB2"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8" w:history="1">
            <w:r w:rsidR="007B13CC" w:rsidRPr="00587A9C">
              <w:rPr>
                <w:rStyle w:val="Hyperlink"/>
                <w:noProof/>
              </w:rPr>
              <w:t>Updating offline Python dependencies</w:t>
            </w:r>
            <w:r w:rsidR="007B13CC">
              <w:rPr>
                <w:noProof/>
                <w:webHidden/>
              </w:rPr>
              <w:tab/>
            </w:r>
            <w:r w:rsidR="007B13CC">
              <w:rPr>
                <w:noProof/>
                <w:webHidden/>
              </w:rPr>
              <w:fldChar w:fldCharType="begin"/>
            </w:r>
            <w:r w:rsidR="007B13CC">
              <w:rPr>
                <w:noProof/>
                <w:webHidden/>
              </w:rPr>
              <w:instrText xml:space="preserve"> PAGEREF _Toc524776488 \h </w:instrText>
            </w:r>
            <w:r w:rsidR="007B13CC">
              <w:rPr>
                <w:noProof/>
                <w:webHidden/>
              </w:rPr>
            </w:r>
            <w:r w:rsidR="007B13CC">
              <w:rPr>
                <w:noProof/>
                <w:webHidden/>
              </w:rPr>
              <w:fldChar w:fldCharType="separate"/>
            </w:r>
            <w:r w:rsidR="007B13CC">
              <w:rPr>
                <w:noProof/>
                <w:webHidden/>
              </w:rPr>
              <w:t>6</w:t>
            </w:r>
            <w:r w:rsidR="007B13CC">
              <w:rPr>
                <w:noProof/>
                <w:webHidden/>
              </w:rPr>
              <w:fldChar w:fldCharType="end"/>
            </w:r>
          </w:hyperlink>
        </w:p>
        <w:p w14:paraId="45CB23AC"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89" w:history="1">
            <w:r w:rsidR="007B13CC" w:rsidRPr="00587A9C">
              <w:rPr>
                <w:rStyle w:val="Hyperlink"/>
                <w:noProof/>
              </w:rPr>
              <w:t>Updating online Python dependencies</w:t>
            </w:r>
            <w:r w:rsidR="007B13CC">
              <w:rPr>
                <w:noProof/>
                <w:webHidden/>
              </w:rPr>
              <w:tab/>
            </w:r>
            <w:r w:rsidR="007B13CC">
              <w:rPr>
                <w:noProof/>
                <w:webHidden/>
              </w:rPr>
              <w:fldChar w:fldCharType="begin"/>
            </w:r>
            <w:r w:rsidR="007B13CC">
              <w:rPr>
                <w:noProof/>
                <w:webHidden/>
              </w:rPr>
              <w:instrText xml:space="preserve"> PAGEREF _Toc524776489 \h </w:instrText>
            </w:r>
            <w:r w:rsidR="007B13CC">
              <w:rPr>
                <w:noProof/>
                <w:webHidden/>
              </w:rPr>
            </w:r>
            <w:r w:rsidR="007B13CC">
              <w:rPr>
                <w:noProof/>
                <w:webHidden/>
              </w:rPr>
              <w:fldChar w:fldCharType="separate"/>
            </w:r>
            <w:r w:rsidR="007B13CC">
              <w:rPr>
                <w:noProof/>
                <w:webHidden/>
              </w:rPr>
              <w:t>6</w:t>
            </w:r>
            <w:r w:rsidR="007B13CC">
              <w:rPr>
                <w:noProof/>
                <w:webHidden/>
              </w:rPr>
              <w:fldChar w:fldCharType="end"/>
            </w:r>
          </w:hyperlink>
        </w:p>
        <w:p w14:paraId="1D24627D" w14:textId="77777777" w:rsidR="007B13CC" w:rsidRDefault="009B0D53">
          <w:pPr>
            <w:pStyle w:val="TOC1"/>
            <w:tabs>
              <w:tab w:val="right" w:leader="dot" w:pos="8477"/>
            </w:tabs>
            <w:rPr>
              <w:rFonts w:asciiTheme="minorHAnsi" w:eastAsiaTheme="minorEastAsia" w:hAnsiTheme="minorHAnsi" w:cstheme="minorBidi"/>
              <w:noProof/>
              <w:color w:val="auto"/>
              <w:lang w:bidi="he-IL"/>
            </w:rPr>
          </w:pPr>
          <w:hyperlink w:anchor="_Toc524776490" w:history="1">
            <w:r w:rsidR="007B13CC" w:rsidRPr="00587A9C">
              <w:rPr>
                <w:rStyle w:val="Hyperlink"/>
                <w:noProof/>
              </w:rPr>
              <w:t>Typical workflow</w:t>
            </w:r>
            <w:r w:rsidR="007B13CC">
              <w:rPr>
                <w:noProof/>
                <w:webHidden/>
              </w:rPr>
              <w:tab/>
            </w:r>
            <w:r w:rsidR="007B13CC">
              <w:rPr>
                <w:noProof/>
                <w:webHidden/>
              </w:rPr>
              <w:fldChar w:fldCharType="begin"/>
            </w:r>
            <w:r w:rsidR="007B13CC">
              <w:rPr>
                <w:noProof/>
                <w:webHidden/>
              </w:rPr>
              <w:instrText xml:space="preserve"> PAGEREF _Toc524776490 \h </w:instrText>
            </w:r>
            <w:r w:rsidR="007B13CC">
              <w:rPr>
                <w:noProof/>
                <w:webHidden/>
              </w:rPr>
            </w:r>
            <w:r w:rsidR="007B13CC">
              <w:rPr>
                <w:noProof/>
                <w:webHidden/>
              </w:rPr>
              <w:fldChar w:fldCharType="separate"/>
            </w:r>
            <w:r w:rsidR="007B13CC">
              <w:rPr>
                <w:noProof/>
                <w:webHidden/>
              </w:rPr>
              <w:t>7</w:t>
            </w:r>
            <w:r w:rsidR="007B13CC">
              <w:rPr>
                <w:noProof/>
                <w:webHidden/>
              </w:rPr>
              <w:fldChar w:fldCharType="end"/>
            </w:r>
          </w:hyperlink>
        </w:p>
        <w:p w14:paraId="17E3298F" w14:textId="77777777" w:rsidR="007B13CC" w:rsidRDefault="009B0D53">
          <w:pPr>
            <w:pStyle w:val="TOC2"/>
            <w:tabs>
              <w:tab w:val="right" w:leader="dot" w:pos="8477"/>
            </w:tabs>
            <w:rPr>
              <w:rFonts w:asciiTheme="minorHAnsi" w:eastAsiaTheme="minorEastAsia" w:hAnsiTheme="minorHAnsi" w:cstheme="minorBidi"/>
              <w:noProof/>
              <w:color w:val="auto"/>
              <w:lang w:bidi="he-IL"/>
            </w:rPr>
          </w:pPr>
          <w:hyperlink w:anchor="_Toc524776491" w:history="1">
            <w:r w:rsidR="007B13CC" w:rsidRPr="00587A9C">
              <w:rPr>
                <w:rStyle w:val="Hyperlink"/>
                <w:noProof/>
              </w:rPr>
              <w:t>Scenario 1 – Use a controller to run IxChariot traffic</w:t>
            </w:r>
            <w:r w:rsidR="007B13CC">
              <w:rPr>
                <w:noProof/>
                <w:webHidden/>
              </w:rPr>
              <w:tab/>
            </w:r>
            <w:r w:rsidR="007B13CC">
              <w:rPr>
                <w:noProof/>
                <w:webHidden/>
              </w:rPr>
              <w:fldChar w:fldCharType="begin"/>
            </w:r>
            <w:r w:rsidR="007B13CC">
              <w:rPr>
                <w:noProof/>
                <w:webHidden/>
              </w:rPr>
              <w:instrText xml:space="preserve"> PAGEREF _Toc524776491 \h </w:instrText>
            </w:r>
            <w:r w:rsidR="007B13CC">
              <w:rPr>
                <w:noProof/>
                <w:webHidden/>
              </w:rPr>
            </w:r>
            <w:r w:rsidR="007B13CC">
              <w:rPr>
                <w:noProof/>
                <w:webHidden/>
              </w:rPr>
              <w:fldChar w:fldCharType="separate"/>
            </w:r>
            <w:r w:rsidR="007B13CC">
              <w:rPr>
                <w:noProof/>
                <w:webHidden/>
              </w:rPr>
              <w:t>7</w:t>
            </w:r>
            <w:r w:rsidR="007B13CC">
              <w:rPr>
                <w:noProof/>
                <w:webHidden/>
              </w:rPr>
              <w:fldChar w:fldCharType="end"/>
            </w:r>
          </w:hyperlink>
        </w:p>
        <w:p w14:paraId="00BE05C1" w14:textId="77777777" w:rsidR="007B13CC" w:rsidRDefault="009B0D53">
          <w:pPr>
            <w:pStyle w:val="TOC1"/>
            <w:tabs>
              <w:tab w:val="right" w:leader="dot" w:pos="8477"/>
            </w:tabs>
            <w:rPr>
              <w:rFonts w:asciiTheme="minorHAnsi" w:eastAsiaTheme="minorEastAsia" w:hAnsiTheme="minorHAnsi" w:cstheme="minorBidi"/>
              <w:noProof/>
              <w:color w:val="auto"/>
              <w:lang w:bidi="he-IL"/>
            </w:rPr>
          </w:pPr>
          <w:hyperlink w:anchor="_Toc524776492" w:history="1">
            <w:r w:rsidR="007B13CC" w:rsidRPr="00587A9C">
              <w:rPr>
                <w:rStyle w:val="Hyperlink"/>
                <w:noProof/>
              </w:rPr>
              <w:t>References</w:t>
            </w:r>
            <w:r w:rsidR="007B13CC">
              <w:rPr>
                <w:noProof/>
                <w:webHidden/>
              </w:rPr>
              <w:tab/>
            </w:r>
            <w:r w:rsidR="007B13CC">
              <w:rPr>
                <w:noProof/>
                <w:webHidden/>
              </w:rPr>
              <w:fldChar w:fldCharType="begin"/>
            </w:r>
            <w:r w:rsidR="007B13CC">
              <w:rPr>
                <w:noProof/>
                <w:webHidden/>
              </w:rPr>
              <w:instrText xml:space="preserve"> PAGEREF _Toc524776492 \h </w:instrText>
            </w:r>
            <w:r w:rsidR="007B13CC">
              <w:rPr>
                <w:noProof/>
                <w:webHidden/>
              </w:rPr>
            </w:r>
            <w:r w:rsidR="007B13CC">
              <w:rPr>
                <w:noProof/>
                <w:webHidden/>
              </w:rPr>
              <w:fldChar w:fldCharType="separate"/>
            </w:r>
            <w:r w:rsidR="007B13CC">
              <w:rPr>
                <w:noProof/>
                <w:webHidden/>
              </w:rPr>
              <w:t>10</w:t>
            </w:r>
            <w:r w:rsidR="007B13CC">
              <w:rPr>
                <w:noProof/>
                <w:webHidden/>
              </w:rPr>
              <w:fldChar w:fldCharType="end"/>
            </w:r>
          </w:hyperlink>
        </w:p>
        <w:p w14:paraId="14EF7670" w14:textId="77777777" w:rsidR="007B13CC" w:rsidRDefault="009B0D53">
          <w:pPr>
            <w:pStyle w:val="TOC1"/>
            <w:tabs>
              <w:tab w:val="right" w:leader="dot" w:pos="8477"/>
            </w:tabs>
            <w:rPr>
              <w:rFonts w:asciiTheme="minorHAnsi" w:eastAsiaTheme="minorEastAsia" w:hAnsiTheme="minorHAnsi" w:cstheme="minorBidi"/>
              <w:noProof/>
              <w:color w:val="auto"/>
              <w:lang w:bidi="he-IL"/>
            </w:rPr>
          </w:pPr>
          <w:hyperlink w:anchor="_Toc524776493" w:history="1">
            <w:r w:rsidR="007B13CC" w:rsidRPr="00587A9C">
              <w:rPr>
                <w:rStyle w:val="Hyperlink"/>
                <w:noProof/>
              </w:rPr>
              <w:t>Release notes</w:t>
            </w:r>
            <w:r w:rsidR="007B13CC">
              <w:rPr>
                <w:noProof/>
                <w:webHidden/>
              </w:rPr>
              <w:tab/>
            </w:r>
            <w:r w:rsidR="007B13CC">
              <w:rPr>
                <w:noProof/>
                <w:webHidden/>
              </w:rPr>
              <w:fldChar w:fldCharType="begin"/>
            </w:r>
            <w:r w:rsidR="007B13CC">
              <w:rPr>
                <w:noProof/>
                <w:webHidden/>
              </w:rPr>
              <w:instrText xml:space="preserve"> PAGEREF _Toc524776493 \h </w:instrText>
            </w:r>
            <w:r w:rsidR="007B13CC">
              <w:rPr>
                <w:noProof/>
                <w:webHidden/>
              </w:rPr>
            </w:r>
            <w:r w:rsidR="007B13CC">
              <w:rPr>
                <w:noProof/>
                <w:webHidden/>
              </w:rPr>
              <w:fldChar w:fldCharType="separate"/>
            </w:r>
            <w:r w:rsidR="007B13CC">
              <w:rPr>
                <w:noProof/>
                <w:webHidden/>
              </w:rPr>
              <w:t>11</w:t>
            </w:r>
            <w:r w:rsidR="007B13CC">
              <w:rPr>
                <w:noProof/>
                <w:webHidden/>
              </w:rPr>
              <w:fldChar w:fldCharType="end"/>
            </w:r>
          </w:hyperlink>
        </w:p>
        <w:p w14:paraId="4CD61E64" w14:textId="3DFAA195" w:rsidR="003E10D0" w:rsidRDefault="00A567D0" w:rsidP="001D73D2">
          <w:r>
            <w:fldChar w:fldCharType="end"/>
          </w:r>
        </w:p>
      </w:sdtContent>
    </w:sdt>
    <w:p w14:paraId="4D58C65B" w14:textId="77777777" w:rsidR="003E10D0" w:rsidRDefault="00A567D0" w:rsidP="001D73D2">
      <w:pPr>
        <w:spacing w:after="44" w:line="356" w:lineRule="auto"/>
        <w:ind w:left="-5" w:right="106" w:hanging="10"/>
      </w:pPr>
      <w:r>
        <w:rPr>
          <w:rFonts w:ascii="Arial" w:eastAsia="Arial" w:hAnsi="Arial" w:cs="Arial"/>
          <w:color w:val="4B4B4C"/>
        </w:rPr>
        <w:t xml:space="preserve"> </w:t>
      </w:r>
    </w:p>
    <w:p w14:paraId="61BE7DB4" w14:textId="1B65100C" w:rsidR="00CD2DF5" w:rsidRDefault="0074011E" w:rsidP="001D73D2">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rsidP="001D73D2">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rsidP="001D73D2">
      <w:pPr>
        <w:pStyle w:val="Heading1"/>
        <w:spacing w:after="0"/>
        <w:ind w:left="-3"/>
      </w:pPr>
      <w:bookmarkStart w:id="0" w:name="_Toc524776476"/>
      <w:r>
        <w:rPr>
          <w:sz w:val="40"/>
        </w:rPr>
        <w:lastRenderedPageBreak/>
        <w:t>Overview</w:t>
      </w:r>
      <w:bookmarkEnd w:id="0"/>
      <w:r>
        <w:rPr>
          <w:sz w:val="40"/>
        </w:rPr>
        <w:t xml:space="preserve"> </w:t>
      </w:r>
    </w:p>
    <w:p w14:paraId="3BBD6D74" w14:textId="77777777" w:rsidR="003E10D0" w:rsidRDefault="00A567D0" w:rsidP="001D73D2">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5873EF">
      <w:pPr>
        <w:spacing w:after="480" w:line="269" w:lineRule="auto"/>
        <w:ind w:left="14" w:hanging="14"/>
      </w:pPr>
      <w:r>
        <w:rPr>
          <w:rFonts w:ascii="Arial" w:eastAsia="Arial" w:hAnsi="Arial" w:cs="Arial"/>
          <w:color w:val="4B4B4C"/>
        </w:rPr>
        <w:t>A Shell implements integration of a device model, application or other technology with CloudSh</w:t>
      </w:r>
      <w:r w:rsidR="00EE40EC">
        <w:rPr>
          <w:rFonts w:ascii="Arial" w:eastAsia="Arial" w:hAnsi="Arial" w:cs="Arial"/>
          <w:color w:val="4B4B4C"/>
        </w:rPr>
        <w:t xml:space="preserve">ell. A shell consists of a data </w:t>
      </w:r>
      <w:r>
        <w:rPr>
          <w:rFonts w:ascii="Arial" w:eastAsia="Arial" w:hAnsi="Arial" w:cs="Arial"/>
          <w:color w:val="4B4B4C"/>
        </w:rPr>
        <w:t>model that defines how the device and its properties are modeled in CloudShell</w:t>
      </w:r>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CloudShell.</w:t>
      </w:r>
    </w:p>
    <w:p w14:paraId="02EA77FA" w14:textId="68CDE5E5" w:rsidR="003E10D0" w:rsidRDefault="00A567D0" w:rsidP="00E72EC0">
      <w:pPr>
        <w:pStyle w:val="Heading2"/>
      </w:pPr>
      <w:bookmarkStart w:id="1" w:name="_Toc524776477"/>
      <w:r>
        <w:t xml:space="preserve">About </w:t>
      </w:r>
      <w:r w:rsidR="002A2360">
        <w:t>Ix</w:t>
      </w:r>
      <w:r w:rsidR="00E72EC0">
        <w:t>Chariot</w:t>
      </w:r>
      <w:r w:rsidR="002A2360">
        <w:t xml:space="preserve"> Controller</w:t>
      </w:r>
      <w:r w:rsidR="00FD1F65">
        <w:t xml:space="preserve"> Shell</w:t>
      </w:r>
      <w:bookmarkEnd w:id="1"/>
    </w:p>
    <w:p w14:paraId="78095E66" w14:textId="67D8DEB3" w:rsidR="003E10D0" w:rsidRDefault="00A567D0" w:rsidP="00C50A4A">
      <w:pPr>
        <w:spacing w:after="240" w:line="269" w:lineRule="auto"/>
        <w:ind w:left="14" w:hanging="14"/>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C50A4A">
        <w:rPr>
          <w:rFonts w:ascii="Arial" w:eastAsia="Arial" w:hAnsi="Arial" w:cs="Arial"/>
          <w:color w:val="4B4B4C"/>
        </w:rPr>
        <w:t xml:space="preserve"> tests</w:t>
      </w:r>
      <w:r w:rsidR="00783DE8">
        <w:rPr>
          <w:rFonts w:ascii="Arial" w:eastAsia="Arial" w:hAnsi="Arial" w:cs="Arial"/>
          <w:color w:val="4B4B4C"/>
        </w:rPr>
        <w:t xml:space="preserve"> and get</w:t>
      </w:r>
      <w:r w:rsidR="00372A01">
        <w:rPr>
          <w:rFonts w:ascii="Arial" w:eastAsia="Arial" w:hAnsi="Arial" w:cs="Arial"/>
          <w:color w:val="4B4B4C"/>
        </w:rPr>
        <w:t>ting</w:t>
      </w:r>
      <w:r w:rsidR="00783DE8">
        <w:rPr>
          <w:rFonts w:ascii="Arial" w:eastAsia="Arial" w:hAnsi="Arial" w:cs="Arial"/>
          <w:color w:val="4B4B4C"/>
        </w:rPr>
        <w:t xml:space="preserve"> results for </w:t>
      </w:r>
      <w:r w:rsidR="002A2360">
        <w:rPr>
          <w:rFonts w:ascii="Arial" w:eastAsia="Arial" w:hAnsi="Arial" w:cs="Arial"/>
          <w:color w:val="4B4B4C"/>
        </w:rPr>
        <w:t>Ix</w:t>
      </w:r>
      <w:r w:rsidR="00C50A4A">
        <w:rPr>
          <w:rFonts w:ascii="Arial" w:eastAsia="Arial" w:hAnsi="Arial" w:cs="Arial"/>
          <w:color w:val="4B4B4C"/>
        </w:rPr>
        <w:t>Chariot</w:t>
      </w:r>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1C502027" w:rsidR="003E10D0" w:rsidRDefault="00A567D0" w:rsidP="001D73D2">
      <w:pPr>
        <w:pStyle w:val="Heading2"/>
      </w:pPr>
      <w:bookmarkStart w:id="2" w:name="_Toc524776478"/>
      <w:r>
        <w:t>Standard version</w:t>
      </w:r>
      <w:bookmarkEnd w:id="2"/>
    </w:p>
    <w:p w14:paraId="2082C8F3" w14:textId="540B3E56" w:rsidR="00E14552" w:rsidRDefault="00A567D0" w:rsidP="00C50A4A">
      <w:pPr>
        <w:spacing w:after="240" w:line="269" w:lineRule="auto"/>
        <w:ind w:left="14" w:hanging="14"/>
        <w:rPr>
          <w:rFonts w:ascii="Arial" w:eastAsia="Arial" w:hAnsi="Arial" w:cs="Arial"/>
          <w:color w:val="4B4B4C"/>
        </w:rPr>
      </w:pPr>
      <w:r w:rsidRPr="00EE40EC">
        <w:rPr>
          <w:rFonts w:ascii="Arial" w:eastAsia="Arial" w:hAnsi="Arial" w:cs="Arial"/>
          <w:color w:val="4B4B4C"/>
        </w:rPr>
        <w:t xml:space="preserve">The </w:t>
      </w:r>
      <w:r w:rsidR="002A2360">
        <w:rPr>
          <w:rFonts w:ascii="Arial" w:eastAsia="Arial" w:hAnsi="Arial" w:cs="Arial"/>
          <w:color w:val="4B4B4C"/>
        </w:rPr>
        <w:t>Ix</w:t>
      </w:r>
      <w:r w:rsidR="00C50A4A">
        <w:rPr>
          <w:rFonts w:ascii="Arial" w:eastAsia="Arial" w:hAnsi="Arial" w:cs="Arial"/>
          <w:color w:val="4B4B4C"/>
        </w:rPr>
        <w:t>Chariot</w:t>
      </w:r>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w:t>
      </w:r>
      <w:r w:rsidR="00C50A4A">
        <w:rPr>
          <w:rFonts w:ascii="Arial" w:eastAsia="Arial" w:hAnsi="Arial" w:cs="Arial"/>
          <w:color w:val="4B4B4C"/>
        </w:rPr>
        <w:t>2</w:t>
      </w:r>
      <w:r w:rsidR="00334BBF">
        <w:rPr>
          <w:rFonts w:ascii="Arial" w:eastAsia="Arial" w:hAnsi="Arial" w:cs="Arial"/>
          <w:color w:val="4B4B4C"/>
        </w:rPr>
        <w:t>.</w:t>
      </w:r>
      <w:r w:rsidR="00E14552">
        <w:rPr>
          <w:rFonts w:ascii="Arial" w:eastAsia="Arial" w:hAnsi="Arial" w:cs="Arial"/>
          <w:color w:val="4B4B4C"/>
        </w:rPr>
        <w:t>0</w:t>
      </w:r>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r w:rsidR="00E14552">
        <w:rPr>
          <w:rFonts w:ascii="Arial" w:eastAsia="Arial" w:hAnsi="Arial" w:cs="Arial"/>
          <w:color w:val="4B4B4C"/>
        </w:rPr>
        <w:t xml:space="preserve"> This shell works with </w:t>
      </w:r>
      <w:r w:rsidR="00E14552" w:rsidRPr="00E14552">
        <w:rPr>
          <w:rFonts w:ascii="Arial" w:eastAsia="Arial" w:hAnsi="Arial" w:cs="Arial"/>
          <w:color w:val="4B4B4C"/>
        </w:rPr>
        <w:t xml:space="preserve">Ixia </w:t>
      </w:r>
      <w:r w:rsidR="00C50A4A">
        <w:rPr>
          <w:rFonts w:ascii="Arial" w:eastAsia="Arial" w:hAnsi="Arial" w:cs="Arial"/>
          <w:color w:val="4B4B4C"/>
        </w:rPr>
        <w:t>IxChariot</w:t>
      </w:r>
      <w:r w:rsidR="00E14552" w:rsidRPr="00E14552">
        <w:rPr>
          <w:rFonts w:ascii="Arial" w:eastAsia="Arial" w:hAnsi="Arial" w:cs="Arial"/>
          <w:color w:val="4B4B4C"/>
        </w:rPr>
        <w:t xml:space="preserve"> Shell </w:t>
      </w:r>
      <w:r w:rsidR="00C50A4A">
        <w:rPr>
          <w:rFonts w:ascii="Arial" w:eastAsia="Arial" w:hAnsi="Arial" w:cs="Arial"/>
          <w:color w:val="4B4B4C"/>
        </w:rPr>
        <w:t>1</w:t>
      </w:r>
      <w:r w:rsidR="00C50A4A" w:rsidRPr="00C50A4A">
        <w:rPr>
          <w:rFonts w:ascii="Arial" w:eastAsia="Arial" w:hAnsi="Arial" w:cs="Arial"/>
          <w:color w:val="4B4B4C"/>
          <w:vertAlign w:val="superscript"/>
        </w:rPr>
        <w:t>st</w:t>
      </w:r>
      <w:r w:rsidR="00C50A4A">
        <w:rPr>
          <w:rFonts w:ascii="Arial" w:eastAsia="Arial" w:hAnsi="Arial" w:cs="Arial"/>
          <w:color w:val="4B4B4C"/>
        </w:rPr>
        <w:t xml:space="preserve"> generatior</w:t>
      </w:r>
      <w:r w:rsidR="00E14552">
        <w:rPr>
          <w:rFonts w:ascii="Arial" w:eastAsia="Arial" w:hAnsi="Arial" w:cs="Arial"/>
          <w:color w:val="4B4B4C"/>
        </w:rPr>
        <w:t xml:space="preserve"> resources.  </w:t>
      </w:r>
    </w:p>
    <w:p w14:paraId="672C1B98" w14:textId="5463C2FB" w:rsidR="0074011E" w:rsidRPr="00EE40EC" w:rsidRDefault="0074011E" w:rsidP="00F66D8F">
      <w:pPr>
        <w:spacing w:after="240" w:line="269" w:lineRule="auto"/>
        <w:ind w:left="14" w:hanging="14"/>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r w:rsidR="00BD22DD" w:rsidRPr="00BD22DD">
          <w:rPr>
            <w:rStyle w:val="Hyperlink"/>
            <w:rFonts w:ascii="Arial" w:eastAsia="Arial" w:hAnsi="Arial" w:cs="Arial"/>
          </w:rPr>
          <w:t>cloudshell-standards repository</w:t>
        </w:r>
      </w:hyperlink>
      <w:r w:rsidR="00BD22DD">
        <w:rPr>
          <w:rFonts w:ascii="Arial" w:eastAsia="Arial" w:hAnsi="Arial" w:cs="Arial"/>
          <w:color w:val="4B4B4C"/>
        </w:rPr>
        <w:t xml:space="preserve"> in GitHub.</w:t>
      </w:r>
    </w:p>
    <w:p w14:paraId="222B9620" w14:textId="19145690" w:rsidR="003E10D0" w:rsidRDefault="00A567D0" w:rsidP="001D73D2">
      <w:pPr>
        <w:pStyle w:val="Heading2"/>
      </w:pPr>
      <w:bookmarkStart w:id="3" w:name="_Toc524776479"/>
      <w:r>
        <w:t>Supported OS</w:t>
      </w:r>
      <w:bookmarkEnd w:id="3"/>
    </w:p>
    <w:p w14:paraId="7595BC1B" w14:textId="2DCA3064" w:rsidR="003E10D0" w:rsidRDefault="00AB4BF7" w:rsidP="001D73D2">
      <w:pPr>
        <w:numPr>
          <w:ilvl w:val="0"/>
          <w:numId w:val="1"/>
        </w:numPr>
        <w:spacing w:after="128" w:line="269" w:lineRule="auto"/>
        <w:ind w:hanging="360"/>
      </w:pPr>
      <w:r>
        <w:rPr>
          <w:rFonts w:ascii="Arial" w:eastAsia="Arial" w:hAnsi="Arial" w:cs="Arial"/>
          <w:color w:val="4B4B4C"/>
        </w:rPr>
        <w:t>Windows</w:t>
      </w:r>
    </w:p>
    <w:p w14:paraId="61AE34D2" w14:textId="235C68E9" w:rsidR="00704D8D" w:rsidRDefault="00704D8D" w:rsidP="00704D8D">
      <w:pPr>
        <w:pStyle w:val="Heading2"/>
      </w:pPr>
      <w:bookmarkStart w:id="4" w:name="_Toc524776480"/>
      <w:r>
        <w:t>Supported Ix</w:t>
      </w:r>
      <w:r w:rsidR="00174295">
        <w:t>Chariot</w:t>
      </w:r>
      <w:bookmarkEnd w:id="4"/>
    </w:p>
    <w:p w14:paraId="684F7895" w14:textId="565431ED" w:rsidR="00704D8D" w:rsidRDefault="00174295" w:rsidP="00704D8D">
      <w:pPr>
        <w:numPr>
          <w:ilvl w:val="0"/>
          <w:numId w:val="1"/>
        </w:numPr>
        <w:spacing w:after="128" w:line="269" w:lineRule="auto"/>
        <w:ind w:hanging="360"/>
        <w:rPr>
          <w:rFonts w:ascii="Arial" w:eastAsia="Arial" w:hAnsi="Arial" w:cs="Arial"/>
          <w:color w:val="4B4B4C"/>
        </w:rPr>
      </w:pPr>
      <w:r>
        <w:rPr>
          <w:rFonts w:ascii="Arial" w:eastAsia="Arial" w:hAnsi="Arial" w:cs="Arial"/>
          <w:color w:val="4B4B4C"/>
        </w:rPr>
        <w:t>IxChariot 9.5</w:t>
      </w:r>
    </w:p>
    <w:p w14:paraId="194AF5C8" w14:textId="762E1C0E" w:rsidR="00704D8D" w:rsidRPr="00704D8D" w:rsidRDefault="00174295" w:rsidP="00704D8D">
      <w:pPr>
        <w:numPr>
          <w:ilvl w:val="0"/>
          <w:numId w:val="1"/>
        </w:numPr>
        <w:spacing w:after="128" w:line="269" w:lineRule="auto"/>
        <w:ind w:hanging="360"/>
        <w:rPr>
          <w:rFonts w:ascii="Arial" w:eastAsia="Arial" w:hAnsi="Arial" w:cs="Arial"/>
          <w:color w:val="4B4B4C"/>
        </w:rPr>
      </w:pPr>
      <w:r>
        <w:rPr>
          <w:rFonts w:ascii="Arial" w:eastAsia="Arial" w:hAnsi="Arial" w:cs="Arial"/>
          <w:color w:val="4B4B4C"/>
        </w:rPr>
        <w:t>IxChariot 9.6</w:t>
      </w:r>
      <w:r w:rsidR="00704D8D" w:rsidRPr="00704D8D">
        <w:rPr>
          <w:rFonts w:ascii="Arial" w:eastAsia="Arial" w:hAnsi="Arial" w:cs="Arial"/>
          <w:color w:val="4B4B4C"/>
        </w:rPr>
        <w:t xml:space="preserve"> </w:t>
      </w:r>
    </w:p>
    <w:p w14:paraId="362BD68A" w14:textId="186B995E" w:rsidR="00F66D8F" w:rsidRDefault="00F66D8F" w:rsidP="00F66D8F">
      <w:pPr>
        <w:pStyle w:val="Heading2"/>
      </w:pPr>
      <w:bookmarkStart w:id="5" w:name="_Toc524776481"/>
      <w:r>
        <w:t xml:space="preserve">Supported </w:t>
      </w:r>
      <w:r w:rsidR="005873EF">
        <w:t>CloudShell</w:t>
      </w:r>
      <w:bookmarkEnd w:id="5"/>
    </w:p>
    <w:p w14:paraId="79A05F0E" w14:textId="2A3C6C8E" w:rsidR="005873EF" w:rsidRPr="005873EF" w:rsidRDefault="005873EF" w:rsidP="005873EF">
      <w:pPr>
        <w:numPr>
          <w:ilvl w:val="0"/>
          <w:numId w:val="1"/>
        </w:numPr>
        <w:spacing w:after="128" w:line="269" w:lineRule="auto"/>
        <w:ind w:hanging="360"/>
      </w:pPr>
      <w:r w:rsidRPr="00586CFE">
        <w:rPr>
          <w:rFonts w:ascii="Arial" w:eastAsia="Arial" w:hAnsi="Arial" w:cs="Arial"/>
          <w:color w:val="4B4B4C"/>
        </w:rPr>
        <w:t xml:space="preserve">CloudShell version </w:t>
      </w:r>
      <w:r>
        <w:rPr>
          <w:rFonts w:ascii="Arial" w:eastAsia="Arial" w:hAnsi="Arial" w:cs="Arial"/>
          <w:color w:val="4B4B4C"/>
        </w:rPr>
        <w:t>8.1 and above</w:t>
      </w:r>
    </w:p>
    <w:p w14:paraId="7845C51F" w14:textId="1D28EA63" w:rsidR="00586CFE" w:rsidRDefault="00A567D0" w:rsidP="005873EF">
      <w:pPr>
        <w:pStyle w:val="Heading2"/>
      </w:pPr>
      <w:bookmarkStart w:id="6" w:name="_Toc524776482"/>
      <w:r>
        <w:t>Requirements</w:t>
      </w:r>
      <w:bookmarkEnd w:id="6"/>
    </w:p>
    <w:p w14:paraId="633B764B" w14:textId="6691071D" w:rsidR="00E8335F" w:rsidRPr="00235D53" w:rsidRDefault="00235D53" w:rsidP="00235D53">
      <w:pPr>
        <w:numPr>
          <w:ilvl w:val="0"/>
          <w:numId w:val="29"/>
        </w:numPr>
        <w:spacing w:after="120" w:line="269" w:lineRule="auto"/>
        <w:rPr>
          <w:rFonts w:ascii="Arial" w:eastAsia="Arial" w:hAnsi="Arial" w:cs="Arial"/>
          <w:color w:val="4B4B4C"/>
        </w:rPr>
      </w:pPr>
      <w:r>
        <w:rPr>
          <w:rFonts w:ascii="Arial" w:eastAsia="Arial" w:hAnsi="Arial" w:cs="Arial"/>
          <w:color w:val="4B4B4C"/>
        </w:rPr>
        <w:t>IxChariot python API library (downloadable from IxChariot server).</w:t>
      </w:r>
    </w:p>
    <w:p w14:paraId="27A83245" w14:textId="77777777" w:rsidR="003E10D0" w:rsidRDefault="00A567D0" w:rsidP="001D73D2">
      <w:pPr>
        <w:pStyle w:val="Heading2"/>
      </w:pPr>
      <w:bookmarkStart w:id="7" w:name="_Toc524776483"/>
      <w:r>
        <w:t>Downloading the Shell</w:t>
      </w:r>
      <w:bookmarkEnd w:id="7"/>
      <w:r>
        <w:t xml:space="preserve"> </w:t>
      </w:r>
    </w:p>
    <w:p w14:paraId="7A9D4C37" w14:textId="5DF9B9B9" w:rsidR="003E10D0" w:rsidRDefault="00F1203B" w:rsidP="00B16004">
      <w:pPr>
        <w:spacing w:after="5" w:line="269" w:lineRule="auto"/>
        <w:ind w:left="12" w:hanging="10"/>
      </w:pPr>
      <w:r>
        <w:rPr>
          <w:rFonts w:ascii="Arial" w:eastAsia="Arial" w:hAnsi="Arial" w:cs="Arial"/>
          <w:color w:val="4B4B4C"/>
        </w:rPr>
        <w:t xml:space="preserve">The </w:t>
      </w:r>
      <w:r w:rsidR="002A2360">
        <w:rPr>
          <w:rFonts w:ascii="Arial" w:eastAsia="Arial" w:hAnsi="Arial" w:cs="Arial"/>
          <w:color w:val="4B4B4C"/>
        </w:rPr>
        <w:t>Ix</w:t>
      </w:r>
      <w:r w:rsidR="00B16004">
        <w:rPr>
          <w:rFonts w:ascii="Arial" w:eastAsia="Arial" w:hAnsi="Arial" w:cs="Arial"/>
          <w:color w:val="4B4B4C"/>
        </w:rPr>
        <w:t>Chariot</w:t>
      </w:r>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rsidP="001D73D2">
      <w:pPr>
        <w:spacing w:after="0" w:line="269" w:lineRule="auto"/>
        <w:ind w:left="12" w:hanging="10"/>
        <w:rPr>
          <w:rFonts w:ascii="Arial" w:eastAsia="Arial" w:hAnsi="Arial" w:cs="Arial"/>
          <w:b/>
          <w:color w:val="4B4B4C"/>
        </w:rPr>
      </w:pPr>
    </w:p>
    <w:p w14:paraId="34AD229C" w14:textId="77777777" w:rsidR="003E10D0" w:rsidRDefault="00A567D0" w:rsidP="001D73D2">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118"/>
        <w:gridCol w:w="3695"/>
      </w:tblGrid>
      <w:tr w:rsidR="003E10D0" w14:paraId="280F4E92" w14:textId="77777777" w:rsidTr="00812B85">
        <w:trPr>
          <w:trHeight w:val="264"/>
        </w:trPr>
        <w:tc>
          <w:tcPr>
            <w:tcW w:w="5118" w:type="dxa"/>
            <w:tcBorders>
              <w:top w:val="single" w:sz="4" w:space="0" w:color="000000"/>
              <w:left w:val="single" w:sz="4" w:space="0" w:color="000000"/>
              <w:bottom w:val="single" w:sz="4" w:space="0" w:color="000000"/>
              <w:right w:val="single" w:sz="4" w:space="0" w:color="000000"/>
            </w:tcBorders>
          </w:tcPr>
          <w:p w14:paraId="71159A34" w14:textId="378114FA" w:rsidR="003E10D0" w:rsidRPr="00856A7F" w:rsidRDefault="00812B85" w:rsidP="00812B85">
            <w:pPr>
              <w:rPr>
                <w:bCs/>
              </w:rPr>
            </w:pPr>
            <w:r>
              <w:rPr>
                <w:rFonts w:ascii="Arial" w:eastAsia="Arial" w:hAnsi="Arial" w:cs="Arial"/>
                <w:color w:val="4B4B4C"/>
              </w:rPr>
              <w:t>Ixia-I</w:t>
            </w:r>
            <w:r w:rsidR="00B6053C" w:rsidRPr="00B6053C">
              <w:rPr>
                <w:rFonts w:ascii="Arial" w:eastAsia="Arial" w:hAnsi="Arial" w:cs="Arial"/>
                <w:color w:val="4B4B4C"/>
              </w:rPr>
              <w:t>x</w:t>
            </w:r>
            <w:r>
              <w:rPr>
                <w:rFonts w:ascii="Arial" w:eastAsia="Arial" w:hAnsi="Arial" w:cs="Arial"/>
                <w:color w:val="4B4B4C"/>
              </w:rPr>
              <w:t>C</w:t>
            </w:r>
            <w:r w:rsidR="00AD37D4">
              <w:rPr>
                <w:rFonts w:ascii="Arial" w:eastAsia="Arial" w:hAnsi="Arial" w:cs="Arial"/>
                <w:color w:val="4B4B4C"/>
              </w:rPr>
              <w:t>hariot</w:t>
            </w:r>
            <w:r>
              <w:rPr>
                <w:rFonts w:ascii="Arial" w:eastAsia="Arial" w:hAnsi="Arial" w:cs="Arial"/>
                <w:color w:val="4B4B4C"/>
              </w:rPr>
              <w:t>-C</w:t>
            </w:r>
            <w:r w:rsidR="00B6053C" w:rsidRPr="00B6053C">
              <w:rPr>
                <w:rFonts w:ascii="Arial" w:eastAsia="Arial" w:hAnsi="Arial" w:cs="Arial"/>
                <w:color w:val="4B4B4C"/>
              </w:rPr>
              <w:t>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3695"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sidP="001D73D2">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812B85">
        <w:trPr>
          <w:trHeight w:val="516"/>
        </w:trPr>
        <w:tc>
          <w:tcPr>
            <w:tcW w:w="5118" w:type="dxa"/>
            <w:tcBorders>
              <w:top w:val="single" w:sz="4" w:space="0" w:color="000000"/>
              <w:left w:val="single" w:sz="4" w:space="0" w:color="000000"/>
              <w:bottom w:val="single" w:sz="4" w:space="0" w:color="000000"/>
              <w:right w:val="single" w:sz="4" w:space="0" w:color="000000"/>
            </w:tcBorders>
          </w:tcPr>
          <w:p w14:paraId="6E46094F" w14:textId="70502141" w:rsidR="003E10D0" w:rsidRPr="00856A7F" w:rsidRDefault="00812B85" w:rsidP="00812B85">
            <w:pPr>
              <w:rPr>
                <w:bCs/>
              </w:rPr>
            </w:pPr>
            <w:r>
              <w:rPr>
                <w:rFonts w:ascii="Arial" w:eastAsia="Arial" w:hAnsi="Arial" w:cs="Arial"/>
                <w:bCs/>
                <w:color w:val="4B4B4C"/>
              </w:rPr>
              <w:t>Ixia-I</w:t>
            </w:r>
            <w:r w:rsidR="00B6053C" w:rsidRPr="00B6053C">
              <w:rPr>
                <w:rFonts w:ascii="Arial" w:eastAsia="Arial" w:hAnsi="Arial" w:cs="Arial"/>
                <w:bCs/>
                <w:color w:val="4B4B4C"/>
              </w:rPr>
              <w:t>x</w:t>
            </w:r>
            <w:r>
              <w:rPr>
                <w:rFonts w:ascii="Arial" w:eastAsia="Arial" w:hAnsi="Arial" w:cs="Arial"/>
                <w:bCs/>
                <w:color w:val="4B4B4C"/>
              </w:rPr>
              <w:t>C</w:t>
            </w:r>
            <w:r w:rsidR="00FA3BCF">
              <w:rPr>
                <w:rFonts w:ascii="Arial" w:eastAsia="Arial" w:hAnsi="Arial" w:cs="Arial"/>
                <w:bCs/>
                <w:color w:val="4B4B4C"/>
              </w:rPr>
              <w:t>hariot</w:t>
            </w:r>
            <w:r>
              <w:rPr>
                <w:rFonts w:ascii="Arial" w:eastAsia="Arial" w:hAnsi="Arial" w:cs="Arial"/>
                <w:bCs/>
                <w:color w:val="4B4B4C"/>
              </w:rPr>
              <w:t>-C</w:t>
            </w:r>
            <w:r w:rsidR="00B6053C" w:rsidRPr="00B6053C">
              <w:rPr>
                <w:rFonts w:ascii="Arial" w:eastAsia="Arial" w:hAnsi="Arial" w:cs="Arial"/>
                <w:bCs/>
                <w:color w:val="4B4B4C"/>
              </w:rPr>
              <w:t>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3695"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sidP="001D73D2">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812B85">
        <w:trPr>
          <w:trHeight w:val="262"/>
        </w:trPr>
        <w:tc>
          <w:tcPr>
            <w:tcW w:w="5118" w:type="dxa"/>
            <w:tcBorders>
              <w:top w:val="single" w:sz="4" w:space="0" w:color="000000"/>
              <w:left w:val="single" w:sz="4" w:space="0" w:color="000000"/>
              <w:bottom w:val="single" w:sz="4" w:space="0" w:color="000000"/>
              <w:right w:val="single" w:sz="4" w:space="0" w:color="000000"/>
            </w:tcBorders>
          </w:tcPr>
          <w:p w14:paraId="63159362" w14:textId="73651AB2" w:rsidR="003E10D0" w:rsidRPr="00856A7F" w:rsidRDefault="00812B85" w:rsidP="001D73D2">
            <w:pPr>
              <w:rPr>
                <w:bCs/>
              </w:rPr>
            </w:pPr>
            <w:r>
              <w:rPr>
                <w:rFonts w:ascii="Arial" w:eastAsia="Arial" w:hAnsi="Arial" w:cs="Arial"/>
                <w:bCs/>
                <w:color w:val="4B4B4C"/>
              </w:rPr>
              <w:t>IxChariot</w:t>
            </w:r>
            <w:r w:rsidR="002A2360">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3695"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sidP="001D73D2">
            <w:r>
              <w:rPr>
                <w:rFonts w:ascii="Arial" w:eastAsia="Arial" w:hAnsi="Arial" w:cs="Arial"/>
                <w:color w:val="4B4B4C"/>
              </w:rPr>
              <w:t xml:space="preserve">Documentation </w:t>
            </w:r>
          </w:p>
        </w:tc>
      </w:tr>
    </w:tbl>
    <w:p w14:paraId="66B785FC" w14:textId="77777777" w:rsidR="003E10D0" w:rsidRDefault="003E10D0" w:rsidP="001D73D2"/>
    <w:p w14:paraId="299C089D" w14:textId="77777777" w:rsidR="00EE40EC" w:rsidRDefault="00EE40EC" w:rsidP="001D73D2"/>
    <w:p w14:paraId="55CD955E" w14:textId="092CABCD" w:rsidR="00F1203B" w:rsidRDefault="00F86EC4" w:rsidP="001D73D2">
      <w:r>
        <w:br w:type="page"/>
      </w:r>
    </w:p>
    <w:p w14:paraId="2B5235AC" w14:textId="77777777" w:rsidR="003E10D0" w:rsidRDefault="00A567D0" w:rsidP="001D73D2">
      <w:pPr>
        <w:pStyle w:val="Heading1"/>
        <w:spacing w:after="0"/>
        <w:ind w:left="-3"/>
      </w:pPr>
      <w:bookmarkStart w:id="8" w:name="_Toc524776484"/>
      <w:r>
        <w:rPr>
          <w:sz w:val="40"/>
        </w:rPr>
        <w:lastRenderedPageBreak/>
        <w:t>Import and Configure the Shell</w:t>
      </w:r>
      <w:bookmarkEnd w:id="8"/>
      <w:r>
        <w:rPr>
          <w:sz w:val="40"/>
        </w:rPr>
        <w:t xml:space="preserve"> </w:t>
      </w:r>
    </w:p>
    <w:p w14:paraId="0BE1D3EA" w14:textId="77777777" w:rsidR="003E10D0" w:rsidRDefault="00A567D0" w:rsidP="001D73D2">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62184811" w:rsidR="008B7B4A" w:rsidRDefault="00A567D0" w:rsidP="00E263A4">
      <w:pPr>
        <w:spacing w:after="480" w:line="269" w:lineRule="auto"/>
        <w:ind w:left="14" w:hanging="14"/>
        <w:rPr>
          <w:rFonts w:ascii="Arial" w:eastAsia="Arial" w:hAnsi="Arial" w:cs="Arial"/>
          <w:color w:val="4B4B4C"/>
        </w:rPr>
      </w:pPr>
      <w:r>
        <w:rPr>
          <w:rFonts w:ascii="Arial" w:eastAsia="Arial" w:hAnsi="Arial" w:cs="Arial"/>
          <w:color w:val="4B4B4C"/>
        </w:rPr>
        <w:t xml:space="preserve">This section describes how to import, configure and modify the </w:t>
      </w:r>
      <w:r w:rsidR="00E263A4">
        <w:rPr>
          <w:rFonts w:ascii="Arial" w:eastAsia="Arial" w:hAnsi="Arial" w:cs="Arial"/>
          <w:color w:val="4B4B4C"/>
        </w:rPr>
        <w:t>IxChariot</w:t>
      </w:r>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1D73D2">
      <w:pPr>
        <w:pStyle w:val="Heading2"/>
      </w:pPr>
      <w:bookmarkStart w:id="9" w:name="_Toc524776485"/>
      <w:r>
        <w:t>Importing the Shell into CloudShell</w:t>
      </w:r>
      <w:bookmarkEnd w:id="9"/>
      <w:r>
        <w:t xml:space="preserve"> </w:t>
      </w:r>
    </w:p>
    <w:p w14:paraId="56AC6613" w14:textId="77777777" w:rsidR="003E10D0" w:rsidRDefault="00A567D0" w:rsidP="001D73D2">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D73D2">
      <w:pPr>
        <w:spacing w:after="128" w:line="268" w:lineRule="auto"/>
        <w:ind w:left="10" w:hanging="10"/>
      </w:pPr>
      <w:r>
        <w:rPr>
          <w:rFonts w:ascii="Arial" w:eastAsia="Arial" w:hAnsi="Arial" w:cs="Arial"/>
          <w:b/>
          <w:color w:val="4B4B4C"/>
        </w:rPr>
        <w:t xml:space="preserve">To import the Shell into CloudShell: </w:t>
      </w:r>
    </w:p>
    <w:p w14:paraId="01817DB2" w14:textId="4D219299" w:rsidR="001759A0" w:rsidRDefault="001759A0" w:rsidP="001D73D2">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D73D2">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1D73D2">
      <w:pPr>
        <w:numPr>
          <w:ilvl w:val="0"/>
          <w:numId w:val="16"/>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D73D2">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D73D2">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4D3690" w:rsidRDefault="004D3690"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4D3690" w:rsidRDefault="004D3690"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E8335F">
      <w:pPr>
        <w:spacing w:after="240"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14:paraId="3FFEE1B7" w14:textId="536740D0" w:rsidR="003E10D0" w:rsidRDefault="00A567D0" w:rsidP="001D73D2">
      <w:pPr>
        <w:pStyle w:val="Heading2"/>
      </w:pPr>
      <w:bookmarkStart w:id="10" w:name="_Toc524776486"/>
      <w:r>
        <w:t>Offline installation of a Shell</w:t>
      </w:r>
      <w:bookmarkEnd w:id="10"/>
      <w:r>
        <w:t xml:space="preserve">  </w:t>
      </w:r>
    </w:p>
    <w:p w14:paraId="30260D70" w14:textId="77777777" w:rsidR="003E10D0" w:rsidRDefault="00A567D0" w:rsidP="001D73D2">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1D73D2">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Cloudshell Execution Server has no access to PyPi. You can skip this section if your execution server has access to PyPi.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rsidP="001D73D2">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1D73D2">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1D73D2">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6ECED684" w:rsidR="003E10D0" w:rsidRDefault="00A567D0" w:rsidP="006C1BD0">
      <w:pPr>
        <w:numPr>
          <w:ilvl w:val="0"/>
          <w:numId w:val="3"/>
        </w:numPr>
        <w:spacing w:after="135" w:line="267" w:lineRule="auto"/>
        <w:ind w:hanging="360"/>
      </w:pPr>
      <w:r>
        <w:rPr>
          <w:rFonts w:ascii="Arial" w:eastAsia="Arial" w:hAnsi="Arial" w:cs="Arial"/>
          <w:color w:val="4B4B4C"/>
        </w:rPr>
        <w:t xml:space="preserve">Download the </w:t>
      </w:r>
      <w:r w:rsidR="006C1BD0" w:rsidRPr="006C1BD0">
        <w:rPr>
          <w:rFonts w:ascii="Arial" w:eastAsia="Arial" w:hAnsi="Arial" w:cs="Arial"/>
          <w:color w:val="4B4B4C"/>
        </w:rPr>
        <w:t>Ixia-IxChariot-Controller_offline_requirements.zip</w:t>
      </w:r>
      <w:r w:rsidRPr="006C1BD0">
        <w:rPr>
          <w:rFonts w:ascii="Arial" w:eastAsia="Arial" w:hAnsi="Arial" w:cs="Arial"/>
          <w:color w:val="4B4B4C"/>
        </w:rPr>
        <w:t xml:space="preserve"> </w:t>
      </w:r>
      <w:r>
        <w:rPr>
          <w:rFonts w:ascii="Arial" w:eastAsia="Arial" w:hAnsi="Arial" w:cs="Arial"/>
          <w:color w:val="4B4B4C"/>
        </w:rPr>
        <w:t xml:space="preserve">file (see </w:t>
      </w:r>
      <w:r>
        <w:rPr>
          <w:rFonts w:ascii="Arial" w:eastAsia="Arial" w:hAnsi="Arial" w:cs="Arial"/>
          <w:i/>
          <w:color w:val="0070C0"/>
        </w:rPr>
        <w:t>Downloading the Shell</w:t>
      </w:r>
      <w:r>
        <w:rPr>
          <w:rFonts w:ascii="Arial" w:eastAsia="Arial" w:hAnsi="Arial" w:cs="Arial"/>
          <w:color w:val="4B4B4C"/>
        </w:rPr>
        <w:t xml:space="preserve">).  </w:t>
      </w:r>
    </w:p>
    <w:p w14:paraId="1CA96829" w14:textId="6E930999" w:rsidR="003E10D0" w:rsidRDefault="00A567D0" w:rsidP="001D73D2">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rsidP="001D73D2">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r w:rsidRPr="0074011E">
        <w:rPr>
          <w:rFonts w:ascii="Arial" w:eastAsia="Arial" w:hAnsi="Arial" w:cs="Arial"/>
          <w:color w:val="1B97D3"/>
        </w:rPr>
        <w:t>customer.config</w:t>
      </w:r>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1D73D2">
            <w:pPr>
              <w:jc w:val="both"/>
            </w:pPr>
            <w:r w:rsidRPr="00C72760">
              <w:rPr>
                <w:rFonts w:ascii="Courier New" w:eastAsia="Courier New" w:hAnsi="Courier New" w:cs="Courier New"/>
                <w:color w:val="4B4B4C"/>
              </w:rPr>
              <w:t xml:space="preserve">&lt;add key="PythonOfflineRepositoryPath"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1D73D2">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1D73D2">
            <w:r w:rsidRPr="00C72760">
              <w:rPr>
                <w:rFonts w:ascii="Courier New" w:eastAsia="Courier New" w:hAnsi="Courier New" w:cs="Courier New"/>
                <w:color w:val="4B4B4C"/>
              </w:rPr>
              <w:t xml:space="preserve"> </w:t>
            </w:r>
          </w:p>
        </w:tc>
      </w:tr>
    </w:tbl>
    <w:p w14:paraId="45FE66EF" w14:textId="77777777" w:rsidR="003E10D0" w:rsidRDefault="00A567D0" w:rsidP="001D73D2">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E8335F">
      <w:pPr>
        <w:numPr>
          <w:ilvl w:val="0"/>
          <w:numId w:val="3"/>
        </w:numPr>
        <w:spacing w:after="240" w:line="269" w:lineRule="auto"/>
        <w:ind w:left="706" w:hanging="360"/>
      </w:pPr>
      <w:r>
        <w:rPr>
          <w:rFonts w:ascii="Arial" w:eastAsia="Arial" w:hAnsi="Arial" w:cs="Arial"/>
          <w:color w:val="4B4B4C"/>
        </w:rPr>
        <w:lastRenderedPageBreak/>
        <w:t xml:space="preserve">Restart the Execution Server. </w:t>
      </w:r>
      <w:r w:rsidR="0090460F">
        <w:t xml:space="preserve">  </w:t>
      </w:r>
    </w:p>
    <w:p w14:paraId="2C66EE6E" w14:textId="669CC12E" w:rsidR="007202FD" w:rsidRDefault="007202FD" w:rsidP="001D73D2">
      <w:pPr>
        <w:pStyle w:val="Heading2"/>
      </w:pPr>
      <w:bookmarkStart w:id="11" w:name="_Toc486499200"/>
      <w:bookmarkStart w:id="12" w:name="_Toc524776487"/>
      <w:r>
        <w:t xml:space="preserve">Configuring a new </w:t>
      </w:r>
      <w:bookmarkEnd w:id="11"/>
      <w:r>
        <w:t>service</w:t>
      </w:r>
      <w:bookmarkEnd w:id="12"/>
    </w:p>
    <w:p w14:paraId="4B164DC3" w14:textId="5DD7104E" w:rsidR="00674B36" w:rsidRDefault="00372A01" w:rsidP="001D73D2">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1D73D2">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0FCF4546" w:rsidR="004D0F42" w:rsidRPr="009D1D7B" w:rsidRDefault="004D0F42" w:rsidP="001D73D2">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r w:rsidR="00D5003B">
        <w:rPr>
          <w:rFonts w:ascii="Arial" w:eastAsia="Arial" w:hAnsi="Arial" w:cs="Arial"/>
          <w:b/>
          <w:bCs/>
          <w:color w:val="4C4C4C"/>
        </w:rPr>
        <w:t>IxChariot</w:t>
      </w:r>
      <w:r w:rsidRPr="009D1D7B">
        <w:rPr>
          <w:rFonts w:ascii="Arial" w:eastAsia="Arial" w:hAnsi="Arial" w:cs="Arial"/>
          <w:b/>
          <w:bCs/>
          <w:color w:val="4C4C4C"/>
        </w:rPr>
        <w:t xml:space="preserve"> Controller</w:t>
      </w:r>
      <w:r w:rsidRPr="009D1D7B">
        <w:rPr>
          <w:rFonts w:ascii="Arial" w:eastAsia="Arial" w:hAnsi="Arial" w:cs="Arial"/>
          <w:color w:val="4C4C4C"/>
        </w:rPr>
        <w:t>.</w:t>
      </w:r>
    </w:p>
    <w:p w14:paraId="72C649DD" w14:textId="4A91C308" w:rsidR="004D0F42" w:rsidRPr="00D5003B" w:rsidRDefault="004D0F42" w:rsidP="00D043CE">
      <w:pPr>
        <w:pStyle w:val="ListParagraph"/>
        <w:numPr>
          <w:ilvl w:val="0"/>
          <w:numId w:val="27"/>
        </w:numPr>
        <w:spacing w:after="128" w:line="269" w:lineRule="auto"/>
        <w:rPr>
          <w:rFonts w:ascii="Arial" w:eastAsia="Arial" w:hAnsi="Arial" w:cs="Arial"/>
          <w:color w:val="4C4C4C"/>
        </w:rPr>
      </w:pPr>
      <w:r w:rsidRPr="00D5003B">
        <w:rPr>
          <w:rFonts w:ascii="Arial" w:eastAsia="Arial" w:hAnsi="Arial" w:cs="Arial"/>
          <w:color w:val="4B4B4C"/>
        </w:rPr>
        <w:t>Define</w:t>
      </w:r>
      <w:r w:rsidRPr="00D5003B">
        <w:rPr>
          <w:rFonts w:ascii="Arial" w:eastAsia="Arial" w:hAnsi="Arial" w:cs="Arial"/>
          <w:color w:val="4C4C4C"/>
        </w:rPr>
        <w:t xml:space="preserve"> default values for the </w:t>
      </w:r>
      <w:r w:rsidRPr="00D5003B">
        <w:rPr>
          <w:rFonts w:ascii="Arial" w:eastAsia="Arial" w:hAnsi="Arial" w:cs="Arial"/>
          <w:b/>
          <w:bCs/>
          <w:color w:val="4C4C4C"/>
        </w:rPr>
        <w:t>Ix</w:t>
      </w:r>
      <w:r w:rsidR="00D043CE">
        <w:rPr>
          <w:rFonts w:ascii="Arial" w:eastAsia="Arial" w:hAnsi="Arial" w:cs="Arial"/>
          <w:b/>
          <w:bCs/>
          <w:color w:val="4C4C4C"/>
        </w:rPr>
        <w:t>Chariot</w:t>
      </w:r>
      <w:r w:rsidRPr="00D5003B">
        <w:rPr>
          <w:rFonts w:ascii="Arial" w:eastAsia="Arial" w:hAnsi="Arial" w:cs="Arial"/>
          <w:b/>
          <w:bCs/>
          <w:color w:val="4C4C4C"/>
        </w:rPr>
        <w:t xml:space="preserve"> Controller</w:t>
      </w:r>
      <w:r w:rsidRPr="00D5003B">
        <w:rPr>
          <w:rFonts w:ascii="Arial" w:eastAsia="Arial" w:hAnsi="Arial" w:cs="Arial"/>
          <w:color w:val="4C4C4C"/>
        </w:rPr>
        <w:t xml:space="preserve"> service.</w:t>
      </w:r>
    </w:p>
    <w:tbl>
      <w:tblPr>
        <w:tblStyle w:val="TableGrid0"/>
        <w:tblW w:w="7695" w:type="dxa"/>
        <w:tblInd w:w="895" w:type="dxa"/>
        <w:tblLook w:val="04A0" w:firstRow="1" w:lastRow="0" w:firstColumn="1" w:lastColumn="0" w:noHBand="0" w:noVBand="1"/>
      </w:tblPr>
      <w:tblGrid>
        <w:gridCol w:w="2648"/>
        <w:gridCol w:w="5047"/>
      </w:tblGrid>
      <w:tr w:rsidR="004D0F42" w14:paraId="409FE61F" w14:textId="77777777" w:rsidTr="00E8335F">
        <w:trPr>
          <w:trHeight w:val="280"/>
        </w:trPr>
        <w:tc>
          <w:tcPr>
            <w:tcW w:w="2648" w:type="dxa"/>
          </w:tcPr>
          <w:p w14:paraId="70824F98" w14:textId="2B8C0D76"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Name</w:t>
            </w:r>
          </w:p>
        </w:tc>
        <w:tc>
          <w:tcPr>
            <w:tcW w:w="5047" w:type="dxa"/>
          </w:tcPr>
          <w:p w14:paraId="52346F55" w14:textId="20EDE8D7" w:rsidR="004D0F42" w:rsidRPr="004D0F42" w:rsidRDefault="004D0F42" w:rsidP="001D73D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D043CE" w14:paraId="07754388" w14:textId="77777777" w:rsidTr="00E8335F">
        <w:tc>
          <w:tcPr>
            <w:tcW w:w="2648" w:type="dxa"/>
          </w:tcPr>
          <w:p w14:paraId="6B7948F6" w14:textId="05CCE131" w:rsidR="00D043CE" w:rsidRPr="00780094" w:rsidRDefault="00D043CE" w:rsidP="00D043CE">
            <w:pPr>
              <w:spacing w:after="160" w:line="259" w:lineRule="auto"/>
              <w:rPr>
                <w:rFonts w:ascii="Arial" w:eastAsia="Arial" w:hAnsi="Arial" w:cs="Arial"/>
                <w:color w:val="4C4C4C"/>
              </w:rPr>
            </w:pPr>
            <w:r w:rsidRPr="00780094">
              <w:rPr>
                <w:rFonts w:ascii="Arial" w:eastAsia="Arial" w:hAnsi="Arial" w:cs="Arial"/>
                <w:color w:val="4C4C4C"/>
              </w:rPr>
              <w:t>C</w:t>
            </w:r>
            <w:r>
              <w:rPr>
                <w:rFonts w:ascii="Arial" w:eastAsia="Arial" w:hAnsi="Arial" w:cs="Arial"/>
                <w:color w:val="4C4C4C"/>
              </w:rPr>
              <w:t>lient Install Path</w:t>
            </w:r>
          </w:p>
        </w:tc>
        <w:tc>
          <w:tcPr>
            <w:tcW w:w="5047" w:type="dxa"/>
          </w:tcPr>
          <w:p w14:paraId="26F105B9" w14:textId="1A2092C8" w:rsidR="00D043CE" w:rsidRPr="00780094" w:rsidRDefault="00D043CE" w:rsidP="00D043CE">
            <w:pPr>
              <w:spacing w:after="160" w:line="259" w:lineRule="auto"/>
              <w:rPr>
                <w:rFonts w:ascii="Arial" w:eastAsia="Arial" w:hAnsi="Arial" w:cs="Arial"/>
                <w:color w:val="4C4C4C"/>
              </w:rPr>
            </w:pPr>
            <w:r>
              <w:rPr>
                <w:rFonts w:ascii="Arial" w:eastAsia="Arial" w:hAnsi="Arial" w:cs="Arial"/>
                <w:color w:val="4B4B4C"/>
              </w:rPr>
              <w:t>The path where IxChariot python API library was downloaded to.</w:t>
            </w:r>
          </w:p>
        </w:tc>
      </w:tr>
      <w:tr w:rsidR="00D043CE" w14:paraId="3EBCB343" w14:textId="77777777" w:rsidTr="00E8335F">
        <w:tc>
          <w:tcPr>
            <w:tcW w:w="2648" w:type="dxa"/>
          </w:tcPr>
          <w:p w14:paraId="33E342FC" w14:textId="0476DD43" w:rsidR="00D043CE" w:rsidRPr="00780094" w:rsidRDefault="00D043CE" w:rsidP="00D043CE">
            <w:pPr>
              <w:rPr>
                <w:rFonts w:ascii="Arial" w:eastAsia="Arial" w:hAnsi="Arial" w:cs="Arial"/>
                <w:color w:val="4C4C4C"/>
              </w:rPr>
            </w:pPr>
            <w:r w:rsidRPr="00780094">
              <w:rPr>
                <w:rFonts w:ascii="Arial" w:eastAsia="Arial" w:hAnsi="Arial" w:cs="Arial"/>
                <w:color w:val="4C4C4C"/>
              </w:rPr>
              <w:t>Controller Address</w:t>
            </w:r>
          </w:p>
        </w:tc>
        <w:tc>
          <w:tcPr>
            <w:tcW w:w="5047" w:type="dxa"/>
          </w:tcPr>
          <w:p w14:paraId="308D7B37" w14:textId="5F1310A1" w:rsidR="00D043CE" w:rsidRDefault="00D043CE" w:rsidP="00D043CE">
            <w:pPr>
              <w:rPr>
                <w:rFonts w:ascii="Arial" w:eastAsia="Arial" w:hAnsi="Arial" w:cs="Arial"/>
                <w:color w:val="4B4B4C"/>
              </w:rPr>
            </w:pPr>
            <w:r w:rsidRPr="00780094">
              <w:rPr>
                <w:rFonts w:ascii="Arial" w:eastAsia="Arial" w:hAnsi="Arial" w:cs="Arial"/>
                <w:color w:val="4C4C4C"/>
              </w:rPr>
              <w:t>The IP address of the</w:t>
            </w:r>
            <w:r>
              <w:rPr>
                <w:rFonts w:ascii="Arial" w:eastAsia="Arial" w:hAnsi="Arial" w:cs="Arial"/>
                <w:color w:val="4C4C4C"/>
              </w:rPr>
              <w:t xml:space="preserve"> IxChariot server.</w:t>
            </w:r>
          </w:p>
        </w:tc>
      </w:tr>
      <w:tr w:rsidR="00D043CE" w14:paraId="2C65D5C6" w14:textId="77777777" w:rsidTr="00E8335F">
        <w:tc>
          <w:tcPr>
            <w:tcW w:w="2648" w:type="dxa"/>
          </w:tcPr>
          <w:p w14:paraId="4849ABB7" w14:textId="59C6DC21" w:rsidR="00D043CE" w:rsidRPr="00780094" w:rsidRDefault="00D043CE" w:rsidP="00D043CE">
            <w:pPr>
              <w:rPr>
                <w:rFonts w:ascii="Arial" w:eastAsia="Arial" w:hAnsi="Arial" w:cs="Arial"/>
                <w:color w:val="4C4C4C"/>
              </w:rPr>
            </w:pPr>
            <w:r>
              <w:rPr>
                <w:rFonts w:ascii="Arial" w:eastAsia="Arial" w:hAnsi="Arial" w:cs="Arial"/>
                <w:color w:val="4C4C4C"/>
              </w:rPr>
              <w:t>Use</w:t>
            </w:r>
          </w:p>
        </w:tc>
        <w:tc>
          <w:tcPr>
            <w:tcW w:w="5047" w:type="dxa"/>
          </w:tcPr>
          <w:p w14:paraId="4D4D5FED" w14:textId="31CB7F26" w:rsidR="00D043CE" w:rsidRPr="00052DF0" w:rsidRDefault="00D043CE" w:rsidP="00D043CE">
            <w:pPr>
              <w:rPr>
                <w:rFonts w:ascii="Arial" w:eastAsia="Arial" w:hAnsi="Arial" w:cs="Arial"/>
                <w:color w:val="4C4C4C"/>
              </w:rPr>
            </w:pPr>
            <w:r>
              <w:rPr>
                <w:rFonts w:ascii="Arial" w:eastAsia="Arial" w:hAnsi="Arial" w:cs="Arial"/>
                <w:color w:val="4B4B4C"/>
              </w:rPr>
              <w:t>User name for IxChariot server</w:t>
            </w:r>
            <w:r>
              <w:rPr>
                <w:rFonts w:ascii="Arial" w:eastAsia="Arial" w:hAnsi="Arial" w:cs="Arial"/>
                <w:color w:val="4C4C4C"/>
              </w:rPr>
              <w:t>.</w:t>
            </w:r>
          </w:p>
        </w:tc>
      </w:tr>
      <w:tr w:rsidR="00D043CE" w14:paraId="15C191C5" w14:textId="77777777" w:rsidTr="00E8335F">
        <w:tc>
          <w:tcPr>
            <w:tcW w:w="2648" w:type="dxa"/>
          </w:tcPr>
          <w:p w14:paraId="48CDA707" w14:textId="3E01E1C6" w:rsidR="00D043CE" w:rsidRDefault="00D043CE" w:rsidP="00D043CE">
            <w:pPr>
              <w:rPr>
                <w:rFonts w:ascii="Arial" w:eastAsia="Arial" w:hAnsi="Arial" w:cs="Arial"/>
                <w:color w:val="4C4C4C"/>
              </w:rPr>
            </w:pPr>
            <w:r>
              <w:rPr>
                <w:rFonts w:ascii="Arial" w:eastAsia="Arial" w:hAnsi="Arial" w:cs="Arial"/>
                <w:color w:val="4C4C4C"/>
              </w:rPr>
              <w:t>Password</w:t>
            </w:r>
          </w:p>
        </w:tc>
        <w:tc>
          <w:tcPr>
            <w:tcW w:w="5047" w:type="dxa"/>
          </w:tcPr>
          <w:p w14:paraId="148D8F5D" w14:textId="77BAA210" w:rsidR="00D043CE" w:rsidRDefault="00D043CE" w:rsidP="00D043CE">
            <w:pPr>
              <w:rPr>
                <w:rFonts w:ascii="Arial" w:eastAsia="Arial" w:hAnsi="Arial" w:cs="Arial"/>
                <w:color w:val="4C4C4C"/>
              </w:rPr>
            </w:pPr>
            <w:r>
              <w:rPr>
                <w:rFonts w:ascii="Arial" w:eastAsia="Arial" w:hAnsi="Arial" w:cs="Arial"/>
                <w:color w:val="4C4C4C"/>
              </w:rPr>
              <w:t>Password for IxChariot server.</w:t>
            </w:r>
          </w:p>
        </w:tc>
      </w:tr>
    </w:tbl>
    <w:p w14:paraId="06C03B86" w14:textId="7B2EFD62" w:rsidR="00674B36" w:rsidRDefault="007202FD" w:rsidP="00F87AEE">
      <w:pPr>
        <w:rPr>
          <w:sz w:val="40"/>
        </w:rPr>
      </w:pPr>
      <w:r>
        <w:rPr>
          <w:sz w:val="40"/>
        </w:rPr>
        <w:br w:type="page"/>
      </w:r>
      <w:r w:rsidR="00674B36" w:rsidRPr="00674B36">
        <w:rPr>
          <w:sz w:val="40"/>
        </w:rPr>
        <w:lastRenderedPageBreak/>
        <w:t>Updating Python Dependencies for Shells</w:t>
      </w:r>
    </w:p>
    <w:p w14:paraId="5A2099CB" w14:textId="1F28DD02" w:rsidR="00674B36" w:rsidRPr="00674B36" w:rsidRDefault="00674B36" w:rsidP="001D73D2">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1D73D2">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1D73D2">
      <w:pPr>
        <w:pStyle w:val="Heading2"/>
      </w:pPr>
      <w:bookmarkStart w:id="13" w:name="_Toc524776488"/>
      <w:r w:rsidRPr="00674B36">
        <w:t>Updating offline Python dependencies</w:t>
      </w:r>
      <w:bookmarkEnd w:id="13"/>
    </w:p>
    <w:p w14:paraId="43D9727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1D73D2">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34DFBDE3" w14:textId="76E80772" w:rsidR="00674B36" w:rsidRPr="00E00EF6" w:rsidRDefault="00674B36" w:rsidP="00E00EF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TestShell Execution Server's configuration wizard, as explained in the Configure the TestShell Execution Server topic of the CloudShell Suite Installation Guide - see the </w:t>
      </w:r>
      <w:hyperlink r:id="rId20" w:history="1">
        <w:r w:rsidRPr="00674B36">
          <w:rPr>
            <w:rFonts w:ascii="Arial" w:eastAsia="Arial" w:hAnsi="Arial" w:cs="Arial"/>
            <w:color w:val="1377B4"/>
            <w:u w:val="single" w:color="1377B4"/>
          </w:rPr>
          <w:t>CloudShell Docs &amp; Training</w:t>
        </w:r>
      </w:hyperlink>
      <w:r w:rsidRPr="00674B36">
        <w:rPr>
          <w:rFonts w:ascii="Arial" w:eastAsia="Arial" w:hAnsi="Arial" w:cs="Arial"/>
          <w:color w:val="4B4B4C"/>
        </w:rPr>
        <w:t xml:space="preserve"> page. </w:t>
      </w:r>
    </w:p>
    <w:p w14:paraId="35AF12E7" w14:textId="77777777" w:rsidR="00674B36" w:rsidRPr="00674B36" w:rsidRDefault="00674B36" w:rsidP="001D73D2">
      <w:pPr>
        <w:pStyle w:val="Heading2"/>
      </w:pPr>
      <w:bookmarkStart w:id="14" w:name="_Toc524776489"/>
      <w:r w:rsidRPr="00674B36">
        <w:t xml:space="preserve">Updating online Python </w:t>
      </w:r>
      <w:r w:rsidRPr="00496962">
        <w:t>dependencies</w:t>
      </w:r>
      <w:bookmarkEnd w:id="14"/>
    </w:p>
    <w:p w14:paraId="1874FEC3" w14:textId="6F1F2C89" w:rsidR="00674B36" w:rsidRPr="00674B36" w:rsidRDefault="00674B36" w:rsidP="001D73D2">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1D73D2">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1D73D2">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rsidP="001D73D2">
      <w:pPr>
        <w:rPr>
          <w:rFonts w:ascii="Arial" w:eastAsia="Arial" w:hAnsi="Arial" w:cs="Arial"/>
          <w:color w:val="1B97D3"/>
          <w:sz w:val="40"/>
        </w:rPr>
      </w:pPr>
      <w:r>
        <w:rPr>
          <w:sz w:val="40"/>
        </w:rPr>
        <w:br w:type="page"/>
      </w:r>
    </w:p>
    <w:p w14:paraId="439A9406" w14:textId="2426FC80" w:rsidR="003E10D0" w:rsidRDefault="00A567D0" w:rsidP="001D73D2">
      <w:pPr>
        <w:pStyle w:val="Heading1"/>
        <w:spacing w:after="0"/>
        <w:ind w:left="-3"/>
      </w:pPr>
      <w:bookmarkStart w:id="15" w:name="_Toc524776490"/>
      <w:r>
        <w:rPr>
          <w:sz w:val="40"/>
        </w:rPr>
        <w:lastRenderedPageBreak/>
        <w:t>Typical workflow</w:t>
      </w:r>
      <w:bookmarkEnd w:id="15"/>
    </w:p>
    <w:p w14:paraId="1C2D95A1" w14:textId="77777777" w:rsidR="003E10D0" w:rsidRDefault="00A567D0" w:rsidP="001D73D2">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03DD727D" w:rsidR="002728F4" w:rsidRDefault="00A567D0" w:rsidP="001E7EAF">
      <w:pPr>
        <w:pStyle w:val="Heading2"/>
        <w:rPr>
          <w:rFonts w:asciiTheme="minorBidi" w:hAnsiTheme="minorBidi" w:cstheme="minorBidi"/>
          <w:color w:val="808080" w:themeColor="background1" w:themeShade="80"/>
          <w:sz w:val="28"/>
          <w:szCs w:val="28"/>
        </w:rPr>
      </w:pPr>
      <w:bookmarkStart w:id="16" w:name="_Toc524776491"/>
      <w:r w:rsidRPr="00310B24">
        <w:t xml:space="preserve">Scenario 1 </w:t>
      </w:r>
      <w:r w:rsidR="00C34622" w:rsidRPr="00310B24">
        <w:t>–</w:t>
      </w:r>
      <w:r w:rsidRPr="00310B24">
        <w:t xml:space="preserve"> </w:t>
      </w:r>
      <w:r w:rsidR="00D71B1C" w:rsidRPr="00310B24">
        <w:t xml:space="preserve">Use a controller to run </w:t>
      </w:r>
      <w:r w:rsidR="001E7EAF">
        <w:t>IxChariot</w:t>
      </w:r>
      <w:r w:rsidR="00D71B1C" w:rsidRPr="00310B24">
        <w:t xml:space="preserve"> traffic</w:t>
      </w:r>
      <w:bookmarkEnd w:id="16"/>
    </w:p>
    <w:p w14:paraId="60F35D3E" w14:textId="4445CB1A" w:rsidR="00684B9D" w:rsidRPr="00FD55B7" w:rsidRDefault="00684B9D" w:rsidP="001D73D2">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56C8B086" w:rsidR="00684B9D" w:rsidRDefault="00310B24" w:rsidP="00DF5F9F">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r w:rsidR="008A6550">
        <w:rPr>
          <w:rFonts w:ascii="Arial" w:eastAsia="Arial" w:hAnsi="Arial" w:cs="Arial"/>
          <w:color w:val="4B4B4C"/>
        </w:rPr>
        <w:t>IxChariot</w:t>
      </w:r>
      <w:r>
        <w:rPr>
          <w:rFonts w:ascii="Arial" w:eastAsia="Arial" w:hAnsi="Arial" w:cs="Arial"/>
          <w:color w:val="4B4B4C"/>
        </w:rPr>
        <w:t xml:space="preserve"> controller service and </w:t>
      </w:r>
      <w:r w:rsidR="00C246B2">
        <w:rPr>
          <w:rFonts w:ascii="Arial" w:eastAsia="Arial" w:hAnsi="Arial" w:cs="Arial"/>
          <w:color w:val="4B4B4C"/>
        </w:rPr>
        <w:t>Ix</w:t>
      </w:r>
      <w:r w:rsidR="008A6550">
        <w:rPr>
          <w:rFonts w:ascii="Arial" w:eastAsia="Arial" w:hAnsi="Arial" w:cs="Arial"/>
          <w:color w:val="4B4B4C"/>
        </w:rPr>
        <w:t>Chariot</w:t>
      </w:r>
      <w:r w:rsidR="00684B9D">
        <w:rPr>
          <w:rFonts w:ascii="Arial" w:eastAsia="Arial" w:hAnsi="Arial" w:cs="Arial"/>
          <w:color w:val="4B4B4C"/>
        </w:rPr>
        <w:t xml:space="preserve"> resource </w:t>
      </w:r>
      <w:r w:rsidR="008A6550">
        <w:rPr>
          <w:rFonts w:ascii="Arial" w:eastAsia="Arial" w:hAnsi="Arial" w:cs="Arial"/>
          <w:color w:val="4B4B4C"/>
        </w:rPr>
        <w:t>endpoints</w:t>
      </w:r>
      <w:r w:rsidR="00684B9D">
        <w:rPr>
          <w:rFonts w:ascii="Arial" w:eastAsia="Arial" w:hAnsi="Arial" w:cs="Arial"/>
          <w:color w:val="4B4B4C"/>
        </w:rPr>
        <w:t>..</w:t>
      </w:r>
    </w:p>
    <w:p w14:paraId="6C5E5B80" w14:textId="647BDEBF"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For example, if we ha</w:t>
      </w:r>
      <w:r w:rsidR="00E15905">
        <w:rPr>
          <w:rFonts w:ascii="Arial" w:eastAsia="Arial" w:hAnsi="Arial" w:cs="Arial"/>
          <w:color w:val="4B4B4C"/>
        </w:rPr>
        <w:t>ve configuration with single flow:</w:t>
      </w:r>
    </w:p>
    <w:p w14:paraId="709D5998" w14:textId="612F7370" w:rsidR="00FD55B7" w:rsidRDefault="00E15905" w:rsidP="001D73D2">
      <w:pPr>
        <w:spacing w:before="180" w:after="180" w:line="336" w:lineRule="atLeast"/>
        <w:rPr>
          <w:rFonts w:ascii="Arial" w:eastAsia="Arial" w:hAnsi="Arial" w:cs="Arial"/>
          <w:color w:val="4B4B4C"/>
        </w:rPr>
      </w:pPr>
      <w:r w:rsidRPr="00E15905">
        <w:rPr>
          <w:rFonts w:ascii="Arial" w:eastAsia="Arial" w:hAnsi="Arial" w:cs="Arial"/>
          <w:noProof/>
          <w:color w:val="4B4B4C"/>
          <w:lang w:bidi="he-IL"/>
        </w:rPr>
        <w:drawing>
          <wp:inline distT="0" distB="0" distL="0" distR="0" wp14:anchorId="746C82B3" wp14:editId="77535DAD">
            <wp:extent cx="5389245" cy="3360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9245" cy="3360420"/>
                    </a:xfrm>
                    <a:prstGeom prst="rect">
                      <a:avLst/>
                    </a:prstGeom>
                  </pic:spPr>
                </pic:pic>
              </a:graphicData>
            </a:graphic>
          </wp:inline>
        </w:drawing>
      </w:r>
    </w:p>
    <w:p w14:paraId="5EB4EDCC" w14:textId="3E95AE36" w:rsidR="00FD55B7" w:rsidRDefault="00FD55B7" w:rsidP="001D73D2">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sidR="00642C8E">
        <w:rPr>
          <w:rFonts w:ascii="Arial" w:eastAsia="Arial" w:hAnsi="Arial" w:cs="Arial"/>
          <w:color w:val="4B4B4C"/>
        </w:rPr>
        <w:t xml:space="preserve"> with two IxChariot endpoints</w:t>
      </w:r>
    </w:p>
    <w:p w14:paraId="6688E764" w14:textId="1CB50A4B" w:rsidR="00FD55B7" w:rsidRDefault="000D6AFD" w:rsidP="001D73D2">
      <w:pPr>
        <w:spacing w:before="180" w:after="180" w:line="336" w:lineRule="atLeast"/>
        <w:rPr>
          <w:rFonts w:ascii="Arial" w:eastAsia="Arial" w:hAnsi="Arial" w:cs="Arial"/>
          <w:color w:val="4B4B4C"/>
        </w:rPr>
      </w:pPr>
      <w:r w:rsidRPr="000D6AFD">
        <w:rPr>
          <w:rFonts w:ascii="Arial" w:eastAsia="Arial" w:hAnsi="Arial" w:cs="Arial"/>
          <w:noProof/>
          <w:color w:val="4B4B4C"/>
          <w:lang w:bidi="he-IL"/>
        </w:rPr>
        <w:drawing>
          <wp:inline distT="0" distB="0" distL="0" distR="0" wp14:anchorId="6858A108" wp14:editId="714D3636">
            <wp:extent cx="5389245" cy="23983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9245" cy="2398395"/>
                    </a:xfrm>
                    <a:prstGeom prst="rect">
                      <a:avLst/>
                    </a:prstGeom>
                  </pic:spPr>
                </pic:pic>
              </a:graphicData>
            </a:graphic>
          </wp:inline>
        </w:drawing>
      </w:r>
    </w:p>
    <w:p w14:paraId="19E06C4E" w14:textId="77777777" w:rsidR="000D6AFD" w:rsidRDefault="000D6AFD">
      <w:pPr>
        <w:rPr>
          <w:rFonts w:ascii="Arial" w:eastAsia="Arial" w:hAnsi="Arial" w:cs="Arial"/>
          <w:color w:val="4B4B4C"/>
        </w:rPr>
      </w:pPr>
      <w:r>
        <w:rPr>
          <w:rFonts w:ascii="Arial" w:eastAsia="Arial" w:hAnsi="Arial" w:cs="Arial"/>
          <w:color w:val="4B4B4C"/>
        </w:rPr>
        <w:br w:type="page"/>
      </w:r>
    </w:p>
    <w:p w14:paraId="2FF547C7" w14:textId="5F8C0674" w:rsidR="00D176F9" w:rsidRPr="000D6AFD" w:rsidRDefault="00D176F9" w:rsidP="000D6AFD">
      <w:pPr>
        <w:pStyle w:val="ListParagraph"/>
        <w:numPr>
          <w:ilvl w:val="0"/>
          <w:numId w:val="25"/>
        </w:numPr>
        <w:spacing w:before="180" w:after="180" w:line="336" w:lineRule="atLeast"/>
        <w:rPr>
          <w:rFonts w:ascii="Arial" w:eastAsia="Arial" w:hAnsi="Arial" w:cs="Arial"/>
          <w:color w:val="4B4B4C"/>
        </w:rPr>
      </w:pPr>
      <w:r w:rsidRPr="000D6AFD">
        <w:rPr>
          <w:rFonts w:ascii="Arial" w:eastAsia="Arial" w:hAnsi="Arial" w:cs="Arial"/>
          <w:color w:val="4B4B4C"/>
        </w:rPr>
        <w:lastRenderedPageBreak/>
        <w:t>Create a Sandbox from the Blueprint.</w:t>
      </w:r>
    </w:p>
    <w:p w14:paraId="3C4BE4A2" w14:textId="760EA62A" w:rsidR="00D176F9" w:rsidRPr="000D6AFD" w:rsidRDefault="00D176F9" w:rsidP="000D6AFD">
      <w:pPr>
        <w:pStyle w:val="ListParagraph"/>
        <w:numPr>
          <w:ilvl w:val="0"/>
          <w:numId w:val="25"/>
        </w:numPr>
        <w:spacing w:before="180" w:after="180" w:line="336" w:lineRule="atLeast"/>
        <w:rPr>
          <w:rFonts w:ascii="Arial" w:eastAsia="Arial" w:hAnsi="Arial" w:cs="Arial"/>
          <w:color w:val="4B4B4C"/>
        </w:rPr>
      </w:pPr>
      <w:r w:rsidRPr="000D6AFD">
        <w:rPr>
          <w:rFonts w:ascii="Arial" w:eastAsia="Arial" w:hAnsi="Arial" w:cs="Arial"/>
          <w:color w:val="4B4B4C"/>
        </w:rPr>
        <w:t xml:space="preserve">Edit </w:t>
      </w:r>
      <w:r w:rsidR="000D6AFD" w:rsidRPr="000D6AFD">
        <w:rPr>
          <w:rFonts w:ascii="Arial" w:eastAsia="Arial" w:hAnsi="Arial" w:cs="Arial"/>
          <w:color w:val="4B4B4C"/>
        </w:rPr>
        <w:t>IxChariot</w:t>
      </w:r>
      <w:r w:rsidRPr="000D6AFD">
        <w:rPr>
          <w:rFonts w:ascii="Arial" w:eastAsia="Arial" w:hAnsi="Arial" w:cs="Arial"/>
          <w:color w:val="4B4B4C"/>
        </w:rPr>
        <w:t xml:space="preserve"> Controller Service</w:t>
      </w:r>
      <w:r w:rsidR="00A811F0" w:rsidRPr="000D6AFD">
        <w:rPr>
          <w:rFonts w:ascii="Arial" w:eastAsia="Arial" w:hAnsi="Arial" w:cs="Arial"/>
          <w:color w:val="4B4B4C"/>
        </w:rPr>
        <w:t xml:space="preserve"> parameters</w:t>
      </w:r>
      <w:r w:rsidRPr="000D6AFD">
        <w:rPr>
          <w:rFonts w:ascii="Arial" w:eastAsia="Arial" w:hAnsi="Arial" w:cs="Arial"/>
          <w:color w:val="4B4B4C"/>
        </w:rPr>
        <w:t xml:space="preserve"> if required.</w:t>
      </w:r>
    </w:p>
    <w:p w14:paraId="1BE3EB9E" w14:textId="6DB0C979" w:rsidR="00D176F9" w:rsidRDefault="000D6AFD" w:rsidP="001D73D2">
      <w:pPr>
        <w:spacing w:before="180" w:after="180" w:line="336" w:lineRule="atLeast"/>
        <w:rPr>
          <w:rFonts w:ascii="Arial" w:eastAsia="Arial" w:hAnsi="Arial" w:cs="Arial"/>
          <w:color w:val="4B4B4C"/>
        </w:rPr>
      </w:pPr>
      <w:r w:rsidRPr="000D6AFD">
        <w:rPr>
          <w:rFonts w:ascii="Arial" w:eastAsia="Arial" w:hAnsi="Arial" w:cs="Arial"/>
          <w:noProof/>
          <w:color w:val="4B4B4C"/>
          <w:lang w:bidi="he-IL"/>
        </w:rPr>
        <w:drawing>
          <wp:inline distT="0" distB="0" distL="0" distR="0" wp14:anchorId="322E2643" wp14:editId="2F25FDF2">
            <wp:extent cx="5389245" cy="34499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3449955"/>
                    </a:xfrm>
                    <a:prstGeom prst="rect">
                      <a:avLst/>
                    </a:prstGeom>
                  </pic:spPr>
                </pic:pic>
              </a:graphicData>
            </a:graphic>
          </wp:inline>
        </w:drawing>
      </w:r>
    </w:p>
    <w:p w14:paraId="33FD6EF6" w14:textId="0F417987" w:rsidR="00F51392" w:rsidRPr="00F51392" w:rsidRDefault="00F51392" w:rsidP="001D73D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0D6AFD">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493BAE49" w14:textId="77777777" w:rsidR="00ED4CA2" w:rsidRDefault="00FD55B7" w:rsidP="00ED4CA2">
      <w:pPr>
        <w:spacing w:before="180" w:after="180" w:line="336" w:lineRule="atLeast"/>
        <w:rPr>
          <w:rFonts w:ascii="Arial" w:eastAsia="Arial" w:hAnsi="Arial" w:cs="Arial"/>
          <w:color w:val="4B4B4C"/>
        </w:rPr>
      </w:pPr>
      <w:r>
        <w:rPr>
          <w:rFonts w:ascii="Arial" w:eastAsia="Arial" w:hAnsi="Arial" w:cs="Arial"/>
          <w:color w:val="4B4B4C"/>
        </w:rPr>
        <w:t xml:space="preserve">For </w:t>
      </w:r>
      <w:r w:rsidR="000D6AFD">
        <w:rPr>
          <w:rFonts w:ascii="Arial" w:eastAsia="Arial" w:hAnsi="Arial" w:cs="Arial"/>
          <w:color w:val="4B4B4C"/>
        </w:rPr>
        <w:t>Source/Destination</w:t>
      </w:r>
      <w:r>
        <w:rPr>
          <w:rFonts w:ascii="Arial" w:eastAsia="Arial" w:hAnsi="Arial" w:cs="Arial"/>
          <w:color w:val="4B4B4C"/>
        </w:rPr>
        <w:t xml:space="preserve"> </w:t>
      </w:r>
      <w:r w:rsidR="000D6AFD">
        <w:rPr>
          <w:rFonts w:ascii="Arial" w:eastAsia="Arial" w:hAnsi="Arial" w:cs="Arial"/>
          <w:color w:val="4B4B4C"/>
        </w:rPr>
        <w:t>ends</w:t>
      </w:r>
      <w:r>
        <w:rPr>
          <w:rFonts w:ascii="Arial" w:eastAsia="Arial" w:hAnsi="Arial" w:cs="Arial"/>
          <w:color w:val="4B4B4C"/>
        </w:rPr>
        <w:t xml:space="preserve"> </w:t>
      </w:r>
      <w:r w:rsidR="000D6AFD">
        <w:rPr>
          <w:rFonts w:ascii="Arial" w:eastAsia="Arial" w:hAnsi="Arial" w:cs="Arial"/>
          <w:color w:val="4B4B4C"/>
        </w:rPr>
        <w:t>in</w:t>
      </w:r>
      <w:r>
        <w:rPr>
          <w:rFonts w:ascii="Arial" w:eastAsia="Arial" w:hAnsi="Arial" w:cs="Arial"/>
          <w:color w:val="4B4B4C"/>
        </w:rPr>
        <w:t xml:space="preserve"> </w:t>
      </w:r>
      <w:r w:rsidR="001275EC">
        <w:rPr>
          <w:rFonts w:ascii="Arial" w:eastAsia="Arial" w:hAnsi="Arial" w:cs="Arial"/>
          <w:color w:val="4B4B4C"/>
        </w:rPr>
        <w:t>Ix</w:t>
      </w:r>
      <w:r w:rsidR="000D6AFD">
        <w:rPr>
          <w:rFonts w:ascii="Arial" w:eastAsia="Arial" w:hAnsi="Arial" w:cs="Arial"/>
          <w:color w:val="4B4B4C"/>
        </w:rPr>
        <w:t>Chariot</w:t>
      </w:r>
      <w:r w:rsidR="001275EC">
        <w:rPr>
          <w:rFonts w:ascii="Arial" w:eastAsia="Arial" w:hAnsi="Arial" w:cs="Arial"/>
          <w:color w:val="4B4B4C"/>
        </w:rPr>
        <w:t xml:space="preserve"> configuration assign </w:t>
      </w:r>
      <w:r w:rsidR="00ED4CA2">
        <w:rPr>
          <w:rFonts w:ascii="Arial" w:eastAsia="Arial" w:hAnsi="Arial" w:cs="Arial"/>
          <w:color w:val="4B4B4C"/>
        </w:rPr>
        <w:t>endpoints</w:t>
      </w:r>
      <w:r w:rsidR="001275EC">
        <w:rPr>
          <w:rFonts w:ascii="Arial" w:eastAsia="Arial" w:hAnsi="Arial" w:cs="Arial"/>
          <w:color w:val="4B4B4C"/>
        </w:rPr>
        <w:t xml:space="preserve"> from the </w:t>
      </w:r>
      <w:r w:rsidR="00ED4CA2">
        <w:rPr>
          <w:rFonts w:ascii="Arial" w:eastAsia="Arial" w:hAnsi="Arial" w:cs="Arial"/>
          <w:color w:val="4B4B4C"/>
        </w:rPr>
        <w:t>endpoints</w:t>
      </w:r>
      <w:r w:rsidR="001275EC">
        <w:rPr>
          <w:rFonts w:ascii="Arial" w:eastAsia="Arial" w:hAnsi="Arial" w:cs="Arial"/>
          <w:color w:val="4B4B4C"/>
        </w:rPr>
        <w:t xml:space="preserve">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w:t>
      </w:r>
      <w:r w:rsidR="00ED4CA2">
        <w:rPr>
          <w:rFonts w:ascii="Arial" w:eastAsia="Arial" w:hAnsi="Arial" w:cs="Arial"/>
          <w:color w:val="4B4B4C"/>
        </w:rPr>
        <w:t>Logical Name attribute to Source or Destination</w:t>
      </w:r>
      <w:r>
        <w:rPr>
          <w:rFonts w:ascii="Arial" w:eastAsia="Arial" w:hAnsi="Arial" w:cs="Arial"/>
          <w:color w:val="4B4B4C"/>
        </w:rPr>
        <w:t xml:space="preserve"> </w:t>
      </w:r>
      <w:r w:rsidR="00ED4CA2">
        <w:rPr>
          <w:rFonts w:ascii="Arial" w:eastAsia="Arial" w:hAnsi="Arial" w:cs="Arial"/>
          <w:color w:val="4B4B4C"/>
        </w:rPr>
        <w:t>as following:</w:t>
      </w:r>
    </w:p>
    <w:p w14:paraId="20C425BC" w14:textId="77777777" w:rsidR="00ED4CA2" w:rsidRDefault="00ED4CA2" w:rsidP="00ED4CA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For single flow configuration set Logical Name = “Src” or “Dst” based on the role of the endpoint in the configuration setup.</w:t>
      </w:r>
    </w:p>
    <w:p w14:paraId="676EAC77" w14:textId="4D38D1EF" w:rsidR="00ED4CA2" w:rsidRDefault="00ED4CA2" w:rsidP="00ED4CA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For multiple flows configuration you need to set the flow number as well so set “Src-1”, “Dst-2” etc.</w:t>
      </w:r>
    </w:p>
    <w:p w14:paraId="7136183C" w14:textId="55DB3BAE" w:rsidR="00FD55B7" w:rsidRPr="00333562" w:rsidRDefault="00ED4CA2" w:rsidP="00333562">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 xml:space="preserve">If you want to use the same endpoint a Src of one flow and Dst of another flow set a list of roles </w:t>
      </w:r>
      <w:r w:rsidR="00333562">
        <w:rPr>
          <w:rFonts w:ascii="Arial" w:eastAsia="Arial" w:hAnsi="Arial" w:cs="Arial"/>
          <w:color w:val="4B4B4C"/>
        </w:rPr>
        <w:t xml:space="preserve">separated by space </w:t>
      </w:r>
      <w:r>
        <w:rPr>
          <w:rFonts w:ascii="Arial" w:eastAsia="Arial" w:hAnsi="Arial" w:cs="Arial"/>
          <w:color w:val="4B4B4C"/>
        </w:rPr>
        <w:t>– “Src-1 Dst-2” and “Src-2 Dst”</w:t>
      </w:r>
    </w:p>
    <w:p w14:paraId="4D05EA70" w14:textId="3DD9D4A5" w:rsidR="001275EC" w:rsidRDefault="00333562" w:rsidP="001D73D2">
      <w:pPr>
        <w:spacing w:before="180" w:after="180" w:line="336" w:lineRule="atLeast"/>
        <w:rPr>
          <w:rFonts w:ascii="Arial" w:eastAsia="Arial" w:hAnsi="Arial" w:cs="Arial"/>
          <w:color w:val="4B4B4C"/>
        </w:rPr>
      </w:pPr>
      <w:r w:rsidRPr="00333562">
        <w:rPr>
          <w:rFonts w:ascii="Arial" w:eastAsia="Arial" w:hAnsi="Arial" w:cs="Arial"/>
          <w:noProof/>
          <w:color w:val="4B4B4C"/>
          <w:lang w:bidi="he-IL"/>
        </w:rPr>
        <w:drawing>
          <wp:inline distT="0" distB="0" distL="0" distR="0" wp14:anchorId="68BF845F" wp14:editId="2316CC69">
            <wp:extent cx="5389245" cy="20294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029460"/>
                    </a:xfrm>
                    <a:prstGeom prst="rect">
                      <a:avLst/>
                    </a:prstGeom>
                  </pic:spPr>
                </pic:pic>
              </a:graphicData>
            </a:graphic>
          </wp:inline>
        </w:drawing>
      </w:r>
    </w:p>
    <w:p w14:paraId="261D8537" w14:textId="3CACA865" w:rsidR="001275EC" w:rsidRPr="00333562" w:rsidRDefault="004B7973" w:rsidP="00333562">
      <w:pPr>
        <w:pStyle w:val="ListParagraph"/>
        <w:numPr>
          <w:ilvl w:val="0"/>
          <w:numId w:val="31"/>
        </w:numPr>
        <w:rPr>
          <w:rFonts w:ascii="Arial" w:eastAsia="Arial" w:hAnsi="Arial" w:cs="Arial"/>
          <w:color w:val="4B4B4C"/>
        </w:rPr>
      </w:pPr>
      <w:r w:rsidRPr="00333562">
        <w:rPr>
          <w:rFonts w:ascii="Arial" w:eastAsia="Arial" w:hAnsi="Arial" w:cs="Arial"/>
          <w:color w:val="4B4B4C"/>
        </w:rPr>
        <w:br w:type="page"/>
      </w:r>
      <w:r w:rsidR="001275EC" w:rsidRPr="00333562">
        <w:rPr>
          <w:rFonts w:ascii="Arial" w:eastAsia="Arial" w:hAnsi="Arial" w:cs="Arial"/>
          <w:color w:val="4B4B4C"/>
        </w:rPr>
        <w:lastRenderedPageBreak/>
        <w:t>Controller Commands</w:t>
      </w:r>
    </w:p>
    <w:tbl>
      <w:tblPr>
        <w:tblStyle w:val="TableGrid0"/>
        <w:tblW w:w="8550" w:type="dxa"/>
        <w:tblInd w:w="360" w:type="dxa"/>
        <w:tblLook w:val="04A0" w:firstRow="1" w:lastRow="0" w:firstColumn="1" w:lastColumn="0" w:noHBand="0" w:noVBand="1"/>
      </w:tblPr>
      <w:tblGrid>
        <w:gridCol w:w="2013"/>
        <w:gridCol w:w="1946"/>
        <w:gridCol w:w="1440"/>
        <w:gridCol w:w="1800"/>
        <w:gridCol w:w="1351"/>
      </w:tblGrid>
      <w:tr w:rsidR="00BA0B64" w14:paraId="0B80A94B" w14:textId="4D2D7A88" w:rsidTr="00926F98">
        <w:tc>
          <w:tcPr>
            <w:tcW w:w="2014" w:type="dxa"/>
            <w:vMerge w:val="restart"/>
          </w:tcPr>
          <w:p w14:paraId="1A705011" w14:textId="77777777" w:rsidR="00BA0B64" w:rsidRDefault="00BA0B64" w:rsidP="001D73D2">
            <w:pPr>
              <w:spacing w:before="180" w:after="180" w:line="336" w:lineRule="atLeast"/>
              <w:rPr>
                <w:rFonts w:ascii="Arial" w:eastAsia="Arial" w:hAnsi="Arial" w:cs="Arial"/>
                <w:color w:val="4B4B4C"/>
              </w:rPr>
            </w:pPr>
            <w:bookmarkStart w:id="17" w:name="OLE_LINK1"/>
            <w:bookmarkStart w:id="18" w:name="OLE_LINK2"/>
            <w:bookmarkStart w:id="19" w:name="OLE_LINK3"/>
            <w:r>
              <w:rPr>
                <w:rFonts w:ascii="Arial" w:eastAsia="Arial" w:hAnsi="Arial" w:cs="Arial"/>
                <w:color w:val="4B4B4C"/>
              </w:rPr>
              <w:t>Command</w:t>
            </w:r>
          </w:p>
        </w:tc>
        <w:tc>
          <w:tcPr>
            <w:tcW w:w="1946" w:type="dxa"/>
            <w:vMerge w:val="restart"/>
          </w:tcPr>
          <w:p w14:paraId="5848D107" w14:textId="5F85D936" w:rsidR="00BA0B64" w:rsidRDefault="00BA0B64"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3240" w:type="dxa"/>
            <w:gridSpan w:val="2"/>
          </w:tcPr>
          <w:p w14:paraId="157128E3" w14:textId="2FB76FAA" w:rsidR="00BA0B64" w:rsidRDefault="00BA0B64" w:rsidP="001D73D2">
            <w:pPr>
              <w:spacing w:before="180" w:after="180" w:line="336" w:lineRule="atLeast"/>
              <w:rPr>
                <w:rFonts w:ascii="Arial" w:eastAsia="Arial" w:hAnsi="Arial" w:cs="Arial"/>
                <w:color w:val="4B4B4C"/>
              </w:rPr>
            </w:pPr>
            <w:r>
              <w:rPr>
                <w:rFonts w:ascii="Arial" w:eastAsia="Arial" w:hAnsi="Arial" w:cs="Arial"/>
                <w:color w:val="4B4B4C"/>
              </w:rPr>
              <w:t>Parameters</w:t>
            </w:r>
          </w:p>
        </w:tc>
        <w:tc>
          <w:tcPr>
            <w:tcW w:w="1350" w:type="dxa"/>
            <w:vMerge w:val="restart"/>
          </w:tcPr>
          <w:p w14:paraId="64C2999B" w14:textId="03925274" w:rsidR="00BA0B64" w:rsidRDefault="00BA0B64" w:rsidP="001D73D2">
            <w:pPr>
              <w:spacing w:before="180" w:after="180" w:line="336" w:lineRule="atLeast"/>
              <w:rPr>
                <w:rFonts w:ascii="Arial" w:eastAsia="Arial" w:hAnsi="Arial" w:cs="Arial"/>
                <w:color w:val="4B4B4C"/>
              </w:rPr>
            </w:pPr>
            <w:r>
              <w:rPr>
                <w:rFonts w:ascii="Arial" w:eastAsia="Arial" w:hAnsi="Arial" w:cs="Arial"/>
                <w:color w:val="4B4B4C"/>
              </w:rPr>
              <w:t>Return</w:t>
            </w:r>
          </w:p>
        </w:tc>
      </w:tr>
      <w:tr w:rsidR="00BA0B64" w14:paraId="5AAE1EC8" w14:textId="188BC639" w:rsidTr="00926F98">
        <w:tc>
          <w:tcPr>
            <w:tcW w:w="2014" w:type="dxa"/>
            <w:vMerge/>
          </w:tcPr>
          <w:p w14:paraId="76FF0632" w14:textId="7D76FEDD" w:rsidR="00BA0B64" w:rsidRDefault="00BA0B64" w:rsidP="001D73D2">
            <w:pPr>
              <w:spacing w:before="180" w:after="180" w:line="336" w:lineRule="atLeast"/>
              <w:rPr>
                <w:rFonts w:ascii="Arial" w:eastAsia="Arial" w:hAnsi="Arial" w:cs="Arial"/>
                <w:color w:val="4B4B4C"/>
              </w:rPr>
            </w:pPr>
          </w:p>
        </w:tc>
        <w:tc>
          <w:tcPr>
            <w:tcW w:w="1946" w:type="dxa"/>
            <w:vMerge/>
          </w:tcPr>
          <w:p w14:paraId="309D9B36" w14:textId="6CBE6717" w:rsidR="00BA0B64" w:rsidRPr="007D6DFF" w:rsidRDefault="00BA0B64" w:rsidP="001D73D2">
            <w:pPr>
              <w:spacing w:before="180" w:after="180" w:line="336" w:lineRule="atLeast"/>
              <w:rPr>
                <w:rFonts w:ascii="Arial" w:eastAsia="Arial" w:hAnsi="Arial" w:cs="Arial"/>
                <w:color w:val="4B4B4C"/>
              </w:rPr>
            </w:pPr>
          </w:p>
        </w:tc>
        <w:tc>
          <w:tcPr>
            <w:tcW w:w="1440" w:type="dxa"/>
          </w:tcPr>
          <w:p w14:paraId="29582196" w14:textId="25F0B393" w:rsidR="00BA0B64" w:rsidRPr="007D6DFF" w:rsidRDefault="00BA0B64" w:rsidP="001D73D2">
            <w:pPr>
              <w:spacing w:before="180" w:after="180" w:line="336" w:lineRule="atLeast"/>
              <w:rPr>
                <w:rFonts w:ascii="Arial" w:eastAsia="Arial" w:hAnsi="Arial" w:cs="Arial"/>
                <w:color w:val="4B4B4C"/>
              </w:rPr>
            </w:pPr>
            <w:r>
              <w:rPr>
                <w:rFonts w:ascii="Arial" w:eastAsia="Arial" w:hAnsi="Arial" w:cs="Arial"/>
                <w:color w:val="4B4B4C"/>
              </w:rPr>
              <w:t>Parameter</w:t>
            </w:r>
          </w:p>
        </w:tc>
        <w:tc>
          <w:tcPr>
            <w:tcW w:w="1800" w:type="dxa"/>
          </w:tcPr>
          <w:p w14:paraId="350D4F76" w14:textId="1E25DDD4" w:rsidR="00BA0B64" w:rsidRPr="007D6DFF" w:rsidRDefault="00BA0B64" w:rsidP="001D73D2">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1350" w:type="dxa"/>
            <w:vMerge/>
          </w:tcPr>
          <w:p w14:paraId="4540364C" w14:textId="77777777" w:rsidR="00BA0B64" w:rsidRDefault="00BA0B64" w:rsidP="001D73D2">
            <w:pPr>
              <w:spacing w:before="180" w:after="180" w:line="336" w:lineRule="atLeast"/>
              <w:rPr>
                <w:rFonts w:ascii="Arial" w:eastAsia="Arial" w:hAnsi="Arial" w:cs="Arial"/>
                <w:color w:val="4B4B4C"/>
              </w:rPr>
            </w:pPr>
          </w:p>
        </w:tc>
      </w:tr>
      <w:tr w:rsidR="00BA0B64" w14:paraId="583AA820" w14:textId="77777777" w:rsidTr="00926F98">
        <w:tc>
          <w:tcPr>
            <w:tcW w:w="2014" w:type="dxa"/>
          </w:tcPr>
          <w:p w14:paraId="1CC3F7A3" w14:textId="77777777" w:rsidR="00BA0B64" w:rsidRPr="00926F98" w:rsidRDefault="00BA0B64" w:rsidP="00BA0B64">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Load Configuration</w:t>
            </w:r>
          </w:p>
          <w:p w14:paraId="47269C6F" w14:textId="24FFEA61" w:rsidR="00BA0B64" w:rsidRPr="00926F98" w:rsidRDefault="00BA0B64" w:rsidP="00BA0B64">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(load_config)</w:t>
            </w:r>
          </w:p>
        </w:tc>
        <w:tc>
          <w:tcPr>
            <w:tcW w:w="1946" w:type="dxa"/>
          </w:tcPr>
          <w:p w14:paraId="1521224A" w14:textId="25B5943F" w:rsidR="00BA0B64" w:rsidRPr="00926F98" w:rsidRDefault="00BA0B64" w:rsidP="004D3690">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Reserve endpoints and load configuration</w:t>
            </w:r>
          </w:p>
        </w:tc>
        <w:tc>
          <w:tcPr>
            <w:tcW w:w="1440" w:type="dxa"/>
          </w:tcPr>
          <w:p w14:paraId="410D0D5F" w14:textId="3A0502E7" w:rsidR="00926F98" w:rsidRPr="00926F98" w:rsidRDefault="00926F9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IxChariot Config</w:t>
            </w:r>
          </w:p>
          <w:p w14:paraId="332D32AC" w14:textId="4C200414" w:rsidR="00BA0B64" w:rsidRPr="00926F98" w:rsidRDefault="00926F9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(ixc_config)</w:t>
            </w:r>
          </w:p>
        </w:tc>
        <w:tc>
          <w:tcPr>
            <w:tcW w:w="1800" w:type="dxa"/>
          </w:tcPr>
          <w:p w14:paraId="67FDB664" w14:textId="7276951C" w:rsidR="00BA0B64" w:rsidRPr="00926F98" w:rsidRDefault="00926F9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IxChariot config to load</w:t>
            </w:r>
          </w:p>
        </w:tc>
        <w:tc>
          <w:tcPr>
            <w:tcW w:w="1350" w:type="dxa"/>
          </w:tcPr>
          <w:p w14:paraId="0B4B063A" w14:textId="6D9E232F" w:rsidR="00BA0B64" w:rsidRPr="00926F98" w:rsidRDefault="00926F9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Session ID</w:t>
            </w:r>
          </w:p>
        </w:tc>
      </w:tr>
      <w:bookmarkEnd w:id="17"/>
      <w:tr w:rsidR="00BA0B64" w14:paraId="079FA9DA" w14:textId="4B6FE749" w:rsidTr="00926F98">
        <w:tc>
          <w:tcPr>
            <w:tcW w:w="2014" w:type="dxa"/>
          </w:tcPr>
          <w:p w14:paraId="08CF4DA1" w14:textId="77777777" w:rsidR="00BA0B64" w:rsidRPr="00926F98" w:rsidRDefault="00BA0B64" w:rsidP="0033356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Start Test</w:t>
            </w:r>
          </w:p>
          <w:p w14:paraId="51FB5D28" w14:textId="405FC586" w:rsidR="00BA0B64" w:rsidRPr="00926F98" w:rsidRDefault="00BA0B64" w:rsidP="0033356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(start_test)</w:t>
            </w:r>
          </w:p>
        </w:tc>
        <w:tc>
          <w:tcPr>
            <w:tcW w:w="1946" w:type="dxa"/>
          </w:tcPr>
          <w:p w14:paraId="3331A126" w14:textId="3B02E637" w:rsidR="00BA0B64" w:rsidRPr="00926F98" w:rsidRDefault="00BA0B64" w:rsidP="004D3690">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Start test</w:t>
            </w:r>
          </w:p>
        </w:tc>
        <w:tc>
          <w:tcPr>
            <w:tcW w:w="1440" w:type="dxa"/>
          </w:tcPr>
          <w:p w14:paraId="02CD25EB" w14:textId="77777777" w:rsidR="00BA0B64" w:rsidRDefault="00BA0B64"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Blocking</w:t>
            </w:r>
          </w:p>
          <w:p w14:paraId="11FFEB93" w14:textId="3BB63E5B" w:rsidR="00926F98" w:rsidRPr="00926F98" w:rsidRDefault="00926F98" w:rsidP="001D73D2">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(blocking)</w:t>
            </w:r>
          </w:p>
        </w:tc>
        <w:tc>
          <w:tcPr>
            <w:tcW w:w="1800" w:type="dxa"/>
          </w:tcPr>
          <w:p w14:paraId="47E46009" w14:textId="77777777" w:rsidR="007A2789" w:rsidRDefault="00BA0B64" w:rsidP="007A2789">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 xml:space="preserve">True - return after </w:t>
            </w:r>
            <w:r w:rsidR="007A2789">
              <w:rPr>
                <w:rFonts w:ascii="Arial" w:eastAsia="Arial" w:hAnsi="Arial" w:cs="Arial"/>
                <w:color w:val="4B4B4C"/>
                <w:sz w:val="20"/>
                <w:szCs w:val="20"/>
              </w:rPr>
              <w:t>test</w:t>
            </w:r>
            <w:r w:rsidRPr="00926F98">
              <w:rPr>
                <w:rFonts w:ascii="Arial" w:eastAsia="Arial" w:hAnsi="Arial" w:cs="Arial"/>
                <w:color w:val="4B4B4C"/>
                <w:sz w:val="20"/>
                <w:szCs w:val="20"/>
              </w:rPr>
              <w:t xml:space="preserve"> finish</w:t>
            </w:r>
            <w:r w:rsidR="007A2789">
              <w:rPr>
                <w:rFonts w:ascii="Arial" w:eastAsia="Arial" w:hAnsi="Arial" w:cs="Arial"/>
                <w:color w:val="4B4B4C"/>
                <w:sz w:val="20"/>
                <w:szCs w:val="20"/>
              </w:rPr>
              <w:t>,</w:t>
            </w:r>
          </w:p>
          <w:p w14:paraId="21FD25CB" w14:textId="1F452791" w:rsidR="00BA0B64" w:rsidRPr="00926F98" w:rsidRDefault="00BA0B64" w:rsidP="007A2789">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False - return immediately</w:t>
            </w:r>
            <w:r w:rsidR="007A2789">
              <w:rPr>
                <w:rFonts w:ascii="Arial" w:eastAsia="Arial" w:hAnsi="Arial" w:cs="Arial"/>
                <w:color w:val="4B4B4C"/>
                <w:sz w:val="20"/>
                <w:szCs w:val="20"/>
              </w:rPr>
              <w:t>.</w:t>
            </w:r>
          </w:p>
        </w:tc>
        <w:tc>
          <w:tcPr>
            <w:tcW w:w="1350" w:type="dxa"/>
          </w:tcPr>
          <w:p w14:paraId="1F08C805" w14:textId="77777777" w:rsidR="00BA0B64" w:rsidRPr="00926F98" w:rsidRDefault="00BA0B64" w:rsidP="001D73D2">
            <w:pPr>
              <w:spacing w:before="180" w:after="180" w:line="336" w:lineRule="atLeast"/>
              <w:rPr>
                <w:rFonts w:ascii="Arial" w:eastAsia="Arial" w:hAnsi="Arial" w:cs="Arial"/>
                <w:color w:val="4B4B4C"/>
                <w:sz w:val="20"/>
                <w:szCs w:val="20"/>
              </w:rPr>
            </w:pPr>
          </w:p>
        </w:tc>
      </w:tr>
      <w:tr w:rsidR="00BA0B64" w14:paraId="46B659CF" w14:textId="2EEE1BE5" w:rsidTr="00926F98">
        <w:tc>
          <w:tcPr>
            <w:tcW w:w="2014" w:type="dxa"/>
          </w:tcPr>
          <w:p w14:paraId="35298D88" w14:textId="77777777" w:rsidR="00BA0B64" w:rsidRPr="00926F98" w:rsidRDefault="00BA0B64" w:rsidP="0033356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Stop Test</w:t>
            </w:r>
          </w:p>
          <w:p w14:paraId="1A7FC31A" w14:textId="16276ACF" w:rsidR="00BA0B64" w:rsidRPr="00926F98" w:rsidRDefault="00BA0B64" w:rsidP="0033356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(stop_test)</w:t>
            </w:r>
          </w:p>
        </w:tc>
        <w:tc>
          <w:tcPr>
            <w:tcW w:w="1946" w:type="dxa"/>
          </w:tcPr>
          <w:p w14:paraId="326C7551" w14:textId="0471663E" w:rsidR="00BA0B64" w:rsidRPr="00926F98" w:rsidRDefault="00BA0B64" w:rsidP="00BA0B64">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Stop test</w:t>
            </w:r>
          </w:p>
        </w:tc>
        <w:tc>
          <w:tcPr>
            <w:tcW w:w="1440" w:type="dxa"/>
          </w:tcPr>
          <w:p w14:paraId="05DD7919" w14:textId="77777777" w:rsidR="00BA0B64" w:rsidRPr="00926F98" w:rsidRDefault="00BA0B64" w:rsidP="001D73D2">
            <w:pPr>
              <w:spacing w:before="180" w:after="180" w:line="336" w:lineRule="atLeast"/>
              <w:rPr>
                <w:rFonts w:ascii="Arial" w:eastAsia="Arial" w:hAnsi="Arial" w:cs="Arial"/>
                <w:color w:val="4B4B4C"/>
                <w:sz w:val="20"/>
                <w:szCs w:val="20"/>
              </w:rPr>
            </w:pPr>
          </w:p>
        </w:tc>
        <w:tc>
          <w:tcPr>
            <w:tcW w:w="1800" w:type="dxa"/>
          </w:tcPr>
          <w:p w14:paraId="1C7B714D" w14:textId="77777777" w:rsidR="00BA0B64" w:rsidRPr="00926F98" w:rsidRDefault="00BA0B64" w:rsidP="001D73D2">
            <w:pPr>
              <w:spacing w:before="180" w:after="180" w:line="336" w:lineRule="atLeast"/>
              <w:rPr>
                <w:rFonts w:ascii="Arial" w:eastAsia="Arial" w:hAnsi="Arial" w:cs="Arial"/>
                <w:color w:val="4B4B4C"/>
                <w:sz w:val="20"/>
                <w:szCs w:val="20"/>
              </w:rPr>
            </w:pPr>
          </w:p>
        </w:tc>
        <w:tc>
          <w:tcPr>
            <w:tcW w:w="1350" w:type="dxa"/>
          </w:tcPr>
          <w:p w14:paraId="7FB0DCE1" w14:textId="77777777" w:rsidR="00BA0B64" w:rsidRPr="00926F98" w:rsidRDefault="00BA0B64" w:rsidP="001D73D2">
            <w:pPr>
              <w:spacing w:before="180" w:after="180" w:line="336" w:lineRule="atLeast"/>
              <w:rPr>
                <w:rFonts w:ascii="Arial" w:eastAsia="Arial" w:hAnsi="Arial" w:cs="Arial"/>
                <w:color w:val="4B4B4C"/>
                <w:sz w:val="20"/>
                <w:szCs w:val="20"/>
              </w:rPr>
            </w:pPr>
          </w:p>
        </w:tc>
      </w:tr>
      <w:tr w:rsidR="00A84B58" w14:paraId="10E37A15" w14:textId="3F16A8E3" w:rsidTr="00926F98">
        <w:tc>
          <w:tcPr>
            <w:tcW w:w="2014" w:type="dxa"/>
            <w:vMerge w:val="restart"/>
          </w:tcPr>
          <w:p w14:paraId="013936DC" w14:textId="77777777" w:rsidR="00A84B58" w:rsidRPr="00926F98" w:rsidRDefault="00A84B5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Get Statistics</w:t>
            </w:r>
          </w:p>
          <w:p w14:paraId="1F21786E" w14:textId="62859A23" w:rsidR="00A84B58" w:rsidRPr="00926F98" w:rsidRDefault="00A84B5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(get_statistics)</w:t>
            </w:r>
          </w:p>
        </w:tc>
        <w:tc>
          <w:tcPr>
            <w:tcW w:w="1946" w:type="dxa"/>
            <w:vMerge w:val="restart"/>
          </w:tcPr>
          <w:p w14:paraId="6215E867" w14:textId="6F153CA3" w:rsidR="00A84B58" w:rsidRPr="00926F98" w:rsidRDefault="00A84B58" w:rsidP="00BA0B64">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Get statistics view</w:t>
            </w:r>
          </w:p>
        </w:tc>
        <w:tc>
          <w:tcPr>
            <w:tcW w:w="1440" w:type="dxa"/>
          </w:tcPr>
          <w:p w14:paraId="59830C0A" w14:textId="77777777" w:rsidR="00A84B58" w:rsidRDefault="00A84B5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View Name</w:t>
            </w:r>
          </w:p>
          <w:p w14:paraId="7D81AC74" w14:textId="0BFE1820" w:rsidR="00A84B58" w:rsidRPr="00926F98" w:rsidRDefault="00A84B58" w:rsidP="001D73D2">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(view_name)</w:t>
            </w:r>
          </w:p>
        </w:tc>
        <w:tc>
          <w:tcPr>
            <w:tcW w:w="1800" w:type="dxa"/>
          </w:tcPr>
          <w:p w14:paraId="72C1D3B3" w14:textId="2653E9BD" w:rsidR="00A84B58" w:rsidRPr="00926F98" w:rsidRDefault="00DB320F" w:rsidP="001D73D2">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 xml:space="preserve">The name of the view to retrieve. NA </w:t>
            </w:r>
            <w:r w:rsidR="00263419">
              <w:rPr>
                <w:rFonts w:ascii="Arial" w:eastAsia="Arial" w:hAnsi="Arial" w:cs="Arial"/>
                <w:color w:val="4B4B4C"/>
                <w:sz w:val="20"/>
                <w:szCs w:val="20"/>
              </w:rPr>
              <w:t>if output type is PDF – NA</w:t>
            </w:r>
            <w:r w:rsidR="00A84B58" w:rsidRPr="00926F98">
              <w:rPr>
                <w:rFonts w:ascii="Arial" w:eastAsia="Arial" w:hAnsi="Arial" w:cs="Arial"/>
                <w:color w:val="4B4B4C"/>
                <w:sz w:val="20"/>
                <w:szCs w:val="20"/>
              </w:rPr>
              <w:t>.</w:t>
            </w:r>
          </w:p>
        </w:tc>
        <w:tc>
          <w:tcPr>
            <w:tcW w:w="1350" w:type="dxa"/>
            <w:vMerge w:val="restart"/>
          </w:tcPr>
          <w:p w14:paraId="4E19296D" w14:textId="77777777" w:rsidR="00A84B58" w:rsidRDefault="00A84B58" w:rsidP="00333562">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If output type is CSV – the CSV.</w:t>
            </w:r>
          </w:p>
          <w:p w14:paraId="6359DDC3" w14:textId="01402B03" w:rsidR="00A84B58" w:rsidRPr="00926F98" w:rsidRDefault="00A84B58" w:rsidP="00A84B58">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 xml:space="preserve">If output type is PDF – path to the PDF so it can be downloaded.  </w:t>
            </w:r>
          </w:p>
        </w:tc>
      </w:tr>
      <w:tr w:rsidR="00A84B58" w14:paraId="2B348976" w14:textId="099D5EC1" w:rsidTr="00926F98">
        <w:tc>
          <w:tcPr>
            <w:tcW w:w="2014" w:type="dxa"/>
            <w:vMerge/>
          </w:tcPr>
          <w:p w14:paraId="1474D50D" w14:textId="77777777" w:rsidR="00A84B58" w:rsidRPr="00926F98" w:rsidRDefault="00A84B58" w:rsidP="001D73D2">
            <w:pPr>
              <w:spacing w:before="180" w:after="180" w:line="336" w:lineRule="atLeast"/>
              <w:rPr>
                <w:rFonts w:ascii="Arial" w:eastAsia="Arial" w:hAnsi="Arial" w:cs="Arial"/>
                <w:color w:val="4B4B4C"/>
                <w:sz w:val="20"/>
                <w:szCs w:val="20"/>
              </w:rPr>
            </w:pPr>
          </w:p>
        </w:tc>
        <w:tc>
          <w:tcPr>
            <w:tcW w:w="1946" w:type="dxa"/>
            <w:vMerge/>
          </w:tcPr>
          <w:p w14:paraId="611E13B6" w14:textId="0155E86E" w:rsidR="00A84B58" w:rsidRPr="00926F98" w:rsidRDefault="00A84B58" w:rsidP="001D73D2">
            <w:pPr>
              <w:spacing w:before="180" w:after="180" w:line="336" w:lineRule="atLeast"/>
              <w:rPr>
                <w:rFonts w:ascii="Arial" w:eastAsia="Arial" w:hAnsi="Arial" w:cs="Arial"/>
                <w:color w:val="4B4B4C"/>
                <w:sz w:val="20"/>
                <w:szCs w:val="20"/>
              </w:rPr>
            </w:pPr>
          </w:p>
        </w:tc>
        <w:tc>
          <w:tcPr>
            <w:tcW w:w="1440" w:type="dxa"/>
          </w:tcPr>
          <w:p w14:paraId="2DF032D5" w14:textId="77777777" w:rsidR="00A84B58" w:rsidRDefault="00A84B58" w:rsidP="001D73D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Output Type</w:t>
            </w:r>
          </w:p>
          <w:p w14:paraId="59E70B9A" w14:textId="72DAD97C" w:rsidR="00A84B58" w:rsidRPr="00926F98" w:rsidRDefault="00A84B58" w:rsidP="001D73D2">
            <w:pPr>
              <w:spacing w:before="180" w:after="180" w:line="336" w:lineRule="atLeast"/>
              <w:rPr>
                <w:rFonts w:ascii="Arial" w:eastAsia="Arial" w:hAnsi="Arial" w:cs="Arial"/>
                <w:color w:val="4B4B4C"/>
                <w:sz w:val="20"/>
                <w:szCs w:val="20"/>
              </w:rPr>
            </w:pPr>
            <w:r>
              <w:rPr>
                <w:rFonts w:ascii="Arial" w:eastAsia="Arial" w:hAnsi="Arial" w:cs="Arial"/>
                <w:color w:val="4B4B4C"/>
                <w:sz w:val="20"/>
                <w:szCs w:val="20"/>
              </w:rPr>
              <w:t>(output_type)</w:t>
            </w:r>
          </w:p>
        </w:tc>
        <w:tc>
          <w:tcPr>
            <w:tcW w:w="1800" w:type="dxa"/>
          </w:tcPr>
          <w:p w14:paraId="0FB4EEA9" w14:textId="6C1A2108" w:rsidR="00A84B58" w:rsidRPr="00926F98" w:rsidRDefault="00A84B58" w:rsidP="00333562">
            <w:pPr>
              <w:spacing w:before="180" w:after="180" w:line="336" w:lineRule="atLeast"/>
              <w:rPr>
                <w:rFonts w:ascii="Arial" w:eastAsia="Arial" w:hAnsi="Arial" w:cs="Arial"/>
                <w:color w:val="4B4B4C"/>
                <w:sz w:val="20"/>
                <w:szCs w:val="20"/>
              </w:rPr>
            </w:pPr>
            <w:r w:rsidRPr="00926F98">
              <w:rPr>
                <w:rFonts w:ascii="Arial" w:eastAsia="Arial" w:hAnsi="Arial" w:cs="Arial"/>
                <w:color w:val="4B4B4C"/>
                <w:sz w:val="20"/>
                <w:szCs w:val="20"/>
              </w:rPr>
              <w:t>CSV or PDF. The requested statistics will be attached to the reservation csv file.</w:t>
            </w:r>
          </w:p>
        </w:tc>
        <w:tc>
          <w:tcPr>
            <w:tcW w:w="1350" w:type="dxa"/>
            <w:vMerge/>
          </w:tcPr>
          <w:p w14:paraId="7548CE94" w14:textId="6963EF51" w:rsidR="00A84B58" w:rsidRPr="00926F98" w:rsidRDefault="00A84B58" w:rsidP="00333562">
            <w:pPr>
              <w:spacing w:before="180" w:after="180" w:line="336" w:lineRule="atLeast"/>
              <w:rPr>
                <w:rFonts w:ascii="Arial" w:eastAsia="Arial" w:hAnsi="Arial" w:cs="Arial"/>
                <w:color w:val="4B4B4C"/>
                <w:sz w:val="20"/>
                <w:szCs w:val="20"/>
              </w:rPr>
            </w:pPr>
          </w:p>
        </w:tc>
      </w:tr>
      <w:bookmarkEnd w:id="18"/>
      <w:bookmarkEnd w:id="19"/>
    </w:tbl>
    <w:p w14:paraId="02AB3463" w14:textId="77777777" w:rsidR="00160310" w:rsidRPr="00160310" w:rsidRDefault="00160310" w:rsidP="00160310">
      <w:pPr>
        <w:spacing w:before="180" w:after="180" w:line="336" w:lineRule="atLeast"/>
        <w:rPr>
          <w:rFonts w:ascii="Arial" w:eastAsia="Arial" w:hAnsi="Arial" w:cs="Arial"/>
          <w:color w:val="4B4B4C"/>
        </w:rPr>
      </w:pPr>
    </w:p>
    <w:p w14:paraId="52DFE9C3" w14:textId="77777777" w:rsidR="00160310" w:rsidRDefault="00160310">
      <w:pPr>
        <w:rPr>
          <w:rFonts w:ascii="Arial" w:eastAsia="Arial" w:hAnsi="Arial" w:cs="Arial"/>
          <w:color w:val="4B4B4C"/>
        </w:rPr>
      </w:pPr>
      <w:r>
        <w:rPr>
          <w:rFonts w:ascii="Arial" w:eastAsia="Arial" w:hAnsi="Arial" w:cs="Arial"/>
          <w:color w:val="4B4B4C"/>
        </w:rPr>
        <w:br w:type="page"/>
      </w:r>
    </w:p>
    <w:p w14:paraId="702A1D12" w14:textId="3B1E51C8" w:rsidR="003E10D0" w:rsidRDefault="00A567D0" w:rsidP="001F06E6">
      <w:pPr>
        <w:pStyle w:val="Heading1"/>
        <w:spacing w:after="0"/>
        <w:ind w:left="0" w:firstLine="0"/>
        <w:rPr>
          <w:sz w:val="40"/>
        </w:rPr>
      </w:pPr>
      <w:bookmarkStart w:id="20" w:name="_Toc524776492"/>
      <w:r w:rsidRPr="002728F4">
        <w:rPr>
          <w:sz w:val="40"/>
        </w:rPr>
        <w:lastRenderedPageBreak/>
        <w:t>References</w:t>
      </w:r>
      <w:bookmarkEnd w:id="20"/>
      <w:r w:rsidRPr="002728F4">
        <w:rPr>
          <w:sz w:val="40"/>
        </w:rPr>
        <w:t xml:space="preserve"> </w:t>
      </w:r>
    </w:p>
    <w:p w14:paraId="2C5061A7" w14:textId="1143BFCF" w:rsidR="002728F4" w:rsidRPr="002728F4" w:rsidRDefault="002728F4" w:rsidP="001D73D2">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rsidP="001D73D2">
      <w:pPr>
        <w:spacing w:after="128" w:line="269" w:lineRule="auto"/>
        <w:ind w:left="10" w:hanging="10"/>
      </w:pPr>
      <w:r>
        <w:rPr>
          <w:rFonts w:ascii="Arial" w:eastAsia="Arial" w:hAnsi="Arial" w:cs="Arial"/>
          <w:color w:val="4B4B4C"/>
        </w:rPr>
        <w:t xml:space="preserve">Additional technical documentation is available in the </w:t>
      </w:r>
      <w:hyperlink r:id="rId25">
        <w:r w:rsidR="0074011E">
          <w:rPr>
            <w:rFonts w:ascii="Arial" w:eastAsia="Arial" w:hAnsi="Arial" w:cs="Arial"/>
            <w:color w:val="1377B4"/>
            <w:u w:val="single" w:color="1377B4"/>
          </w:rPr>
          <w:t>Quali's Developer Center</w:t>
        </w:r>
      </w:hyperlink>
      <w:hyperlink r:id="rId26">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1D73D2">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7" w:history="1">
        <w:r w:rsidR="0074011E" w:rsidRPr="0074011E">
          <w:rPr>
            <w:rStyle w:val="Hyperlink"/>
            <w:rFonts w:ascii="Arial" w:eastAsia="Arial" w:hAnsi="Arial" w:cs="Arial"/>
          </w:rPr>
          <w:t>here</w:t>
        </w:r>
      </w:hyperlink>
      <w:hyperlink r:id="rId28">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rsidP="001D73D2">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rsidP="001D73D2">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1D73D2">
      <w:pPr>
        <w:pStyle w:val="Heading1"/>
        <w:spacing w:after="0"/>
        <w:ind w:left="0" w:firstLine="0"/>
      </w:pPr>
      <w:bookmarkStart w:id="21" w:name="_Toc524776493"/>
      <w:r>
        <w:rPr>
          <w:sz w:val="40"/>
        </w:rPr>
        <w:lastRenderedPageBreak/>
        <w:t>Release notes</w:t>
      </w:r>
      <w:bookmarkEnd w:id="21"/>
      <w:r>
        <w:rPr>
          <w:sz w:val="40"/>
        </w:rPr>
        <w:t xml:space="preserve"> </w:t>
      </w:r>
    </w:p>
    <w:p w14:paraId="6A35E340" w14:textId="77777777" w:rsidR="002728F4" w:rsidRDefault="002728F4" w:rsidP="001D73D2">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61FCFC5D" w:rsidR="002728F4" w:rsidRPr="00041039" w:rsidRDefault="00041039" w:rsidP="001D73D2">
      <w:pPr>
        <w:spacing w:after="167" w:line="267" w:lineRule="auto"/>
        <w:ind w:left="355" w:hanging="10"/>
        <w:rPr>
          <w:rFonts w:ascii="Arial" w:eastAsia="Arial" w:hAnsi="Arial" w:cs="Arial"/>
          <w:b/>
          <w:color w:val="4B4B4C"/>
        </w:rPr>
      </w:pPr>
      <w:r>
        <w:rPr>
          <w:rFonts w:ascii="Arial" w:eastAsia="Arial" w:hAnsi="Arial" w:cs="Arial"/>
          <w:b/>
          <w:color w:val="4B4B4C"/>
        </w:rPr>
        <w:t>What</w:t>
      </w:r>
      <w:r w:rsidR="002954D4">
        <w:rPr>
          <w:rFonts w:ascii="Arial" w:eastAsia="Arial" w:hAnsi="Arial" w:cs="Arial"/>
          <w:b/>
          <w:color w:val="4B4B4C"/>
        </w:rPr>
        <w:t>’</w:t>
      </w:r>
      <w:r w:rsidR="002728F4" w:rsidRPr="00041039">
        <w:rPr>
          <w:rFonts w:ascii="Arial" w:eastAsia="Arial" w:hAnsi="Arial" w:cs="Arial"/>
          <w:b/>
          <w:color w:val="4B4B4C"/>
        </w:rPr>
        <w:t xml:space="preserve">s new: </w:t>
      </w:r>
    </w:p>
    <w:p w14:paraId="2AEE1551" w14:textId="512FD006" w:rsidR="00D91C59" w:rsidRDefault="003D43C7"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Multiple endpoints per flow</w:t>
      </w:r>
    </w:p>
    <w:p w14:paraId="5F44103D" w14:textId="3652EE38" w:rsidR="003D43C7" w:rsidRDefault="003D43C7"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Multiple flows</w:t>
      </w:r>
    </w:p>
    <w:p w14:paraId="324C5B2F" w14:textId="30DA1900" w:rsidR="003D43C7" w:rsidRDefault="003D43C7" w:rsidP="00DB1FBD">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 xml:space="preserve">Generate </w:t>
      </w:r>
      <w:r w:rsidR="00BA5D04">
        <w:rPr>
          <w:rFonts w:ascii="Arial" w:eastAsia="Arial" w:hAnsi="Arial" w:cs="Arial"/>
          <w:bCs/>
          <w:color w:val="4B4B4C"/>
        </w:rPr>
        <w:t xml:space="preserve">PDF </w:t>
      </w:r>
      <w:r>
        <w:rPr>
          <w:rFonts w:ascii="Arial" w:eastAsia="Arial" w:hAnsi="Arial" w:cs="Arial"/>
          <w:bCs/>
          <w:color w:val="4B4B4C"/>
        </w:rPr>
        <w:t>report</w:t>
      </w:r>
      <w:r w:rsidR="00BA5D04">
        <w:rPr>
          <w:rFonts w:ascii="Arial" w:eastAsia="Arial" w:hAnsi="Arial" w:cs="Arial"/>
          <w:bCs/>
          <w:color w:val="4B4B4C"/>
        </w:rPr>
        <w:t xml:space="preserve"> – for IxChariot server version 9.6.</w:t>
      </w:r>
    </w:p>
    <w:p w14:paraId="6366A9E3" w14:textId="7CFB6C15" w:rsidR="009B0D53" w:rsidRPr="009B0D53" w:rsidRDefault="009B0D53" w:rsidP="009B0D53">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Change Password attribute from String to Password type.</w:t>
      </w:r>
      <w:bookmarkStart w:id="22" w:name="_GoBack"/>
      <w:bookmarkEnd w:id="22"/>
    </w:p>
    <w:p w14:paraId="260235AD" w14:textId="228BF24A" w:rsidR="002728F4" w:rsidRPr="000B1927" w:rsidRDefault="002728F4" w:rsidP="001D73D2">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65D87FEB" w14:textId="06976C51" w:rsidR="00F87AEE" w:rsidRPr="003D43C7" w:rsidRDefault="003D43C7" w:rsidP="003D43C7">
      <w:pPr>
        <w:pStyle w:val="ListParagraph"/>
        <w:numPr>
          <w:ilvl w:val="0"/>
          <w:numId w:val="30"/>
        </w:numPr>
        <w:spacing w:after="167" w:line="267" w:lineRule="auto"/>
        <w:rPr>
          <w:rFonts w:ascii="Arial" w:eastAsia="Arial" w:hAnsi="Arial" w:cs="Arial"/>
          <w:bCs/>
          <w:color w:val="4B4B4C"/>
        </w:rPr>
      </w:pPr>
      <w:r>
        <w:rPr>
          <w:rFonts w:ascii="Arial" w:eastAsia="Arial" w:hAnsi="Arial" w:cs="Arial"/>
          <w:bCs/>
          <w:color w:val="4B4B4C"/>
        </w:rPr>
        <w:t>NA</w:t>
      </w:r>
    </w:p>
    <w:p w14:paraId="54EB2E65" w14:textId="15A35FF9" w:rsidR="003E10D0" w:rsidRDefault="003E10D0" w:rsidP="001D73D2">
      <w:pPr>
        <w:spacing w:after="136"/>
      </w:pPr>
    </w:p>
    <w:p w14:paraId="5D5FBAD9" w14:textId="77777777" w:rsidR="003E10D0" w:rsidRDefault="00A567D0" w:rsidP="001D73D2">
      <w:pPr>
        <w:spacing w:after="136"/>
      </w:pPr>
      <w:r>
        <w:rPr>
          <w:rFonts w:ascii="Arial" w:eastAsia="Arial" w:hAnsi="Arial" w:cs="Arial"/>
          <w:color w:val="4C4C4C"/>
        </w:rPr>
        <w:t xml:space="preserve"> </w:t>
      </w:r>
    </w:p>
    <w:p w14:paraId="3C8FEEB9" w14:textId="77777777" w:rsidR="003E10D0" w:rsidRDefault="00A567D0" w:rsidP="001D73D2">
      <w:pPr>
        <w:spacing w:after="136"/>
      </w:pPr>
      <w:r>
        <w:rPr>
          <w:rFonts w:ascii="Arial" w:eastAsia="Arial" w:hAnsi="Arial" w:cs="Arial"/>
          <w:color w:val="4C4C4C"/>
        </w:rPr>
        <w:t xml:space="preserve"> </w:t>
      </w:r>
    </w:p>
    <w:p w14:paraId="78C60B84" w14:textId="77777777" w:rsidR="003E10D0" w:rsidRDefault="00A567D0" w:rsidP="001D73D2">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29"/>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4D3690" w:rsidRDefault="004D3690">
      <w:pPr>
        <w:spacing w:after="0" w:line="240" w:lineRule="auto"/>
      </w:pPr>
      <w:r>
        <w:separator/>
      </w:r>
    </w:p>
  </w:endnote>
  <w:endnote w:type="continuationSeparator" w:id="0">
    <w:p w14:paraId="7CC8EB2C" w14:textId="77777777" w:rsidR="004D3690" w:rsidRDefault="004D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4D3690" w:rsidRDefault="004D3690">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4D3690" w:rsidRDefault="004D3690">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4D3690" w:rsidRDefault="004D3690"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4D3690" w:rsidRDefault="004D3690">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4D3690" w:rsidRDefault="004D3690">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4D3690" w:rsidRDefault="004D3690">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0D53" w:rsidRPr="009B0D53">
      <w:rPr>
        <w:rFonts w:ascii="Arial" w:eastAsia="Arial" w:hAnsi="Arial" w:cs="Arial"/>
        <w:noProof/>
        <w:color w:val="4B4B4C"/>
      </w:rPr>
      <w:t>10</w:t>
    </w:r>
    <w:r>
      <w:rPr>
        <w:rFonts w:ascii="Arial" w:eastAsia="Arial" w:hAnsi="Arial" w:cs="Arial"/>
        <w:color w:val="4B4B4C"/>
      </w:rPr>
      <w:fldChar w:fldCharType="end"/>
    </w:r>
  </w:p>
  <w:p w14:paraId="5B44B38F" w14:textId="77777777" w:rsidR="004D3690" w:rsidRDefault="004D3690">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4D3690" w:rsidRDefault="004D3690"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0D53" w:rsidRPr="009B0D53">
      <w:rPr>
        <w:rFonts w:ascii="Arial" w:eastAsia="Arial" w:hAnsi="Arial" w:cs="Arial"/>
        <w:noProof/>
        <w:color w:val="4B4B4C"/>
      </w:rPr>
      <w:t>9</w:t>
    </w:r>
    <w:r>
      <w:rPr>
        <w:rFonts w:ascii="Arial" w:eastAsia="Arial" w:hAnsi="Arial" w:cs="Arial"/>
        <w:color w:val="4B4B4C"/>
      </w:rPr>
      <w:fldChar w:fldCharType="end"/>
    </w:r>
  </w:p>
  <w:p w14:paraId="26D14DE1" w14:textId="77777777" w:rsidR="004D3690" w:rsidRDefault="004D3690"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4D3690" w:rsidRDefault="004D3690">
      <w:pPr>
        <w:spacing w:after="0" w:line="240" w:lineRule="auto"/>
      </w:pPr>
      <w:r>
        <w:separator/>
      </w:r>
    </w:p>
  </w:footnote>
  <w:footnote w:type="continuationSeparator" w:id="0">
    <w:p w14:paraId="0C3C9D12" w14:textId="77777777" w:rsidR="004D3690" w:rsidRDefault="004D36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2C43"/>
    <w:multiLevelType w:val="hybridMultilevel"/>
    <w:tmpl w:val="630C60C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C1C2F"/>
    <w:multiLevelType w:val="hybridMultilevel"/>
    <w:tmpl w:val="B3BCB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9"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0"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933ED6"/>
    <w:multiLevelType w:val="hybridMultilevel"/>
    <w:tmpl w:val="86525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4"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C40CA2"/>
    <w:multiLevelType w:val="hybridMultilevel"/>
    <w:tmpl w:val="9A4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8"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4" w15:restartNumberingAfterBreak="0">
    <w:nsid w:val="5C4474D8"/>
    <w:multiLevelType w:val="hybridMultilevel"/>
    <w:tmpl w:val="D7E4E934"/>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5" w15:restartNumberingAfterBreak="0">
    <w:nsid w:val="6BC24F7B"/>
    <w:multiLevelType w:val="hybridMultilevel"/>
    <w:tmpl w:val="D120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7"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9" w15:restartNumberingAfterBreak="0">
    <w:nsid w:val="7CC854BF"/>
    <w:multiLevelType w:val="hybridMultilevel"/>
    <w:tmpl w:val="AFC22A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7"/>
  </w:num>
  <w:num w:numId="3">
    <w:abstractNumId w:val="28"/>
  </w:num>
  <w:num w:numId="4">
    <w:abstractNumId w:val="21"/>
  </w:num>
  <w:num w:numId="5">
    <w:abstractNumId w:val="13"/>
  </w:num>
  <w:num w:numId="6">
    <w:abstractNumId w:val="23"/>
  </w:num>
  <w:num w:numId="7">
    <w:abstractNumId w:val="9"/>
  </w:num>
  <w:num w:numId="8">
    <w:abstractNumId w:val="3"/>
  </w:num>
  <w:num w:numId="9">
    <w:abstractNumId w:val="4"/>
  </w:num>
  <w:num w:numId="10">
    <w:abstractNumId w:val="10"/>
  </w:num>
  <w:num w:numId="11">
    <w:abstractNumId w:val="27"/>
  </w:num>
  <w:num w:numId="12">
    <w:abstractNumId w:val="2"/>
  </w:num>
  <w:num w:numId="13">
    <w:abstractNumId w:val="14"/>
  </w:num>
  <w:num w:numId="14">
    <w:abstractNumId w:val="7"/>
  </w:num>
  <w:num w:numId="15">
    <w:abstractNumId w:val="15"/>
  </w:num>
  <w:num w:numId="16">
    <w:abstractNumId w:val="2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8"/>
  </w:num>
  <w:num w:numId="21">
    <w:abstractNumId w:val="22"/>
  </w:num>
  <w:num w:numId="22">
    <w:abstractNumId w:val="1"/>
  </w:num>
  <w:num w:numId="23">
    <w:abstractNumId w:val="11"/>
  </w:num>
  <w:num w:numId="24">
    <w:abstractNumId w:val="20"/>
  </w:num>
  <w:num w:numId="25">
    <w:abstractNumId w:val="5"/>
  </w:num>
  <w:num w:numId="26">
    <w:abstractNumId w:val="19"/>
  </w:num>
  <w:num w:numId="27">
    <w:abstractNumId w:val="24"/>
  </w:num>
  <w:num w:numId="28">
    <w:abstractNumId w:val="25"/>
  </w:num>
  <w:num w:numId="29">
    <w:abstractNumId w:val="0"/>
  </w:num>
  <w:num w:numId="30">
    <w:abstractNumId w:val="29"/>
  </w:num>
  <w:num w:numId="31">
    <w:abstractNumId w:val="1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envelopes"/>
    <w:dataType w:val="textFile"/>
    <w:activeRecord w:val="-1"/>
    <w:odso/>
  </w:mailMerge>
  <w:defaultTabStop w:val="720"/>
  <w:evenAndOddHeaders/>
  <w:characterSpacingControl w:val="doNotCompress"/>
  <w:hdrShapeDefaults>
    <o:shapedefaults v:ext="edit" spidmax="604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14B2D"/>
    <w:rsid w:val="00023710"/>
    <w:rsid w:val="00041039"/>
    <w:rsid w:val="00052DF0"/>
    <w:rsid w:val="00067487"/>
    <w:rsid w:val="000835C5"/>
    <w:rsid w:val="00087B41"/>
    <w:rsid w:val="000B1927"/>
    <w:rsid w:val="000B672A"/>
    <w:rsid w:val="000D6AFD"/>
    <w:rsid w:val="001077F8"/>
    <w:rsid w:val="001275EC"/>
    <w:rsid w:val="00136E31"/>
    <w:rsid w:val="00146228"/>
    <w:rsid w:val="00150F76"/>
    <w:rsid w:val="00151E86"/>
    <w:rsid w:val="00160310"/>
    <w:rsid w:val="001606A3"/>
    <w:rsid w:val="00171D6E"/>
    <w:rsid w:val="00174295"/>
    <w:rsid w:val="001759A0"/>
    <w:rsid w:val="001C1FA0"/>
    <w:rsid w:val="001D73D2"/>
    <w:rsid w:val="001E7EAF"/>
    <w:rsid w:val="001F06E6"/>
    <w:rsid w:val="001F6471"/>
    <w:rsid w:val="002211C7"/>
    <w:rsid w:val="00235D53"/>
    <w:rsid w:val="00263419"/>
    <w:rsid w:val="002728F4"/>
    <w:rsid w:val="002829BE"/>
    <w:rsid w:val="00291CC2"/>
    <w:rsid w:val="002954D4"/>
    <w:rsid w:val="002A2360"/>
    <w:rsid w:val="002A3F04"/>
    <w:rsid w:val="002E515D"/>
    <w:rsid w:val="00310B24"/>
    <w:rsid w:val="00310BF7"/>
    <w:rsid w:val="003225F5"/>
    <w:rsid w:val="00322E9E"/>
    <w:rsid w:val="00325BE9"/>
    <w:rsid w:val="00333562"/>
    <w:rsid w:val="00334BBF"/>
    <w:rsid w:val="00353DFA"/>
    <w:rsid w:val="003630B7"/>
    <w:rsid w:val="00372A01"/>
    <w:rsid w:val="003B35ED"/>
    <w:rsid w:val="003D43C7"/>
    <w:rsid w:val="003E08B6"/>
    <w:rsid w:val="003E10D0"/>
    <w:rsid w:val="003E18D3"/>
    <w:rsid w:val="003F4466"/>
    <w:rsid w:val="003F6835"/>
    <w:rsid w:val="004176C1"/>
    <w:rsid w:val="00467F64"/>
    <w:rsid w:val="00487E61"/>
    <w:rsid w:val="00496962"/>
    <w:rsid w:val="004B7973"/>
    <w:rsid w:val="004D0F42"/>
    <w:rsid w:val="004D3690"/>
    <w:rsid w:val="0050564B"/>
    <w:rsid w:val="00554EA0"/>
    <w:rsid w:val="00557A46"/>
    <w:rsid w:val="00585331"/>
    <w:rsid w:val="00586CFE"/>
    <w:rsid w:val="005873EF"/>
    <w:rsid w:val="00594C61"/>
    <w:rsid w:val="005D1184"/>
    <w:rsid w:val="005E7333"/>
    <w:rsid w:val="005F3D38"/>
    <w:rsid w:val="006052CF"/>
    <w:rsid w:val="00616730"/>
    <w:rsid w:val="006306E9"/>
    <w:rsid w:val="00642C8E"/>
    <w:rsid w:val="00674B36"/>
    <w:rsid w:val="00684B9D"/>
    <w:rsid w:val="006C1BD0"/>
    <w:rsid w:val="006D2B0F"/>
    <w:rsid w:val="00704D8D"/>
    <w:rsid w:val="007202FD"/>
    <w:rsid w:val="007232CF"/>
    <w:rsid w:val="00724AA8"/>
    <w:rsid w:val="0074011E"/>
    <w:rsid w:val="00752150"/>
    <w:rsid w:val="007567EC"/>
    <w:rsid w:val="00775C26"/>
    <w:rsid w:val="00780094"/>
    <w:rsid w:val="00783DE8"/>
    <w:rsid w:val="007859CC"/>
    <w:rsid w:val="007A2789"/>
    <w:rsid w:val="007B13CC"/>
    <w:rsid w:val="007B513A"/>
    <w:rsid w:val="007D6237"/>
    <w:rsid w:val="007D6DFF"/>
    <w:rsid w:val="007E71B1"/>
    <w:rsid w:val="007F0EB6"/>
    <w:rsid w:val="007F3FBC"/>
    <w:rsid w:val="00812B85"/>
    <w:rsid w:val="008563AF"/>
    <w:rsid w:val="00856A7F"/>
    <w:rsid w:val="00856F7D"/>
    <w:rsid w:val="008A4C52"/>
    <w:rsid w:val="008A6550"/>
    <w:rsid w:val="008B7B4A"/>
    <w:rsid w:val="008F313F"/>
    <w:rsid w:val="0090460F"/>
    <w:rsid w:val="00926F98"/>
    <w:rsid w:val="009544C9"/>
    <w:rsid w:val="009679C4"/>
    <w:rsid w:val="009731EF"/>
    <w:rsid w:val="009913AF"/>
    <w:rsid w:val="009B0AB8"/>
    <w:rsid w:val="009B0D53"/>
    <w:rsid w:val="009B3AC2"/>
    <w:rsid w:val="009D1D7B"/>
    <w:rsid w:val="009E1D75"/>
    <w:rsid w:val="00A002F7"/>
    <w:rsid w:val="00A24A2D"/>
    <w:rsid w:val="00A567D0"/>
    <w:rsid w:val="00A76670"/>
    <w:rsid w:val="00A811F0"/>
    <w:rsid w:val="00A84B58"/>
    <w:rsid w:val="00AA4023"/>
    <w:rsid w:val="00AB2134"/>
    <w:rsid w:val="00AB4BF7"/>
    <w:rsid w:val="00AB7FBB"/>
    <w:rsid w:val="00AD37D4"/>
    <w:rsid w:val="00B16004"/>
    <w:rsid w:val="00B23292"/>
    <w:rsid w:val="00B6053C"/>
    <w:rsid w:val="00B75F35"/>
    <w:rsid w:val="00B92DBB"/>
    <w:rsid w:val="00BA0B64"/>
    <w:rsid w:val="00BA5D04"/>
    <w:rsid w:val="00BC1964"/>
    <w:rsid w:val="00BC64F9"/>
    <w:rsid w:val="00BD22DD"/>
    <w:rsid w:val="00C246B2"/>
    <w:rsid w:val="00C34622"/>
    <w:rsid w:val="00C50A4A"/>
    <w:rsid w:val="00C52DB7"/>
    <w:rsid w:val="00C72760"/>
    <w:rsid w:val="00CB344A"/>
    <w:rsid w:val="00CD2DF5"/>
    <w:rsid w:val="00D043CE"/>
    <w:rsid w:val="00D176F9"/>
    <w:rsid w:val="00D31A4C"/>
    <w:rsid w:val="00D36E58"/>
    <w:rsid w:val="00D5003B"/>
    <w:rsid w:val="00D71920"/>
    <w:rsid w:val="00D71B1C"/>
    <w:rsid w:val="00D91C59"/>
    <w:rsid w:val="00DA3420"/>
    <w:rsid w:val="00DB1FBD"/>
    <w:rsid w:val="00DB320F"/>
    <w:rsid w:val="00DD60B3"/>
    <w:rsid w:val="00DF5F9F"/>
    <w:rsid w:val="00E00EF6"/>
    <w:rsid w:val="00E14552"/>
    <w:rsid w:val="00E15905"/>
    <w:rsid w:val="00E2366A"/>
    <w:rsid w:val="00E263A4"/>
    <w:rsid w:val="00E35020"/>
    <w:rsid w:val="00E50C1A"/>
    <w:rsid w:val="00E72EC0"/>
    <w:rsid w:val="00E8335F"/>
    <w:rsid w:val="00ED4CA2"/>
    <w:rsid w:val="00EE40EC"/>
    <w:rsid w:val="00EF0F54"/>
    <w:rsid w:val="00EF7BC0"/>
    <w:rsid w:val="00F1203B"/>
    <w:rsid w:val="00F36029"/>
    <w:rsid w:val="00F50006"/>
    <w:rsid w:val="00F51392"/>
    <w:rsid w:val="00F5243E"/>
    <w:rsid w:val="00F66D8F"/>
    <w:rsid w:val="00F86EC4"/>
    <w:rsid w:val="00F87AEE"/>
    <w:rsid w:val="00F9791E"/>
    <w:rsid w:val="00FA3BCF"/>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0417"/>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23"/>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s://support.qualisystems.com/entries/22858046-download-cente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hyperlink" Target="http://www.quali.com/community/training/"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6.png"/><Relationship Id="rId28" Type="http://schemas.openxmlformats.org/officeDocument/2006/relationships/hyperlink" Target="https://support.qualisystems.com/"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5.png"/><Relationship Id="rId27"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C8850-99FF-42AF-93A4-61CA7360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11</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66</cp:revision>
  <dcterms:created xsi:type="dcterms:W3CDTF">2017-07-18T10:51:00Z</dcterms:created>
  <dcterms:modified xsi:type="dcterms:W3CDTF">2018-11-05T13:28:00Z</dcterms:modified>
</cp:coreProperties>
</file>