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1265" w:type="dxa"/>
        <w:jc w:val="start"/>
        <w:tblInd w:w="-1170" w:type="dxa"/>
        <w:tblLayout w:type="fixed"/>
        <w:tblCellMar>
          <w:top w:w="55" w:type="dxa"/>
          <w:start w:w="108" w:type="dxa"/>
          <w:bottom w:w="55" w:type="dxa"/>
          <w:end w:w="108" w:type="dxa"/>
        </w:tblCellMar>
      </w:tblPr>
      <w:tblGrid>
        <w:gridCol w:w="11265"/>
      </w:tblGrid>
      <w:tr>
        <w:trPr/>
        <w:tc>
          <w:tcPr>
            <w:tcW w:w="11265" w:type="dxa"/>
            <w:tcBorders/>
          </w:tcPr>
          <w:p>
            <w:pPr>
              <w:pStyle w:val="Normal"/>
              <w:spacing w:before="0" w:after="300"/>
              <w:jc w:val="center"/>
              <w:rPr/>
            </w:pPr>
            <w:r>
              <w:rPr>
                <w:rFonts w:eastAsia="Calibri" w:cs="Calibri" w:ascii="Calibri" w:hAnsi="Calibri"/>
                <w:b/>
                <w:bCs/>
                <w:sz w:val="28"/>
                <w:szCs w:val="28"/>
              </w:rPr>
              <w:t>Marketing Agreement</w:t>
            </w:r>
          </w:p>
          <w:p>
            <w:pPr>
              <w:pStyle w:val="Normal"/>
              <w:spacing w:before="0" w:after="200"/>
              <w:rPr/>
            </w:pPr>
            <w:r>
              <w:rPr>
                <w:rFonts w:eastAsia="Calibri" w:cs="Calibri" w:ascii="Calibri" w:hAnsi="Calibri"/>
                <w:sz w:val="22"/>
                <w:szCs w:val="22"/>
              </w:rPr>
              <w:t xml:space="preserve">This agreement made on the: </w:t>
            </w:r>
            <w:r>
              <w:rPr>
                <w:rFonts w:eastAsia="Calibri" w:cs="Calibri" w:ascii="Calibri" w:hAnsi="Calibri"/>
                <w:color w:val="000000"/>
                <w:sz w:val="22"/>
                <w:szCs w:val="22"/>
              </w:rPr>
              <w:t>23rd January 2026</w:t>
            </w:r>
          </w:p>
          <w:p>
            <w:pPr>
              <w:pStyle w:val="Normal"/>
              <w:rPr/>
            </w:pPr>
            <w:r>
              <w:rPr>
                <w:rFonts w:eastAsia="Calibri" w:cs="Calibri" w:ascii="Calibri" w:hAnsi="Calibri"/>
                <w:b/>
                <w:bCs/>
                <w:sz w:val="22"/>
                <w:szCs w:val="22"/>
              </w:rPr>
              <w:t>BETWEEN: CSC Zyprus Property Group LTD</w:t>
            </w:r>
          </w:p>
          <w:p>
            <w:pPr>
              <w:pStyle w:val="Normal"/>
              <w:spacing w:before="0" w:after="200"/>
              <w:rPr>
                <w:rFonts w:ascii="Calibri" w:hAnsi="Calibri" w:eastAsia="Calibri" w:cs="Calibri"/>
                <w:sz w:val="22"/>
                <w:szCs w:val="22"/>
              </w:rPr>
            </w:pPr>
            <w:r>
              <w:rPr>
                <w:rFonts w:eastAsia="Calibri" w:cs="Calibri" w:ascii="Calibri" w:hAnsi="Calibri"/>
                <w:sz w:val="22"/>
                <w:szCs w:val="22"/>
              </w:rPr>
              <w:t>CREA Reg No. 742, CREA License Number 378/E (hereinafter referred to as the ''Agent'')</w:t>
            </w:r>
          </w:p>
          <w:p>
            <w:pPr>
              <w:pStyle w:val="Normal"/>
              <w:spacing w:before="0" w:after="200"/>
              <w:jc w:val="center"/>
              <w:rPr>
                <w:rFonts w:ascii="Calibri" w:hAnsi="Calibri" w:eastAsia="Calibri" w:cs="Calibri"/>
                <w:b/>
                <w:bCs/>
                <w:sz w:val="22"/>
                <w:szCs w:val="22"/>
              </w:rPr>
            </w:pPr>
            <w:r>
              <w:rPr>
                <w:rFonts w:eastAsia="Calibri" w:cs="Calibri" w:ascii="Calibri" w:hAnsi="Calibri"/>
                <w:b/>
                <w:bCs/>
                <w:sz w:val="22"/>
                <w:szCs w:val="22"/>
              </w:rPr>
              <w:t>And</w:t>
            </w:r>
          </w:p>
          <w:p>
            <w:pPr>
              <w:pStyle w:val="Normal"/>
              <w:spacing w:before="0" w:after="100"/>
              <w:rPr/>
            </w:pPr>
            <w:r>
              <w:rPr>
                <w:rFonts w:eastAsia="Calibri" w:cs="Calibri" w:ascii="Calibri" w:hAnsi="Calibri"/>
                <w:b/>
                <w:bCs/>
                <w:color w:val="000000"/>
                <w:sz w:val="22"/>
                <w:szCs w:val="22"/>
              </w:rPr>
              <w:t>Fawzi Goussous</w:t>
            </w:r>
            <w:r>
              <w:rPr>
                <w:rFonts w:eastAsia="Calibri" w:cs="Calibri" w:ascii="Calibri" w:hAnsi="Calibri"/>
                <w:color w:val="000000"/>
                <w:sz w:val="22"/>
                <w:szCs w:val="22"/>
              </w:rPr>
              <w:t xml:space="preserve"> </w:t>
            </w:r>
            <w:r>
              <w:rPr>
                <w:rFonts w:eastAsia="Calibri" w:cs="Calibri" w:ascii="Calibri" w:hAnsi="Calibri"/>
                <w:sz w:val="22"/>
                <w:szCs w:val="22"/>
              </w:rPr>
              <w:t xml:space="preserve">(Hereinafter referred to as the 'Seller'). Whereas the Seller is the owner of </w:t>
            </w:r>
            <w:r>
              <w:rPr>
                <w:rFonts w:eastAsia="Calibri" w:cs="Calibri" w:ascii="Calibri" w:hAnsi="Calibri"/>
                <w:color w:val="000000"/>
                <w:sz w:val="22"/>
                <w:szCs w:val="22"/>
                <w:u w:val="none"/>
              </w:rPr>
              <w:t>Property with 0/123/123</w:t>
            </w:r>
          </w:p>
          <w:p>
            <w:pPr>
              <w:pStyle w:val="Normal"/>
              <w:spacing w:before="0" w:after="300"/>
              <w:rPr/>
            </w:pPr>
            <w:r>
              <w:rPr>
                <w:rFonts w:eastAsia="Calibri" w:cs="Calibri" w:ascii="Calibri" w:hAnsi="Calibri"/>
                <w:sz w:val="22"/>
                <w:szCs w:val="22"/>
              </w:rPr>
              <w:t>(hereinafter referred to as 'the Property') which the seller wishes to promote for sale. The Seller gives to the agent the right to market and advertise the sale of the Property based upon the following terms and conditions.</w:t>
            </w:r>
          </w:p>
          <w:p>
            <w:pPr>
              <w:pStyle w:val="Normal"/>
              <w:spacing w:before="0" w:after="150"/>
              <w:rPr/>
            </w:pPr>
            <w:r>
              <w:rPr>
                <w:rFonts w:eastAsia="Calibri" w:cs="Calibri" w:ascii="Calibri" w:hAnsi="Calibri"/>
                <w:b/>
                <w:bCs/>
                <w:sz w:val="22"/>
                <w:szCs w:val="22"/>
              </w:rPr>
              <w:t>Service</w:t>
            </w:r>
          </w:p>
          <w:p>
            <w:pPr>
              <w:pStyle w:val="Normal"/>
              <w:spacing w:before="0" w:after="100"/>
              <w:rPr/>
            </w:pPr>
            <w:r>
              <w:rPr>
                <w:rFonts w:eastAsia="Calibri" w:cs="Calibri" w:ascii="Calibri" w:hAnsi="Calibri"/>
                <w:sz w:val="22"/>
                <w:szCs w:val="22"/>
              </w:rPr>
              <w:t>1. The Agent may advertise the Property. This is a NON-EXCLUSIVE agreement.</w:t>
            </w:r>
          </w:p>
          <w:p>
            <w:pPr>
              <w:pStyle w:val="Normal"/>
              <w:spacing w:before="0" w:after="100"/>
              <w:rPr/>
            </w:pPr>
            <w:r>
              <w:rPr>
                <w:rFonts w:eastAsia="Calibri" w:cs="Calibri" w:ascii="Calibri" w:hAnsi="Calibri"/>
                <w:sz w:val="22"/>
                <w:szCs w:val="22"/>
              </w:rPr>
              <w:t>2. If the Property is sold to a purchaser introduced to the Seller by the Agent, then the Agent will receive the fee as mentioned in clause 4 (four).</w:t>
            </w:r>
          </w:p>
          <w:p>
            <w:pPr>
              <w:pStyle w:val="Normal"/>
              <w:spacing w:before="0" w:after="100"/>
              <w:rPr/>
            </w:pPr>
            <w:r>
              <w:rPr>
                <w:rFonts w:eastAsia="Calibri" w:cs="Calibri" w:ascii="Calibri" w:hAnsi="Calibri"/>
                <w:sz w:val="22"/>
                <w:szCs w:val="22"/>
              </w:rPr>
              <w:t>3. If, at any time following the termination of this agreement, the Property, is sold to any person having been Introduced by the Agent to the Seller prior to the termination of this agreement, then the Agent will receive the fee as mentioned in clause 4 (four).</w:t>
            </w:r>
          </w:p>
          <w:p>
            <w:pPr>
              <w:pStyle w:val="Normal"/>
              <w:spacing w:before="0" w:after="100"/>
              <w:rPr/>
            </w:pPr>
            <w:r>
              <w:rPr>
                <w:rFonts w:eastAsia="Calibri" w:cs="Calibri" w:ascii="Calibri" w:hAnsi="Calibri"/>
                <w:sz w:val="22"/>
                <w:szCs w:val="22"/>
              </w:rPr>
              <w:t>4. The Agent's fee is hereby agreed to be an amount equal to 5.0% plus (Value Added Tax), of the agreed sale value of the Property.</w:t>
            </w:r>
          </w:p>
          <w:p>
            <w:pPr>
              <w:pStyle w:val="Normal"/>
              <w:spacing w:before="0" w:after="100"/>
              <w:rPr/>
            </w:pPr>
            <w:r>
              <w:rPr>
                <w:rFonts w:eastAsia="Calibri" w:cs="Calibri" w:ascii="Calibri" w:hAnsi="Calibri"/>
                <w:sz w:val="22"/>
                <w:szCs w:val="22"/>
              </w:rPr>
              <w:t>5. The initial agreed marketing price is €</w:t>
            </w:r>
            <w:r>
              <w:rPr>
                <w:rFonts w:eastAsia="Calibri" w:cs="Calibri" w:ascii="Calibri" w:hAnsi="Calibri"/>
                <w:color w:val="000000"/>
                <w:sz w:val="22"/>
                <w:szCs w:val="22"/>
              </w:rPr>
              <w:t>340,000</w:t>
            </w:r>
          </w:p>
          <w:p>
            <w:pPr>
              <w:pStyle w:val="Normal"/>
              <w:rPr/>
            </w:pPr>
            <w:r>
              <w:rPr>
                <w:rFonts w:eastAsia="Calibri" w:cs="Calibri" w:ascii="Calibri" w:hAnsi="Calibri"/>
                <w:sz w:val="22"/>
                <w:szCs w:val="22"/>
              </w:rPr>
              <w:t>6. In the unusual case that any registered client of the Agent gets into direct communication with the Seller, then the Seller acknowledges that is legally bound to stop such communication, inform immediately the Agent, and inform the client that any communication must be continued only via the Agent.</w:t>
            </w:r>
          </w:p>
          <w:p>
            <w:pPr>
              <w:pStyle w:val="Normal"/>
              <w:spacing w:before="200" w:after="150"/>
              <w:rPr/>
            </w:pPr>
            <w:r>
              <w:rPr>
                <w:rFonts w:eastAsia="Calibri" w:cs="Calibri" w:ascii="Calibri" w:hAnsi="Calibri"/>
                <w:b/>
                <w:bCs/>
                <w:sz w:val="22"/>
                <w:szCs w:val="22"/>
              </w:rPr>
              <w:t>General</w:t>
            </w:r>
          </w:p>
          <w:p>
            <w:pPr>
              <w:pStyle w:val="Normal"/>
              <w:rPr/>
            </w:pPr>
            <w:r>
              <w:rPr>
                <w:rFonts w:eastAsia="Calibri" w:cs="Calibri" w:ascii="Calibri" w:hAnsi="Calibri"/>
                <w:sz w:val="22"/>
                <w:szCs w:val="22"/>
              </w:rPr>
              <w:t xml:space="preserve">It is clearly agreed that the Seller was brought into contact with the CSC Zyprus Property Group LTD Represented by </w:t>
            </w:r>
            <w:r>
              <w:rPr>
                <w:rFonts w:eastAsia="Calibri" w:cs="Calibri" w:ascii="Calibri" w:hAnsi="Calibri"/>
                <w:color w:val="000000"/>
                <w:sz w:val="22"/>
                <w:szCs w:val="22"/>
              </w:rPr>
              <w:t>Fawzi Goussous</w:t>
            </w:r>
          </w:p>
          <w:p>
            <w:pPr>
              <w:pStyle w:val="Normal"/>
              <w:rPr>
                <w:rFonts w:ascii="Calibri" w:hAnsi="Calibri" w:eastAsia="Calibri" w:cs="Calibri"/>
                <w:color w:val="000000"/>
                <w:sz w:val="22"/>
                <w:szCs w:val="22"/>
              </w:rPr>
            </w:pPr>
            <w:r>
              <w:rPr>
                <w:rFonts w:eastAsia="Calibri" w:cs="Calibri" w:ascii="Calibri" w:hAnsi="Calibri"/>
                <w:color w:val="000000"/>
                <w:sz w:val="22"/>
                <w:szCs w:val="22"/>
              </w:rPr>
            </w:r>
          </w:p>
          <w:p>
            <w:pPr>
              <w:pStyle w:val="Normal"/>
              <w:spacing w:before="0" w:after="300"/>
              <w:rPr/>
            </w:pPr>
            <w:r>
              <w:rPr>
                <w:rFonts w:eastAsia="Calibri" w:cs="Calibri" w:ascii="Calibri" w:hAnsi="Calibri"/>
                <w:sz w:val="22"/>
                <w:szCs w:val="22"/>
              </w:rPr>
              <w:t>This agreement shall continue for 30 days after either party receives written notice to terminate from the other.</w:t>
            </w:r>
          </w:p>
          <w:tbl>
            <w:tblPr>
              <w:tblW w:w="5000" w:type="pct"/>
              <w:jc w:val="start"/>
              <w:tblInd w:w="0" w:type="dxa"/>
              <w:tblLayout w:type="fixed"/>
              <w:tblCellMar>
                <w:top w:w="0" w:type="dxa"/>
                <w:start w:w="108" w:type="dxa"/>
                <w:bottom w:w="0" w:type="dxa"/>
                <w:end w:w="108" w:type="dxa"/>
              </w:tblCellMar>
            </w:tblPr>
            <w:tblGrid>
              <w:gridCol w:w="5524"/>
              <w:gridCol w:w="5525"/>
            </w:tblGrid>
            <w:tr>
              <w:trPr/>
              <w:tc>
                <w:tcPr>
                  <w:tcW w:w="5524" w:type="dxa"/>
                  <w:tcBorders>
                    <w:top w:val="single" w:sz="2" w:space="0" w:color="000000"/>
                    <w:start w:val="single" w:sz="2" w:space="0" w:color="000000"/>
                    <w:end w:val="single" w:sz="2" w:space="0" w:color="000000"/>
                  </w:tcBorders>
                </w:tcPr>
                <w:p>
                  <w:pPr>
                    <w:pStyle w:val="Normal"/>
                    <w:rPr/>
                  </w:pPr>
                  <w:r>
                    <w:rPr>
                      <w:rFonts w:eastAsia="Calibri" w:cs="Calibri" w:ascii="Calibri" w:hAnsi="Calibri"/>
                      <w:sz w:val="22"/>
                      <w:szCs w:val="22"/>
                    </w:rPr>
                    <w:t>Signed:</w:t>
                  </w:r>
                </w:p>
              </w:tc>
              <w:tc>
                <w:tcPr>
                  <w:tcW w:w="5525" w:type="dxa"/>
                  <w:tcBorders>
                    <w:top w:val="single" w:sz="2" w:space="0" w:color="000000"/>
                    <w:start w:val="single" w:sz="2" w:space="0" w:color="000000"/>
                    <w:end w:val="single" w:sz="2" w:space="0" w:color="000000"/>
                  </w:tcBorders>
                </w:tcPr>
                <w:p>
                  <w:pPr>
                    <w:pStyle w:val="Normal"/>
                    <w:rPr/>
                  </w:pPr>
                  <w:r>
                    <w:rPr>
                      <w:rFonts w:eastAsia="Calibri" w:cs="Calibri" w:ascii="Calibri" w:hAnsi="Calibri"/>
                      <w:sz w:val="22"/>
                      <w:szCs w:val="22"/>
                    </w:rPr>
                    <w:t>Signed:</w:t>
                  </w:r>
                </w:p>
              </w:tc>
            </w:tr>
            <w:tr>
              <w:trPr/>
              <w:tc>
                <w:tcPr>
                  <w:tcW w:w="5524" w:type="dxa"/>
                  <w:tcBorders>
                    <w:start w:val="single" w:sz="2" w:space="0" w:color="000000"/>
                    <w:end w:val="single" w:sz="2" w:space="0" w:color="000000"/>
                  </w:tcBorders>
                </w:tcPr>
                <w:p>
                  <w:pPr>
                    <w:pStyle w:val="Normal"/>
                    <w:spacing w:before="0" w:after="400"/>
                    <w:rPr/>
                  </w:pPr>
                  <w:r>
                    <w:rPr/>
                  </w:r>
                </w:p>
              </w:tc>
              <w:tc>
                <w:tcPr>
                  <w:tcW w:w="5525" w:type="dxa"/>
                  <w:tcBorders>
                    <w:start w:val="single" w:sz="2" w:space="0" w:color="000000"/>
                    <w:end w:val="single" w:sz="2" w:space="0" w:color="000000"/>
                  </w:tcBorders>
                </w:tcPr>
                <w:p>
                  <w:pPr>
                    <w:pStyle w:val="Normal"/>
                    <w:spacing w:before="0" w:after="400"/>
                    <w:rPr/>
                  </w:pPr>
                  <w:r>
                    <w:rPr/>
                  </w:r>
                </w:p>
              </w:tc>
            </w:tr>
            <w:tr>
              <w:trPr/>
              <w:tc>
                <w:tcPr>
                  <w:tcW w:w="5524" w:type="dxa"/>
                  <w:tcBorders>
                    <w:start w:val="single" w:sz="2" w:space="0" w:color="000000"/>
                    <w:bottom w:val="single" w:sz="2" w:space="0" w:color="000000"/>
                    <w:end w:val="single" w:sz="2" w:space="0" w:color="000000"/>
                  </w:tcBorders>
                </w:tcPr>
                <w:p>
                  <w:pPr>
                    <w:pStyle w:val="Normal"/>
                    <w:rPr/>
                  </w:pPr>
                  <w:r>
                    <w:rPr>
                      <w:rFonts w:eastAsia="Calibri" w:cs="Calibri" w:ascii="Calibri" w:hAnsi="Calibri"/>
                      <w:sz w:val="22"/>
                      <w:szCs w:val="22"/>
                    </w:rPr>
                    <w:t>On behalf of company:</w:t>
                  </w:r>
                </w:p>
                <w:p>
                  <w:pPr>
                    <w:pStyle w:val="Normal"/>
                    <w:rPr/>
                  </w:pPr>
                  <w:r>
                    <w:rPr>
                      <w:rFonts w:eastAsia="Calibri" w:cs="Calibri" w:ascii="Calibri" w:hAnsi="Calibri"/>
                      <w:sz w:val="22"/>
                      <w:szCs w:val="22"/>
                    </w:rPr>
                    <w:t>Charalambos Pitros</w:t>
                  </w:r>
                </w:p>
              </w:tc>
              <w:tc>
                <w:tcPr>
                  <w:tcW w:w="5525" w:type="dxa"/>
                  <w:tcBorders>
                    <w:start w:val="single" w:sz="2" w:space="0" w:color="000000"/>
                    <w:bottom w:val="single" w:sz="2" w:space="0" w:color="000000"/>
                    <w:end w:val="single" w:sz="2" w:space="0" w:color="000000"/>
                  </w:tcBorders>
                </w:tcPr>
                <w:p>
                  <w:pPr>
                    <w:pStyle w:val="Normal"/>
                    <w:rPr/>
                  </w:pPr>
                  <w:r>
                    <w:rPr>
                      <w:rFonts w:eastAsia="Calibri" w:cs="Calibri" w:ascii="Calibri" w:hAnsi="Calibri"/>
                      <w:sz w:val="22"/>
                      <w:szCs w:val="22"/>
                    </w:rPr>
                    <w:t>The Seller</w:t>
                  </w:r>
                </w:p>
                <w:p>
                  <w:pPr>
                    <w:pStyle w:val="Normal"/>
                    <w:rPr/>
                  </w:pPr>
                  <w:r>
                    <w:rPr>
                      <w:rFonts w:eastAsia="Calibri" w:cs="Calibri" w:ascii="Calibri" w:hAnsi="Calibri"/>
                      <w:sz w:val="22"/>
                      <w:szCs w:val="22"/>
                    </w:rPr>
                    <w:t xml:space="preserve">Name: </w:t>
                  </w:r>
                  <w:r>
                    <w:rPr>
                      <w:rFonts w:eastAsia="Calibri" w:cs="Calibri" w:ascii="Calibri" w:hAnsi="Calibri"/>
                      <w:color w:val="000000"/>
                      <w:sz w:val="22"/>
                      <w:szCs w:val="22"/>
                    </w:rPr>
                    <w:t>Fawzi Goussous</w:t>
                  </w:r>
                </w:p>
              </w:tc>
            </w:tr>
          </w:tbl>
          <w:p>
            <w:pPr>
              <w:pStyle w:val="Normal"/>
              <w:rPr/>
            </w:pPr>
            <w:r>
              <w:rPr/>
            </w:r>
          </w:p>
        </w:tc>
      </w:tr>
    </w:tbl>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s>
</file>

<file path=word/settings.xml><?xml version="1.0" encoding="utf-8"?>
<w:settings xmlns:w="http://schemas.openxmlformats.org/wordprocessingml/2006/main">
  <w:zoom w:percent="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ans"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ans" w:cs="Noto Sans Devanaga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ans"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Header">
    <w:name w:val="head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LibreOffice/25.8.4.2$Linux_X86_64 LibreOffice_project/580$Build-2</Application>
  <AppVersion>15.0000</AppVersion>
  <Pages>1</Pages>
  <Words>313</Words>
  <Characters>1549</Characters>
  <CharactersWithSpaces>1839</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2026-01-23T16:25:18Z</dcterms:created>
  <dc:creator>Un-named</dc:creator>
  <dc:description/>
  <dc:language>en-US</dc:language>
  <cp:lastModifiedBy/>
  <dcterms:modified xsi:type="dcterms:W3CDTF">2026-01-23T18:34:10Z</dcterms:modified>
  <cp:revision>2</cp:revision>
  <dc:subject/>
  <dc:title/>
</cp:coreProperties>
</file>