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4" w14:textId="2281FCB4" w:rsidR="003501AD" w:rsidRPr="00514E13" w:rsidRDefault="00514E13">
      <w:pPr>
        <w:rPr>
          <w:b/>
          <w:sz w:val="40"/>
          <w:szCs w:val="40"/>
          <w:lang w:val="en-US"/>
        </w:rPr>
      </w:pPr>
      <w:r>
        <w:rPr>
          <w:b/>
          <w:sz w:val="40"/>
          <w:szCs w:val="40"/>
          <w:lang w:val="en-US"/>
        </w:rPr>
        <w:t>Only</w:t>
      </w:r>
      <w:r w:rsidRPr="00514E13">
        <w:rPr>
          <w:b/>
          <w:sz w:val="40"/>
          <w:szCs w:val="40"/>
          <w:lang w:val="en-US"/>
        </w:rPr>
        <w:t xml:space="preserve"> </w:t>
      </w:r>
      <w:r>
        <w:rPr>
          <w:b/>
          <w:sz w:val="40"/>
          <w:szCs w:val="40"/>
          <w:lang w:val="en-US"/>
        </w:rPr>
        <w:t>for</w:t>
      </w:r>
      <w:r w:rsidRPr="00514E13">
        <w:rPr>
          <w:b/>
          <w:sz w:val="40"/>
          <w:szCs w:val="40"/>
          <w:lang w:val="en-US"/>
        </w:rPr>
        <w:t xml:space="preserve"> </w:t>
      </w:r>
      <w:r>
        <w:rPr>
          <w:b/>
          <w:sz w:val="40"/>
          <w:szCs w:val="40"/>
          <w:lang w:val="en-US"/>
        </w:rPr>
        <w:t>sale properties. Once case is completed.</w:t>
      </w:r>
    </w:p>
    <w:p w14:paraId="00000015" w14:textId="77777777" w:rsidR="003501AD" w:rsidRPr="002526A2" w:rsidRDefault="00000000">
      <w:pPr>
        <w:rPr>
          <w:lang w:val="el-GR"/>
        </w:rPr>
      </w:pPr>
      <w:r>
        <w:rPr>
          <w:b/>
          <w:sz w:val="40"/>
          <w:szCs w:val="40"/>
        </w:rPr>
        <w:t>GR</w:t>
      </w:r>
    </w:p>
    <w:p w14:paraId="00000016" w14:textId="77777777" w:rsidR="003501AD" w:rsidRPr="002526A2" w:rsidRDefault="00000000">
      <w:pPr>
        <w:spacing w:before="240" w:after="240"/>
        <w:rPr>
          <w:lang w:val="el-GR"/>
        </w:rPr>
      </w:pPr>
      <w:r>
        <w:t>📩</w:t>
      </w:r>
      <w:r w:rsidRPr="002526A2">
        <w:rPr>
          <w:lang w:val="el-GR"/>
        </w:rPr>
        <w:t xml:space="preserve"> Θέμα: Τήρηση αρχείων </w:t>
      </w:r>
      <w:r>
        <w:t>AML</w:t>
      </w:r>
      <w:r w:rsidRPr="002526A2">
        <w:rPr>
          <w:lang w:val="el-GR"/>
        </w:rPr>
        <w:t>/</w:t>
      </w:r>
      <w:r>
        <w:t>KYC</w:t>
      </w:r>
      <w:r w:rsidRPr="002526A2">
        <w:rPr>
          <w:lang w:val="el-GR"/>
        </w:rPr>
        <w:t xml:space="preserve"> – Διαδικασία για νέες υποθέσεις</w:t>
      </w:r>
    </w:p>
    <w:p w14:paraId="00000017" w14:textId="77777777" w:rsidR="003501AD" w:rsidRPr="002526A2" w:rsidRDefault="00000000">
      <w:pPr>
        <w:spacing w:before="240" w:after="240"/>
        <w:rPr>
          <w:lang w:val="el-GR"/>
        </w:rPr>
      </w:pPr>
      <w:r w:rsidRPr="002526A2">
        <w:rPr>
          <w:lang w:val="el-GR"/>
        </w:rPr>
        <w:t>Αγαπητοί/</w:t>
      </w:r>
      <w:proofErr w:type="spellStart"/>
      <w:r w:rsidRPr="002526A2">
        <w:rPr>
          <w:lang w:val="el-GR"/>
        </w:rPr>
        <w:t>ές</w:t>
      </w:r>
      <w:proofErr w:type="spellEnd"/>
      <w:r w:rsidRPr="002526A2">
        <w:rPr>
          <w:lang w:val="el-GR"/>
        </w:rPr>
        <w:t xml:space="preserve"> συνάδελφοι,</w:t>
      </w:r>
    </w:p>
    <w:p w14:paraId="00000018" w14:textId="77777777" w:rsidR="003501AD" w:rsidRPr="002526A2" w:rsidRDefault="00000000">
      <w:pPr>
        <w:spacing w:before="240" w:after="240"/>
        <w:rPr>
          <w:lang w:val="el-GR"/>
        </w:rPr>
      </w:pPr>
      <w:r w:rsidRPr="002526A2">
        <w:rPr>
          <w:lang w:val="el-GR"/>
        </w:rPr>
        <w:t xml:space="preserve">Από εδώ και στο εξής, για κάθε νέα υπόθεση, παρακαλώ όπως ζητείτε από τον δικηγόρο που χειρίστηκε τη συναλλαγή ένα </w:t>
      </w:r>
      <w:r>
        <w:t>PDF</w:t>
      </w:r>
      <w:r w:rsidRPr="002526A2">
        <w:rPr>
          <w:lang w:val="el-GR"/>
        </w:rPr>
        <w:t xml:space="preserve"> αρχείο με τα βασικά έγγραφα του φακέλου, το οποίο να περιλαμβάνει τουλάχιστον το Πωλητήριο Έγγραφο (</w:t>
      </w:r>
      <w:r>
        <w:t>Sales</w:t>
      </w:r>
      <w:r w:rsidRPr="002526A2">
        <w:rPr>
          <w:lang w:val="el-GR"/>
        </w:rPr>
        <w:t xml:space="preserve"> </w:t>
      </w:r>
      <w:r>
        <w:t>Agreement</w:t>
      </w:r>
      <w:r w:rsidRPr="002526A2">
        <w:rPr>
          <w:lang w:val="el-GR"/>
        </w:rPr>
        <w:t>).</w:t>
      </w:r>
    </w:p>
    <w:p w14:paraId="00000019" w14:textId="77777777" w:rsidR="003501AD" w:rsidRPr="002526A2" w:rsidRDefault="00000000">
      <w:pPr>
        <w:spacing w:before="240" w:after="240"/>
        <w:rPr>
          <w:lang w:val="el-GR"/>
        </w:rPr>
      </w:pPr>
      <w:r w:rsidRPr="002526A2">
        <w:rPr>
          <w:lang w:val="el-GR"/>
        </w:rPr>
        <w:t>➡</w:t>
      </w:r>
      <w:r>
        <w:t>️</w:t>
      </w:r>
      <w:r w:rsidRPr="002526A2">
        <w:rPr>
          <w:lang w:val="el-GR"/>
        </w:rPr>
        <w:t xml:space="preserve"> Το αρχείο αυτό θα μας αποστέλλεται ως αντίγραφο (</w:t>
      </w:r>
      <w:r>
        <w:t>copy</w:t>
      </w:r>
      <w:r w:rsidRPr="002526A2">
        <w:rPr>
          <w:lang w:val="el-GR"/>
        </w:rPr>
        <w:t xml:space="preserve">), καθώς είμαστε άμεσα εμπλεκόμενοι στη συναλλαγή και, σύμφωνα με τον Νόμο 188(Ι)/2007, έχουμε κι εμείς υποχρέωση να τηρούμε </w:t>
      </w:r>
      <w:r>
        <w:t>AML</w:t>
      </w:r>
      <w:r w:rsidRPr="002526A2">
        <w:rPr>
          <w:lang w:val="el-GR"/>
        </w:rPr>
        <w:t>/</w:t>
      </w:r>
      <w:r>
        <w:t>KYC</w:t>
      </w:r>
      <w:r w:rsidRPr="002526A2">
        <w:rPr>
          <w:lang w:val="el-GR"/>
        </w:rPr>
        <w:t xml:space="preserve"> έγγραφα για τους πελάτες μας — ακριβώς όπως και οι δικηγόροι.</w:t>
      </w:r>
    </w:p>
    <w:p w14:paraId="0000001A" w14:textId="77777777" w:rsidR="003501AD" w:rsidRPr="002526A2" w:rsidRDefault="00000000">
      <w:pPr>
        <w:spacing w:before="240" w:after="240"/>
        <w:rPr>
          <w:lang w:val="el-GR"/>
        </w:rPr>
      </w:pPr>
      <w:r>
        <w:t>📌</w:t>
      </w:r>
      <w:r w:rsidRPr="002526A2">
        <w:rPr>
          <w:lang w:val="el-GR"/>
        </w:rPr>
        <w:t xml:space="preserve"> Αν κάποιος δικηγόρος σας ρωτήσει “γιατί το ζητάτε;”, μπορείτε ευγενικά να εξηγήσετε ότι:</w:t>
      </w:r>
    </w:p>
    <w:p w14:paraId="0000001B" w14:textId="77777777" w:rsidR="003501AD" w:rsidRPr="002526A2" w:rsidRDefault="00000000">
      <w:pPr>
        <w:numPr>
          <w:ilvl w:val="0"/>
          <w:numId w:val="6"/>
        </w:numPr>
        <w:spacing w:before="240"/>
        <w:rPr>
          <w:lang w:val="el-GR"/>
        </w:rPr>
      </w:pPr>
      <w:r w:rsidRPr="002526A2">
        <w:rPr>
          <w:lang w:val="el-GR"/>
        </w:rPr>
        <w:t>Είναι και για εμάς νομική υποχρέωση, όπως είναι και για τους ίδιους</w:t>
      </w:r>
      <w:r w:rsidRPr="002526A2">
        <w:rPr>
          <w:lang w:val="el-GR"/>
        </w:rPr>
        <w:br/>
      </w:r>
    </w:p>
    <w:p w14:paraId="0000001C" w14:textId="77777777" w:rsidR="003501AD" w:rsidRPr="002526A2" w:rsidRDefault="00000000">
      <w:pPr>
        <w:numPr>
          <w:ilvl w:val="0"/>
          <w:numId w:val="6"/>
        </w:numPr>
        <w:rPr>
          <w:lang w:val="el-GR"/>
        </w:rPr>
      </w:pPr>
      <w:r w:rsidRPr="002526A2">
        <w:rPr>
          <w:lang w:val="el-GR"/>
        </w:rPr>
        <w:t>Εφόσον είμαστε εμπλεκόμενοι στη συναλλαγή, επιβάλλεται να διατηρούμε αυτά τα στοιχεία στο αρχείο μας</w:t>
      </w:r>
      <w:r w:rsidRPr="002526A2">
        <w:rPr>
          <w:lang w:val="el-GR"/>
        </w:rPr>
        <w:br/>
      </w:r>
    </w:p>
    <w:p w14:paraId="0000001D" w14:textId="77777777" w:rsidR="003501AD" w:rsidRPr="002526A2" w:rsidRDefault="00000000">
      <w:pPr>
        <w:numPr>
          <w:ilvl w:val="0"/>
          <w:numId w:val="6"/>
        </w:numPr>
        <w:spacing w:after="240"/>
        <w:rPr>
          <w:lang w:val="el-GR"/>
        </w:rPr>
      </w:pPr>
      <w:r w:rsidRPr="002526A2">
        <w:rPr>
          <w:lang w:val="el-GR"/>
        </w:rPr>
        <w:t>Δεν πρόκειται να σας αρνηθεί κανείς – το αίτημα είναι απολύτως λογικό και σύμφωνο με τη νομοθεσία</w:t>
      </w:r>
    </w:p>
    <w:p w14:paraId="0000001E" w14:textId="77777777" w:rsidR="003501AD" w:rsidRPr="002526A2" w:rsidRDefault="00000000">
      <w:pPr>
        <w:spacing w:before="240" w:after="240"/>
        <w:rPr>
          <w:lang w:val="el-GR"/>
        </w:rPr>
      </w:pPr>
      <w:r>
        <w:t>📁</w:t>
      </w:r>
      <w:r w:rsidRPr="002526A2">
        <w:rPr>
          <w:lang w:val="el-GR"/>
        </w:rPr>
        <w:t xml:space="preserve"> Στην πράξη, οι περισσότεροι δικηγόροι ήδη διατηρούν τα έγγραφα αυτά σε έτοιμο </w:t>
      </w:r>
      <w:r>
        <w:t>PDF</w:t>
      </w:r>
      <w:r w:rsidRPr="002526A2">
        <w:rPr>
          <w:lang w:val="el-GR"/>
        </w:rPr>
        <w:t>, οπότε δεν υπάρχει κανένας ιδιαίτερος κόπος να μας αποσταλούν.</w:t>
      </w:r>
    </w:p>
    <w:p w14:paraId="0000001F" w14:textId="77777777" w:rsidR="003501AD" w:rsidRPr="002526A2" w:rsidRDefault="00000000">
      <w:pPr>
        <w:spacing w:before="240" w:after="240"/>
        <w:rPr>
          <w:lang w:val="el-GR"/>
        </w:rPr>
      </w:pPr>
      <w:r w:rsidRPr="002526A2">
        <w:rPr>
          <w:rFonts w:ascii="Arial Unicode MS" w:eastAsia="Arial Unicode MS" w:hAnsi="Arial Unicode MS" w:cs="Arial Unicode MS"/>
          <w:lang w:val="el-GR"/>
        </w:rPr>
        <w:t xml:space="preserve">✅ Αν δεν υπάρχει πλήρες </w:t>
      </w:r>
      <w:r>
        <w:rPr>
          <w:rFonts w:ascii="Arial Unicode MS" w:eastAsia="Arial Unicode MS" w:hAnsi="Arial Unicode MS" w:cs="Arial Unicode MS"/>
        </w:rPr>
        <w:t>AML</w:t>
      </w:r>
      <w:r w:rsidRPr="002526A2">
        <w:rPr>
          <w:rFonts w:ascii="Arial Unicode MS" w:eastAsia="Arial Unicode MS" w:hAnsi="Arial Unicode MS" w:cs="Arial Unicode MS"/>
          <w:lang w:val="el-GR"/>
        </w:rPr>
        <w:t>/</w:t>
      </w:r>
      <w:r>
        <w:rPr>
          <w:rFonts w:ascii="Arial Unicode MS" w:eastAsia="Arial Unicode MS" w:hAnsi="Arial Unicode MS" w:cs="Arial Unicode MS"/>
        </w:rPr>
        <w:t>KYC</w:t>
      </w:r>
      <w:r w:rsidRPr="002526A2">
        <w:rPr>
          <w:rFonts w:ascii="Arial Unicode MS" w:eastAsia="Arial Unicode MS" w:hAnsi="Arial Unicode MS" w:cs="Arial Unicode MS"/>
          <w:lang w:val="el-GR"/>
        </w:rPr>
        <w:t xml:space="preserve"> αρχείο, τουλάχιστον το Πωλητήριο Έγγραφο είναι απαραίτητο και πρέπει να το έχουμε.</w:t>
      </w:r>
    </w:p>
    <w:p w14:paraId="00000020" w14:textId="77777777" w:rsidR="003501AD" w:rsidRDefault="003D4E48">
      <w:r>
        <w:rPr>
          <w:noProof/>
        </w:rPr>
        <w:pict w14:anchorId="1C8FB8A7">
          <v:rect id="_x0000_i1030" alt="" style="width:435.7pt;height:.05pt;mso-width-percent:0;mso-height-percent:0;mso-width-percent:0;mso-height-percent:0" o:hrpct="931" o:hralign="center" o:hrstd="t" o:hr="t" fillcolor="#a0a0a0" stroked="f"/>
        </w:pict>
      </w:r>
    </w:p>
    <w:p w14:paraId="00000021" w14:textId="013C98E6" w:rsidR="003501AD" w:rsidRPr="00B1036D" w:rsidRDefault="00000000">
      <w:pPr>
        <w:spacing w:before="240" w:after="240"/>
        <w:rPr>
          <w:color w:val="EE0000"/>
          <w:sz w:val="26"/>
          <w:szCs w:val="26"/>
          <w:lang w:val="en-US"/>
        </w:rPr>
      </w:pPr>
      <w:r>
        <w:t>🧾</w:t>
      </w:r>
      <w:r w:rsidRPr="00B1036D">
        <w:rPr>
          <w:lang w:val="en-US"/>
        </w:rPr>
        <w:t xml:space="preserve"> </w:t>
      </w:r>
      <w:r w:rsidRPr="002526A2">
        <w:rPr>
          <w:lang w:val="el-GR"/>
        </w:rPr>
        <w:t>Τελική</w:t>
      </w:r>
      <w:r w:rsidRPr="00B1036D">
        <w:rPr>
          <w:lang w:val="en-US"/>
        </w:rPr>
        <w:t xml:space="preserve"> </w:t>
      </w:r>
      <w:r w:rsidRPr="002526A2">
        <w:rPr>
          <w:lang w:val="el-GR"/>
        </w:rPr>
        <w:t>διαδικασία</w:t>
      </w:r>
      <w:r w:rsidRPr="00B1036D">
        <w:rPr>
          <w:lang w:val="en-US"/>
        </w:rPr>
        <w:t xml:space="preserve"> </w:t>
      </w:r>
      <w:r w:rsidRPr="002526A2">
        <w:rPr>
          <w:lang w:val="el-GR"/>
        </w:rPr>
        <w:t>αποστολής</w:t>
      </w:r>
      <w:r w:rsidRPr="00B1036D">
        <w:rPr>
          <w:lang w:val="en-US"/>
        </w:rPr>
        <w:t>:</w:t>
      </w:r>
      <w:r w:rsidR="00B1036D">
        <w:rPr>
          <w:lang w:val="en-US"/>
        </w:rPr>
        <w:t xml:space="preserve"> (</w:t>
      </w:r>
      <w:r w:rsidR="00B1036D" w:rsidRPr="00B1036D">
        <w:rPr>
          <w:color w:val="EE0000"/>
          <w:sz w:val="26"/>
          <w:szCs w:val="26"/>
          <w:lang w:val="en-US"/>
        </w:rPr>
        <w:t>(this is relevant for our agent to know what to do next)</w:t>
      </w:r>
    </w:p>
    <w:p w14:paraId="00000022" w14:textId="77777777" w:rsidR="003501AD" w:rsidRPr="002526A2" w:rsidRDefault="00000000">
      <w:pPr>
        <w:spacing w:before="240" w:after="240"/>
        <w:rPr>
          <w:lang w:val="el-GR"/>
        </w:rPr>
      </w:pPr>
      <w:r w:rsidRPr="002526A2">
        <w:rPr>
          <w:lang w:val="el-GR"/>
        </w:rPr>
        <w:t>Όταν έχετε:</w:t>
      </w:r>
    </w:p>
    <w:p w14:paraId="00000023" w14:textId="77777777" w:rsidR="003501AD" w:rsidRPr="002526A2" w:rsidRDefault="00000000">
      <w:pPr>
        <w:numPr>
          <w:ilvl w:val="0"/>
          <w:numId w:val="5"/>
        </w:numPr>
        <w:spacing w:before="240"/>
        <w:rPr>
          <w:lang w:val="el-GR"/>
        </w:rPr>
      </w:pPr>
      <w:r w:rsidRPr="002526A2">
        <w:rPr>
          <w:lang w:val="el-GR"/>
        </w:rPr>
        <w:t xml:space="preserve">Το </w:t>
      </w:r>
      <w:r>
        <w:t>PDF</w:t>
      </w:r>
      <w:r w:rsidRPr="002526A2">
        <w:rPr>
          <w:lang w:val="el-GR"/>
        </w:rPr>
        <w:t xml:space="preserve"> από τον δικηγόρο</w:t>
      </w:r>
      <w:r w:rsidRPr="002526A2">
        <w:rPr>
          <w:lang w:val="el-GR"/>
        </w:rPr>
        <w:br/>
      </w:r>
    </w:p>
    <w:p w14:paraId="00000024" w14:textId="77777777" w:rsidR="003501AD" w:rsidRDefault="00000000">
      <w:pPr>
        <w:numPr>
          <w:ilvl w:val="0"/>
          <w:numId w:val="5"/>
        </w:numPr>
        <w:spacing w:after="240"/>
      </w:pPr>
      <w:r w:rsidRPr="002526A2">
        <w:rPr>
          <w:lang w:val="el-GR"/>
        </w:rPr>
        <w:t>Και το τιμολόγιό μας (</w:t>
      </w:r>
      <w:r>
        <w:t>Invoice</w:t>
      </w:r>
      <w:r w:rsidRPr="002526A2">
        <w:rPr>
          <w:lang w:val="el-GR"/>
        </w:rPr>
        <w:t xml:space="preserve">). Είναι αναγκαίο και το τιμολόγιο για να μπορέσουμε να συνδέσουμε την κάθε υπόθεση. </w:t>
      </w:r>
      <w:proofErr w:type="spellStart"/>
      <w:r>
        <w:t>Γι</w:t>
      </w:r>
      <w:proofErr w:type="spellEnd"/>
      <w:r>
        <w:t>α</w:t>
      </w:r>
      <w:proofErr w:type="spellStart"/>
      <w:r>
        <w:t>τί</w:t>
      </w:r>
      <w:proofErr w:type="spellEnd"/>
      <w:r>
        <w:t xml:space="preserve"> α</w:t>
      </w:r>
      <w:proofErr w:type="spellStart"/>
      <w:r>
        <w:t>υτό</w:t>
      </w:r>
      <w:proofErr w:type="spellEnd"/>
      <w:r>
        <w:t xml:space="preserve"> </w:t>
      </w:r>
      <w:proofErr w:type="spellStart"/>
      <w:r>
        <w:t>είν</w:t>
      </w:r>
      <w:proofErr w:type="spellEnd"/>
      <w:r>
        <w:t xml:space="preserve">αι </w:t>
      </w:r>
      <w:proofErr w:type="spellStart"/>
      <w:r>
        <w:t>το</w:t>
      </w:r>
      <w:proofErr w:type="spellEnd"/>
      <w:r>
        <w:t xml:space="preserve"> reference number </w:t>
      </w:r>
      <w:proofErr w:type="spellStart"/>
      <w:r>
        <w:t>της</w:t>
      </w:r>
      <w:proofErr w:type="spellEnd"/>
      <w:r>
        <w:t xml:space="preserve"> υπ</w:t>
      </w:r>
      <w:proofErr w:type="spellStart"/>
      <w:r>
        <w:t>όθεσης</w:t>
      </w:r>
      <w:proofErr w:type="spellEnd"/>
      <w:r>
        <w:t xml:space="preserve">. </w:t>
      </w:r>
      <w:r>
        <w:br/>
      </w:r>
    </w:p>
    <w:p w14:paraId="00000025" w14:textId="77777777" w:rsidR="003501AD" w:rsidRPr="002526A2" w:rsidRDefault="00000000">
      <w:pPr>
        <w:spacing w:before="240" w:after="240"/>
        <w:rPr>
          <w:lang w:val="el-GR"/>
        </w:rPr>
      </w:pPr>
      <w:r>
        <w:lastRenderedPageBreak/>
        <w:t>📤</w:t>
      </w:r>
      <w:r w:rsidRPr="002526A2">
        <w:rPr>
          <w:lang w:val="el-GR"/>
        </w:rPr>
        <w:t xml:space="preserve"> Στείλτε τα μαζί ως συνημμένα </w:t>
      </w:r>
      <w:r>
        <w:t>email</w:t>
      </w:r>
      <w:r w:rsidRPr="002526A2">
        <w:rPr>
          <w:lang w:val="el-GR"/>
        </w:rPr>
        <w:t xml:space="preserve"> στο:</w:t>
      </w:r>
    </w:p>
    <w:p w14:paraId="00000026" w14:textId="77777777" w:rsidR="003501AD" w:rsidRDefault="00000000">
      <w:pPr>
        <w:spacing w:before="240" w:after="240"/>
      </w:pPr>
      <w:r>
        <w:t>📧 compliance@zyprus.com</w:t>
      </w:r>
    </w:p>
    <w:p w14:paraId="00000027" w14:textId="77777777" w:rsidR="003501AD" w:rsidRDefault="00000000">
      <w:pPr>
        <w:spacing w:before="240" w:after="240"/>
      </w:pPr>
      <w:r>
        <w:t>Subject: Case Invoice No [ΑΡΙΘΜΟΣ ΤΙΜΟΛΟΓΙΟΥ]</w:t>
      </w:r>
    </w:p>
    <w:p w14:paraId="00000028" w14:textId="77777777" w:rsidR="003501AD" w:rsidRPr="002526A2" w:rsidRDefault="00000000">
      <w:pPr>
        <w:spacing w:before="240" w:after="240"/>
        <w:rPr>
          <w:lang w:val="el-GR"/>
        </w:rPr>
      </w:pPr>
      <w:r w:rsidRPr="002526A2">
        <w:rPr>
          <w:rFonts w:ascii="Arial Unicode MS" w:eastAsia="Arial Unicode MS" w:hAnsi="Arial Unicode MS" w:cs="Arial Unicode MS"/>
          <w:lang w:val="el-GR"/>
        </w:rPr>
        <w:t xml:space="preserve">➕ Στην πρώτη φορά που στέλνετε κάτι για την κάθε υπόθεση, προσθέστε εμένα σε </w:t>
      </w:r>
      <w:r>
        <w:rPr>
          <w:rFonts w:ascii="Arial Unicode MS" w:eastAsia="Arial Unicode MS" w:hAnsi="Arial Unicode MS" w:cs="Arial Unicode MS"/>
        </w:rPr>
        <w:t>CC</w:t>
      </w:r>
      <w:r w:rsidRPr="002526A2">
        <w:rPr>
          <w:rFonts w:ascii="Arial Unicode MS" w:eastAsia="Arial Unicode MS" w:hAnsi="Arial Unicode MS" w:cs="Arial Unicode MS"/>
          <w:lang w:val="el-GR"/>
        </w:rPr>
        <w:t xml:space="preserve"> (για απλό έλεγχο).</w:t>
      </w:r>
    </w:p>
    <w:p w14:paraId="00000029" w14:textId="77777777" w:rsidR="003501AD" w:rsidRDefault="003D4E48">
      <w:r>
        <w:rPr>
          <w:noProof/>
        </w:rPr>
        <w:pict w14:anchorId="089F054D">
          <v:rect id="_x0000_i1029" alt="" style="width:435.7pt;height:.05pt;mso-width-percent:0;mso-height-percent:0;mso-width-percent:0;mso-height-percent:0" o:hrpct="931" o:hralign="center" o:hrstd="t" o:hr="t" fillcolor="#a0a0a0" stroked="f"/>
        </w:pict>
      </w:r>
    </w:p>
    <w:p w14:paraId="0000002A" w14:textId="77777777" w:rsidR="003501AD" w:rsidRDefault="00000000">
      <w:pPr>
        <w:spacing w:before="240" w:after="240"/>
      </w:pPr>
      <w:r>
        <w:t xml:space="preserve">💬 </w:t>
      </w:r>
      <w:proofErr w:type="spellStart"/>
      <w:r>
        <w:t>Γι</w:t>
      </w:r>
      <w:proofErr w:type="spellEnd"/>
      <w:r>
        <w:t>α</w:t>
      </w:r>
      <w:proofErr w:type="spellStart"/>
      <w:r>
        <w:t>τί</w:t>
      </w:r>
      <w:proofErr w:type="spellEnd"/>
      <w:r>
        <w:t xml:space="preserve"> </w:t>
      </w:r>
      <w:proofErr w:type="spellStart"/>
      <w:r>
        <w:t>είν</w:t>
      </w:r>
      <w:proofErr w:type="spellEnd"/>
      <w:r>
        <w:t xml:space="preserve">αι </w:t>
      </w:r>
      <w:proofErr w:type="spellStart"/>
      <w:r>
        <w:t>σημ</w:t>
      </w:r>
      <w:proofErr w:type="spellEnd"/>
      <w:r>
        <w:t>α</w:t>
      </w:r>
      <w:proofErr w:type="spellStart"/>
      <w:r>
        <w:t>ντικό</w:t>
      </w:r>
      <w:proofErr w:type="spellEnd"/>
      <w:r>
        <w:t>:</w:t>
      </w:r>
    </w:p>
    <w:p w14:paraId="0000002B" w14:textId="77777777" w:rsidR="003501AD" w:rsidRPr="002526A2" w:rsidRDefault="00000000">
      <w:pPr>
        <w:numPr>
          <w:ilvl w:val="0"/>
          <w:numId w:val="1"/>
        </w:numPr>
        <w:spacing w:before="240"/>
        <w:rPr>
          <w:lang w:val="el-GR"/>
        </w:rPr>
      </w:pPr>
      <w:r w:rsidRPr="002526A2">
        <w:rPr>
          <w:lang w:val="el-GR"/>
        </w:rPr>
        <w:t xml:space="preserve">Μας καλύπτει πλήρως σε περίπτωση </w:t>
      </w:r>
      <w:r>
        <w:t>AML</w:t>
      </w:r>
      <w:r w:rsidRPr="002526A2">
        <w:rPr>
          <w:lang w:val="el-GR"/>
        </w:rPr>
        <w:t xml:space="preserve"> ή φορολογικού ελέγχου</w:t>
      </w:r>
      <w:r w:rsidRPr="002526A2">
        <w:rPr>
          <w:lang w:val="el-GR"/>
        </w:rPr>
        <w:br/>
      </w:r>
    </w:p>
    <w:p w14:paraId="0000002C" w14:textId="77777777" w:rsidR="003501AD" w:rsidRPr="002526A2" w:rsidRDefault="00000000">
      <w:pPr>
        <w:numPr>
          <w:ilvl w:val="0"/>
          <w:numId w:val="1"/>
        </w:numPr>
        <w:rPr>
          <w:lang w:val="el-GR"/>
        </w:rPr>
      </w:pPr>
      <w:r w:rsidRPr="002526A2">
        <w:rPr>
          <w:lang w:val="el-GR"/>
        </w:rPr>
        <w:t>Μας επιτρέπει να μην σας ζητούνται έγγραφα στο μέλλον</w:t>
      </w:r>
      <w:r w:rsidRPr="002526A2">
        <w:rPr>
          <w:lang w:val="el-GR"/>
        </w:rPr>
        <w:br/>
      </w:r>
    </w:p>
    <w:p w14:paraId="0000002D" w14:textId="77777777" w:rsidR="003501AD" w:rsidRPr="002526A2" w:rsidRDefault="00000000">
      <w:pPr>
        <w:numPr>
          <w:ilvl w:val="0"/>
          <w:numId w:val="1"/>
        </w:numPr>
        <w:spacing w:after="240"/>
        <w:rPr>
          <w:lang w:val="el-GR"/>
        </w:rPr>
      </w:pPr>
      <w:r w:rsidRPr="002526A2">
        <w:rPr>
          <w:lang w:val="el-GR"/>
        </w:rPr>
        <w:t>Και σε κάποιες περιπτώσεις, για να αποδεσμευτεί η πληρωμή της προμήθειάς μας από την τράπεζα, ζητείται αντίγραφο του Πωλητηρίου Εγγράφου — οπότε αν το έχουμε ήδη, επιταχύνεται η πληρωμή σας</w:t>
      </w:r>
      <w:r w:rsidRPr="002526A2">
        <w:rPr>
          <w:lang w:val="el-GR"/>
        </w:rPr>
        <w:br/>
      </w:r>
    </w:p>
    <w:p w14:paraId="0000002E" w14:textId="77777777" w:rsidR="003501AD" w:rsidRDefault="003D4E48">
      <w:r>
        <w:rPr>
          <w:noProof/>
        </w:rPr>
        <w:pict w14:anchorId="43053F27">
          <v:rect id="_x0000_i1028" alt="" style="width:435.7pt;height:.05pt;mso-width-percent:0;mso-height-percent:0;mso-width-percent:0;mso-height-percent:0" o:hrpct="931" o:hralign="center" o:hrstd="t" o:hr="t" fillcolor="#a0a0a0" stroked="f"/>
        </w:pict>
      </w:r>
    </w:p>
    <w:p w14:paraId="0000002F" w14:textId="77777777" w:rsidR="003501AD" w:rsidRPr="002526A2" w:rsidRDefault="00000000">
      <w:pPr>
        <w:spacing w:before="240" w:after="240"/>
        <w:rPr>
          <w:lang w:val="el-GR"/>
        </w:rPr>
      </w:pPr>
      <w:r w:rsidRPr="002526A2">
        <w:rPr>
          <w:lang w:val="el-GR"/>
        </w:rPr>
        <w:t>Ευχαριστώ για την τήρηση αυτής της απλής αλλά σημαντικής διαδικασίας.</w:t>
      </w:r>
    </w:p>
    <w:p w14:paraId="00000030" w14:textId="77777777" w:rsidR="003501AD" w:rsidRPr="002526A2" w:rsidRDefault="003501AD">
      <w:pPr>
        <w:rPr>
          <w:lang w:val="el-GR"/>
        </w:rPr>
      </w:pPr>
    </w:p>
    <w:p w14:paraId="00000031" w14:textId="77777777" w:rsidR="003501AD" w:rsidRPr="002526A2" w:rsidRDefault="003501AD">
      <w:pPr>
        <w:rPr>
          <w:lang w:val="el-GR"/>
        </w:rPr>
      </w:pPr>
    </w:p>
    <w:p w14:paraId="00000032" w14:textId="77777777" w:rsidR="003501AD" w:rsidRPr="002526A2" w:rsidRDefault="003501AD">
      <w:pPr>
        <w:rPr>
          <w:lang w:val="el-GR"/>
        </w:rPr>
      </w:pPr>
    </w:p>
    <w:p w14:paraId="00000033" w14:textId="77777777" w:rsidR="003501AD" w:rsidRPr="002526A2" w:rsidRDefault="003501AD">
      <w:pPr>
        <w:rPr>
          <w:lang w:val="el-GR"/>
        </w:rPr>
      </w:pPr>
    </w:p>
    <w:p w14:paraId="00000034" w14:textId="77777777" w:rsidR="003501AD" w:rsidRPr="002526A2" w:rsidRDefault="003501AD">
      <w:pPr>
        <w:rPr>
          <w:lang w:val="el-GR"/>
        </w:rPr>
      </w:pPr>
    </w:p>
    <w:p w14:paraId="00000035" w14:textId="77777777" w:rsidR="003501AD" w:rsidRPr="002526A2" w:rsidRDefault="003501AD">
      <w:pPr>
        <w:rPr>
          <w:lang w:val="el-GR"/>
        </w:rPr>
      </w:pPr>
    </w:p>
    <w:p w14:paraId="00000036" w14:textId="77777777" w:rsidR="003501AD" w:rsidRPr="002526A2" w:rsidRDefault="003501AD">
      <w:pPr>
        <w:rPr>
          <w:lang w:val="el-GR"/>
        </w:rPr>
      </w:pPr>
    </w:p>
    <w:p w14:paraId="00000037" w14:textId="77777777" w:rsidR="003501AD" w:rsidRPr="002526A2" w:rsidRDefault="003501AD">
      <w:pPr>
        <w:rPr>
          <w:lang w:val="el-GR"/>
        </w:rPr>
      </w:pPr>
    </w:p>
    <w:p w14:paraId="00000038" w14:textId="77777777" w:rsidR="003501AD" w:rsidRPr="002526A2" w:rsidRDefault="003501AD">
      <w:pPr>
        <w:rPr>
          <w:lang w:val="el-GR"/>
        </w:rPr>
      </w:pPr>
    </w:p>
    <w:p w14:paraId="00000039" w14:textId="77777777" w:rsidR="003501AD" w:rsidRPr="002526A2" w:rsidRDefault="003501AD">
      <w:pPr>
        <w:rPr>
          <w:lang w:val="el-GR"/>
        </w:rPr>
      </w:pPr>
    </w:p>
    <w:p w14:paraId="0000003A" w14:textId="77777777" w:rsidR="003501AD" w:rsidRPr="002526A2" w:rsidRDefault="003501AD">
      <w:pPr>
        <w:rPr>
          <w:lang w:val="el-GR"/>
        </w:rPr>
      </w:pPr>
    </w:p>
    <w:p w14:paraId="0000003B" w14:textId="77777777" w:rsidR="003501AD" w:rsidRPr="002526A2" w:rsidRDefault="003501AD">
      <w:pPr>
        <w:rPr>
          <w:lang w:val="el-GR"/>
        </w:rPr>
      </w:pPr>
    </w:p>
    <w:p w14:paraId="0000003C" w14:textId="77777777" w:rsidR="003501AD" w:rsidRPr="002526A2" w:rsidRDefault="003501AD">
      <w:pPr>
        <w:rPr>
          <w:lang w:val="el-GR"/>
        </w:rPr>
      </w:pPr>
    </w:p>
    <w:p w14:paraId="0000003D" w14:textId="77777777" w:rsidR="003501AD" w:rsidRPr="002526A2" w:rsidRDefault="003501AD">
      <w:pPr>
        <w:rPr>
          <w:lang w:val="el-GR"/>
        </w:rPr>
      </w:pPr>
    </w:p>
    <w:p w14:paraId="0000003E" w14:textId="77777777" w:rsidR="003501AD" w:rsidRPr="002526A2" w:rsidRDefault="003501AD">
      <w:pPr>
        <w:rPr>
          <w:lang w:val="el-GR"/>
        </w:rPr>
      </w:pPr>
    </w:p>
    <w:p w14:paraId="0000003F" w14:textId="77777777" w:rsidR="003501AD" w:rsidRPr="002526A2" w:rsidRDefault="003501AD">
      <w:pPr>
        <w:rPr>
          <w:lang w:val="el-GR"/>
        </w:rPr>
      </w:pPr>
    </w:p>
    <w:p w14:paraId="00000040" w14:textId="77777777" w:rsidR="003501AD" w:rsidRPr="002526A2" w:rsidRDefault="003501AD">
      <w:pPr>
        <w:rPr>
          <w:lang w:val="el-GR"/>
        </w:rPr>
      </w:pPr>
    </w:p>
    <w:p w14:paraId="00000041" w14:textId="77777777" w:rsidR="003501AD" w:rsidRPr="002526A2" w:rsidRDefault="003501AD">
      <w:pPr>
        <w:rPr>
          <w:lang w:val="el-GR"/>
        </w:rPr>
      </w:pPr>
    </w:p>
    <w:p w14:paraId="00000042" w14:textId="77777777" w:rsidR="003501AD" w:rsidRPr="002526A2" w:rsidRDefault="003501AD">
      <w:pPr>
        <w:rPr>
          <w:lang w:val="el-GR"/>
        </w:rPr>
      </w:pPr>
    </w:p>
    <w:p w14:paraId="00000043" w14:textId="77777777" w:rsidR="003501AD" w:rsidRPr="002526A2" w:rsidRDefault="003501AD">
      <w:pPr>
        <w:rPr>
          <w:lang w:val="el-GR"/>
        </w:rPr>
      </w:pPr>
    </w:p>
    <w:p w14:paraId="00000044" w14:textId="77777777" w:rsidR="003501AD" w:rsidRPr="002526A2" w:rsidRDefault="003501AD">
      <w:pPr>
        <w:rPr>
          <w:lang w:val="el-GR"/>
        </w:rPr>
      </w:pPr>
    </w:p>
    <w:p w14:paraId="00000045" w14:textId="77777777" w:rsidR="003501AD" w:rsidRPr="002526A2" w:rsidRDefault="003501AD">
      <w:pPr>
        <w:rPr>
          <w:lang w:val="el-GR"/>
        </w:rPr>
      </w:pPr>
    </w:p>
    <w:p w14:paraId="00000046" w14:textId="77777777" w:rsidR="003501AD" w:rsidRPr="002526A2" w:rsidRDefault="003501AD">
      <w:pPr>
        <w:rPr>
          <w:lang w:val="el-GR"/>
        </w:rPr>
      </w:pPr>
    </w:p>
    <w:p w14:paraId="00000047" w14:textId="77777777" w:rsidR="003501AD" w:rsidRPr="002526A2" w:rsidRDefault="003501AD">
      <w:pPr>
        <w:rPr>
          <w:lang w:val="el-GR"/>
        </w:rPr>
      </w:pPr>
    </w:p>
    <w:p w14:paraId="0000004D" w14:textId="77777777" w:rsidR="003501AD" w:rsidRPr="002526A2" w:rsidRDefault="003501AD">
      <w:pPr>
        <w:rPr>
          <w:lang w:val="el-GR"/>
        </w:rPr>
      </w:pPr>
    </w:p>
    <w:p w14:paraId="0000004E" w14:textId="77777777" w:rsidR="003501AD" w:rsidRDefault="00000000">
      <w:pPr>
        <w:rPr>
          <w:b/>
          <w:sz w:val="40"/>
          <w:szCs w:val="40"/>
        </w:rPr>
      </w:pPr>
      <w:r>
        <w:rPr>
          <w:b/>
          <w:sz w:val="40"/>
          <w:szCs w:val="40"/>
        </w:rPr>
        <w:t>ENG</w:t>
      </w:r>
    </w:p>
    <w:p w14:paraId="0000004F" w14:textId="77777777" w:rsidR="003501AD" w:rsidRDefault="003501AD">
      <w:pPr>
        <w:rPr>
          <w:b/>
          <w:sz w:val="40"/>
          <w:szCs w:val="40"/>
        </w:rPr>
      </w:pPr>
    </w:p>
    <w:p w14:paraId="00000050" w14:textId="77777777" w:rsidR="003501AD" w:rsidRDefault="00000000">
      <w:pPr>
        <w:spacing w:before="240" w:after="240"/>
        <w:rPr>
          <w:sz w:val="26"/>
          <w:szCs w:val="26"/>
        </w:rPr>
      </w:pPr>
      <w:r>
        <w:rPr>
          <w:sz w:val="26"/>
          <w:szCs w:val="26"/>
        </w:rPr>
        <w:t>📩 Subject: AML/KYC Record Keeping – Procedure for New Cases</w:t>
      </w:r>
    </w:p>
    <w:p w14:paraId="00000051" w14:textId="77777777" w:rsidR="003501AD" w:rsidRDefault="00000000">
      <w:pPr>
        <w:spacing w:before="240" w:after="240"/>
        <w:rPr>
          <w:sz w:val="26"/>
          <w:szCs w:val="26"/>
        </w:rPr>
      </w:pPr>
      <w:r>
        <w:rPr>
          <w:sz w:val="26"/>
          <w:szCs w:val="26"/>
        </w:rPr>
        <w:t>Dear colleagues,</w:t>
      </w:r>
    </w:p>
    <w:p w14:paraId="00000052" w14:textId="77777777" w:rsidR="003501AD" w:rsidRDefault="00000000">
      <w:pPr>
        <w:spacing w:before="240" w:after="240"/>
        <w:rPr>
          <w:sz w:val="26"/>
          <w:szCs w:val="26"/>
        </w:rPr>
      </w:pPr>
      <w:r>
        <w:rPr>
          <w:sz w:val="26"/>
          <w:szCs w:val="26"/>
        </w:rPr>
        <w:t>From now on, for every new case, please make sure to request from the lawyer handling the transaction a PDF file containing the key documents of the case. This file should include at least the Sales Agreement.</w:t>
      </w:r>
    </w:p>
    <w:p w14:paraId="00000053" w14:textId="77777777" w:rsidR="003501AD" w:rsidRDefault="00000000">
      <w:pPr>
        <w:spacing w:before="240" w:after="240"/>
        <w:rPr>
          <w:sz w:val="26"/>
          <w:szCs w:val="26"/>
        </w:rPr>
      </w:pPr>
      <w:r>
        <w:rPr>
          <w:sz w:val="26"/>
          <w:szCs w:val="26"/>
        </w:rPr>
        <w:t>➡️ This document should be sent to us as a copy, as we are directly involved in the transaction and, according to Law 188(I)/2007, we are also legally required to maintain AML/KYC records for our clients — just like the lawyers are.</w:t>
      </w:r>
    </w:p>
    <w:p w14:paraId="00000054" w14:textId="77777777" w:rsidR="003501AD" w:rsidRDefault="00000000">
      <w:pPr>
        <w:spacing w:before="240" w:after="240"/>
        <w:rPr>
          <w:sz w:val="26"/>
          <w:szCs w:val="26"/>
        </w:rPr>
      </w:pPr>
      <w:r>
        <w:rPr>
          <w:sz w:val="26"/>
          <w:szCs w:val="26"/>
        </w:rPr>
        <w:t xml:space="preserve">📌 If a lawyer asks </w:t>
      </w:r>
      <w:proofErr w:type="gramStart"/>
      <w:r>
        <w:rPr>
          <w:sz w:val="26"/>
          <w:szCs w:val="26"/>
        </w:rPr>
        <w:t>why</w:t>
      </w:r>
      <w:proofErr w:type="gramEnd"/>
      <w:r>
        <w:rPr>
          <w:sz w:val="26"/>
          <w:szCs w:val="26"/>
        </w:rPr>
        <w:t xml:space="preserve"> you are requesting it, you can kindly explain that:</w:t>
      </w:r>
    </w:p>
    <w:p w14:paraId="00000055" w14:textId="77777777" w:rsidR="003501AD" w:rsidRDefault="00000000">
      <w:pPr>
        <w:numPr>
          <w:ilvl w:val="0"/>
          <w:numId w:val="2"/>
        </w:numPr>
        <w:spacing w:before="240"/>
        <w:rPr>
          <w:sz w:val="26"/>
          <w:szCs w:val="26"/>
        </w:rPr>
      </w:pPr>
      <w:r>
        <w:rPr>
          <w:sz w:val="26"/>
          <w:szCs w:val="26"/>
        </w:rPr>
        <w:t>It is also a legal obligation for us, not only for them</w:t>
      </w:r>
      <w:r>
        <w:rPr>
          <w:sz w:val="26"/>
          <w:szCs w:val="26"/>
        </w:rPr>
        <w:br/>
      </w:r>
    </w:p>
    <w:p w14:paraId="00000056" w14:textId="77777777" w:rsidR="003501AD" w:rsidRDefault="00000000">
      <w:pPr>
        <w:numPr>
          <w:ilvl w:val="0"/>
          <w:numId w:val="2"/>
        </w:numPr>
        <w:rPr>
          <w:sz w:val="26"/>
          <w:szCs w:val="26"/>
        </w:rPr>
      </w:pPr>
      <w:r>
        <w:rPr>
          <w:sz w:val="26"/>
          <w:szCs w:val="26"/>
        </w:rPr>
        <w:t>Since we are involved in the transaction, we are required to keep this documentation on file</w:t>
      </w:r>
      <w:r>
        <w:rPr>
          <w:sz w:val="26"/>
          <w:szCs w:val="26"/>
        </w:rPr>
        <w:br/>
      </w:r>
    </w:p>
    <w:p w14:paraId="00000057" w14:textId="77777777" w:rsidR="003501AD" w:rsidRDefault="00000000">
      <w:pPr>
        <w:numPr>
          <w:ilvl w:val="0"/>
          <w:numId w:val="2"/>
        </w:numPr>
        <w:spacing w:after="240"/>
        <w:rPr>
          <w:sz w:val="26"/>
          <w:szCs w:val="26"/>
        </w:rPr>
      </w:pPr>
      <w:r>
        <w:rPr>
          <w:sz w:val="26"/>
          <w:szCs w:val="26"/>
        </w:rPr>
        <w:t>No one will refuse this request — it is reasonable and fully in line with the legislation</w:t>
      </w:r>
      <w:r>
        <w:rPr>
          <w:sz w:val="26"/>
          <w:szCs w:val="26"/>
        </w:rPr>
        <w:br/>
      </w:r>
    </w:p>
    <w:p w14:paraId="00000058" w14:textId="77777777" w:rsidR="003501AD" w:rsidRDefault="00000000">
      <w:pPr>
        <w:spacing w:before="240" w:after="240"/>
        <w:rPr>
          <w:sz w:val="26"/>
          <w:szCs w:val="26"/>
        </w:rPr>
      </w:pPr>
      <w:r>
        <w:rPr>
          <w:sz w:val="26"/>
          <w:szCs w:val="26"/>
        </w:rPr>
        <w:t>📁 In practice, most lawyers already have these files prepared in PDF format, so there is minimal effort involved in forwarding them to us.</w:t>
      </w:r>
    </w:p>
    <w:p w14:paraId="00000059" w14:textId="77777777" w:rsidR="003501AD" w:rsidRDefault="00000000">
      <w:pPr>
        <w:spacing w:before="240" w:after="240"/>
        <w:rPr>
          <w:sz w:val="26"/>
          <w:szCs w:val="26"/>
        </w:rPr>
      </w:pPr>
      <w:r>
        <w:rPr>
          <w:rFonts w:ascii="Arial Unicode MS" w:eastAsia="Arial Unicode MS" w:hAnsi="Arial Unicode MS" w:cs="Arial Unicode MS"/>
          <w:sz w:val="26"/>
          <w:szCs w:val="26"/>
        </w:rPr>
        <w:t>✅ Even if the full AML/KYC file is not available, the Sales Agreement is a minimum requirement and must be obtained.</w:t>
      </w:r>
    </w:p>
    <w:p w14:paraId="0000005A" w14:textId="77777777" w:rsidR="003501AD" w:rsidRDefault="003D4E48">
      <w:pPr>
        <w:rPr>
          <w:sz w:val="26"/>
          <w:szCs w:val="26"/>
        </w:rPr>
      </w:pPr>
      <w:r>
        <w:rPr>
          <w:noProof/>
        </w:rPr>
        <w:pict w14:anchorId="0FDD47CA">
          <v:rect id="_x0000_i1027" alt="" style="width:435.7pt;height:.05pt;mso-width-percent:0;mso-height-percent:0;mso-width-percent:0;mso-height-percent:0" o:hrpct="931" o:hralign="center" o:hrstd="t" o:hr="t" fillcolor="#a0a0a0" stroked="f"/>
        </w:pict>
      </w:r>
    </w:p>
    <w:p w14:paraId="0000005B" w14:textId="6F4EB4B9" w:rsidR="003501AD" w:rsidRPr="00B1036D" w:rsidRDefault="00000000">
      <w:pPr>
        <w:spacing w:before="240" w:after="240"/>
        <w:rPr>
          <w:color w:val="EE0000"/>
          <w:sz w:val="26"/>
          <w:szCs w:val="26"/>
          <w:lang w:val="en-US"/>
        </w:rPr>
      </w:pPr>
      <w:r>
        <w:rPr>
          <w:sz w:val="26"/>
          <w:szCs w:val="26"/>
        </w:rPr>
        <w:t>🧾 Final sending procedure:</w:t>
      </w:r>
      <w:r w:rsidR="00B1036D" w:rsidRPr="00B1036D">
        <w:rPr>
          <w:sz w:val="26"/>
          <w:szCs w:val="26"/>
          <w:lang w:val="en-US"/>
        </w:rPr>
        <w:t xml:space="preserve"> </w:t>
      </w:r>
      <w:r w:rsidR="00B1036D" w:rsidRPr="00B1036D">
        <w:rPr>
          <w:color w:val="EE0000"/>
          <w:sz w:val="26"/>
          <w:szCs w:val="26"/>
          <w:lang w:val="en-US"/>
        </w:rPr>
        <w:t>(this is relevant for our agent to know what to do next)</w:t>
      </w:r>
    </w:p>
    <w:p w14:paraId="0000005C" w14:textId="77777777" w:rsidR="003501AD" w:rsidRDefault="00000000">
      <w:pPr>
        <w:spacing w:before="240" w:after="240"/>
        <w:rPr>
          <w:sz w:val="26"/>
          <w:szCs w:val="26"/>
        </w:rPr>
      </w:pPr>
      <w:r>
        <w:rPr>
          <w:sz w:val="26"/>
          <w:szCs w:val="26"/>
        </w:rPr>
        <w:lastRenderedPageBreak/>
        <w:t>Once you have:</w:t>
      </w:r>
    </w:p>
    <w:p w14:paraId="0000005D" w14:textId="77777777" w:rsidR="003501AD" w:rsidRDefault="00000000">
      <w:pPr>
        <w:numPr>
          <w:ilvl w:val="0"/>
          <w:numId w:val="3"/>
        </w:numPr>
        <w:spacing w:before="240"/>
        <w:rPr>
          <w:sz w:val="26"/>
          <w:szCs w:val="26"/>
        </w:rPr>
      </w:pPr>
      <w:r>
        <w:rPr>
          <w:sz w:val="26"/>
          <w:szCs w:val="26"/>
        </w:rPr>
        <w:t>The PDF file from the lawyer</w:t>
      </w:r>
      <w:r>
        <w:rPr>
          <w:sz w:val="26"/>
          <w:szCs w:val="26"/>
        </w:rPr>
        <w:br/>
      </w:r>
    </w:p>
    <w:p w14:paraId="0000005E" w14:textId="77777777" w:rsidR="003501AD" w:rsidRDefault="00000000">
      <w:pPr>
        <w:numPr>
          <w:ilvl w:val="0"/>
          <w:numId w:val="3"/>
        </w:numPr>
        <w:spacing w:after="240"/>
        <w:rPr>
          <w:sz w:val="26"/>
          <w:szCs w:val="26"/>
        </w:rPr>
      </w:pPr>
      <w:r>
        <w:rPr>
          <w:sz w:val="26"/>
          <w:szCs w:val="26"/>
        </w:rPr>
        <w:t xml:space="preserve">And our invoice. Our invoice number is important since we relate each case based on our invoice reference no.  </w:t>
      </w:r>
      <w:r>
        <w:rPr>
          <w:sz w:val="26"/>
          <w:szCs w:val="26"/>
        </w:rPr>
        <w:br/>
      </w:r>
    </w:p>
    <w:p w14:paraId="0000005F" w14:textId="77777777" w:rsidR="003501AD" w:rsidRDefault="00000000">
      <w:pPr>
        <w:spacing w:before="240" w:after="240"/>
        <w:rPr>
          <w:sz w:val="26"/>
          <w:szCs w:val="26"/>
        </w:rPr>
      </w:pPr>
      <w:r>
        <w:rPr>
          <w:sz w:val="26"/>
          <w:szCs w:val="26"/>
        </w:rPr>
        <w:t>📤 Please send them both as attachments via email to:</w:t>
      </w:r>
    </w:p>
    <w:p w14:paraId="00000060" w14:textId="77777777" w:rsidR="003501AD" w:rsidRDefault="00000000">
      <w:pPr>
        <w:spacing w:before="240" w:after="240"/>
        <w:rPr>
          <w:sz w:val="26"/>
          <w:szCs w:val="26"/>
        </w:rPr>
      </w:pPr>
      <w:r>
        <w:rPr>
          <w:sz w:val="26"/>
          <w:szCs w:val="26"/>
        </w:rPr>
        <w:t>📧 compliance@zyprus.com</w:t>
      </w:r>
    </w:p>
    <w:p w14:paraId="00000061" w14:textId="77777777" w:rsidR="003501AD" w:rsidRDefault="00000000">
      <w:pPr>
        <w:spacing w:before="240" w:after="240"/>
        <w:rPr>
          <w:sz w:val="26"/>
          <w:szCs w:val="26"/>
        </w:rPr>
      </w:pPr>
      <w:r>
        <w:rPr>
          <w:sz w:val="26"/>
          <w:szCs w:val="26"/>
        </w:rPr>
        <w:t>Subject: Case Invoice No [INVOICE NUMBER]</w:t>
      </w:r>
    </w:p>
    <w:p w14:paraId="00000062" w14:textId="77777777" w:rsidR="003501AD" w:rsidRDefault="00000000">
      <w:pPr>
        <w:spacing w:before="240" w:after="240"/>
        <w:rPr>
          <w:sz w:val="26"/>
          <w:szCs w:val="26"/>
        </w:rPr>
      </w:pPr>
      <w:r>
        <w:rPr>
          <w:rFonts w:ascii="Arial Unicode MS" w:eastAsia="Arial Unicode MS" w:hAnsi="Arial Unicode MS" w:cs="Arial Unicode MS"/>
          <w:sz w:val="26"/>
          <w:szCs w:val="26"/>
        </w:rPr>
        <w:t>➕ The first time you send documents for each case, please cc me as well (for a basic review).</w:t>
      </w:r>
    </w:p>
    <w:p w14:paraId="00000063" w14:textId="77777777" w:rsidR="003501AD" w:rsidRDefault="003D4E48">
      <w:pPr>
        <w:rPr>
          <w:sz w:val="26"/>
          <w:szCs w:val="26"/>
        </w:rPr>
      </w:pPr>
      <w:r>
        <w:rPr>
          <w:noProof/>
        </w:rPr>
        <w:pict w14:anchorId="23DB127B">
          <v:rect id="_x0000_i1026" alt="" style="width:435.7pt;height:.05pt;mso-width-percent:0;mso-height-percent:0;mso-width-percent:0;mso-height-percent:0" o:hrpct="931" o:hralign="center" o:hrstd="t" o:hr="t" fillcolor="#a0a0a0" stroked="f"/>
        </w:pict>
      </w:r>
    </w:p>
    <w:p w14:paraId="00000064" w14:textId="77777777" w:rsidR="003501AD" w:rsidRDefault="00000000">
      <w:pPr>
        <w:spacing w:before="240" w:after="240"/>
        <w:rPr>
          <w:sz w:val="26"/>
          <w:szCs w:val="26"/>
        </w:rPr>
      </w:pPr>
      <w:r>
        <w:rPr>
          <w:sz w:val="26"/>
          <w:szCs w:val="26"/>
        </w:rPr>
        <w:t>💬 Why this is important:</w:t>
      </w:r>
    </w:p>
    <w:p w14:paraId="00000065" w14:textId="77777777" w:rsidR="003501AD" w:rsidRDefault="00000000">
      <w:pPr>
        <w:numPr>
          <w:ilvl w:val="0"/>
          <w:numId w:val="4"/>
        </w:numPr>
        <w:spacing w:before="240"/>
        <w:rPr>
          <w:sz w:val="26"/>
          <w:szCs w:val="26"/>
        </w:rPr>
      </w:pPr>
      <w:r>
        <w:rPr>
          <w:sz w:val="26"/>
          <w:szCs w:val="26"/>
        </w:rPr>
        <w:t>It fully covers us in the event of an AML or tax audit</w:t>
      </w:r>
      <w:r>
        <w:rPr>
          <w:sz w:val="26"/>
          <w:szCs w:val="26"/>
        </w:rPr>
        <w:br/>
      </w:r>
    </w:p>
    <w:p w14:paraId="00000066" w14:textId="77777777" w:rsidR="003501AD" w:rsidRDefault="00000000">
      <w:pPr>
        <w:numPr>
          <w:ilvl w:val="0"/>
          <w:numId w:val="4"/>
        </w:numPr>
        <w:rPr>
          <w:sz w:val="26"/>
          <w:szCs w:val="26"/>
        </w:rPr>
      </w:pPr>
      <w:r>
        <w:rPr>
          <w:sz w:val="26"/>
          <w:szCs w:val="26"/>
        </w:rPr>
        <w:t>It avoids the need to ask you for documents later</w:t>
      </w:r>
      <w:r>
        <w:rPr>
          <w:sz w:val="26"/>
          <w:szCs w:val="26"/>
        </w:rPr>
        <w:br/>
      </w:r>
    </w:p>
    <w:p w14:paraId="00000067" w14:textId="77777777" w:rsidR="003501AD" w:rsidRDefault="00000000">
      <w:pPr>
        <w:numPr>
          <w:ilvl w:val="0"/>
          <w:numId w:val="4"/>
        </w:numPr>
        <w:spacing w:after="240"/>
        <w:rPr>
          <w:sz w:val="26"/>
          <w:szCs w:val="26"/>
        </w:rPr>
      </w:pPr>
      <w:r>
        <w:rPr>
          <w:sz w:val="26"/>
          <w:szCs w:val="26"/>
        </w:rPr>
        <w:t>In some cases, the bank may require a copy of the Sales Agreement in order to release our commission payment — so having it in advance speeds up your payment.</w:t>
      </w:r>
      <w:r>
        <w:rPr>
          <w:sz w:val="26"/>
          <w:szCs w:val="26"/>
        </w:rPr>
        <w:br/>
      </w:r>
    </w:p>
    <w:p w14:paraId="00000068" w14:textId="77777777" w:rsidR="003501AD" w:rsidRDefault="003D4E48">
      <w:pPr>
        <w:rPr>
          <w:sz w:val="26"/>
          <w:szCs w:val="26"/>
        </w:rPr>
      </w:pPr>
      <w:r>
        <w:rPr>
          <w:noProof/>
        </w:rPr>
        <w:pict w14:anchorId="03824949">
          <v:rect id="_x0000_i1025" alt="" style="width:435.7pt;height:.05pt;mso-width-percent:0;mso-height-percent:0;mso-width-percent:0;mso-height-percent:0" o:hrpct="931" o:hralign="center" o:hrstd="t" o:hr="t" fillcolor="#a0a0a0" stroked="f"/>
        </w:pict>
      </w:r>
    </w:p>
    <w:p w14:paraId="00000069" w14:textId="77777777" w:rsidR="003501AD" w:rsidRDefault="00000000">
      <w:pPr>
        <w:spacing w:before="240" w:after="240"/>
        <w:rPr>
          <w:sz w:val="26"/>
          <w:szCs w:val="26"/>
        </w:rPr>
      </w:pPr>
      <w:r>
        <w:rPr>
          <w:sz w:val="26"/>
          <w:szCs w:val="26"/>
        </w:rPr>
        <w:t>Thank you for following this simple but important procedure.</w:t>
      </w:r>
    </w:p>
    <w:p w14:paraId="0000006A" w14:textId="77777777" w:rsidR="003501AD" w:rsidRDefault="003501AD">
      <w:pPr>
        <w:rPr>
          <w:sz w:val="26"/>
          <w:szCs w:val="26"/>
        </w:rPr>
      </w:pPr>
    </w:p>
    <w:p w14:paraId="0000006B" w14:textId="77777777" w:rsidR="003501AD" w:rsidRDefault="003501AD">
      <w:pPr>
        <w:rPr>
          <w:b/>
          <w:sz w:val="40"/>
          <w:szCs w:val="40"/>
        </w:rPr>
      </w:pPr>
    </w:p>
    <w:p w14:paraId="0000006C" w14:textId="77777777" w:rsidR="003501AD" w:rsidRDefault="003501AD">
      <w:pPr>
        <w:rPr>
          <w:b/>
          <w:sz w:val="40"/>
          <w:szCs w:val="40"/>
        </w:rPr>
      </w:pPr>
    </w:p>
    <w:p w14:paraId="0000006D" w14:textId="77777777" w:rsidR="003501AD" w:rsidRDefault="003501AD">
      <w:pPr>
        <w:rPr>
          <w:b/>
          <w:sz w:val="40"/>
          <w:szCs w:val="40"/>
        </w:rPr>
      </w:pPr>
    </w:p>
    <w:p w14:paraId="40B4C9C3" w14:textId="77777777" w:rsidR="002526A2" w:rsidRPr="00514E13" w:rsidRDefault="002526A2" w:rsidP="002526A2">
      <w:pPr>
        <w:spacing w:before="240" w:after="240"/>
        <w:rPr>
          <w:b/>
          <w:color w:val="FF0000"/>
          <w:sz w:val="26"/>
          <w:szCs w:val="26"/>
          <w:lang w:val="en-US"/>
        </w:rPr>
      </w:pPr>
    </w:p>
    <w:p w14:paraId="76E22F53" w14:textId="77777777" w:rsidR="002526A2" w:rsidRPr="00514E13" w:rsidRDefault="002526A2" w:rsidP="002526A2">
      <w:pPr>
        <w:spacing w:before="240" w:after="240"/>
        <w:rPr>
          <w:b/>
          <w:color w:val="FF0000"/>
          <w:sz w:val="26"/>
          <w:szCs w:val="26"/>
          <w:lang w:val="en-US"/>
        </w:rPr>
      </w:pPr>
    </w:p>
    <w:p w14:paraId="20A0BC08" w14:textId="77777777" w:rsidR="002526A2" w:rsidRPr="00514E13" w:rsidRDefault="002526A2" w:rsidP="002526A2">
      <w:pPr>
        <w:spacing w:before="240" w:after="240"/>
        <w:rPr>
          <w:b/>
          <w:color w:val="FF0000"/>
          <w:sz w:val="26"/>
          <w:szCs w:val="26"/>
          <w:lang w:val="en-US"/>
        </w:rPr>
      </w:pPr>
    </w:p>
    <w:p w14:paraId="1FD69725" w14:textId="5E3E8C7F" w:rsidR="002526A2" w:rsidRDefault="002526A2" w:rsidP="002526A2">
      <w:pPr>
        <w:spacing w:before="240" w:after="240"/>
        <w:rPr>
          <w:b/>
          <w:color w:val="FF0000"/>
          <w:sz w:val="26"/>
          <w:szCs w:val="26"/>
        </w:rPr>
      </w:pPr>
      <w:r>
        <w:rPr>
          <w:b/>
          <w:color w:val="FF0000"/>
          <w:sz w:val="26"/>
          <w:szCs w:val="26"/>
        </w:rPr>
        <w:t xml:space="preserve">Additional Note recommendation in </w:t>
      </w:r>
      <w:proofErr w:type="spellStart"/>
      <w:r>
        <w:rPr>
          <w:b/>
          <w:color w:val="FF0000"/>
          <w:sz w:val="26"/>
          <w:szCs w:val="26"/>
        </w:rPr>
        <w:t>ase</w:t>
      </w:r>
      <w:proofErr w:type="spellEnd"/>
      <w:r>
        <w:rPr>
          <w:b/>
          <w:color w:val="FF0000"/>
          <w:sz w:val="26"/>
          <w:szCs w:val="26"/>
        </w:rPr>
        <w:t xml:space="preserve"> you make a sale with a Bank </w:t>
      </w:r>
    </w:p>
    <w:p w14:paraId="067134E5" w14:textId="77777777" w:rsidR="002526A2" w:rsidRDefault="002526A2" w:rsidP="002526A2">
      <w:pPr>
        <w:spacing w:before="240" w:after="240"/>
        <w:rPr>
          <w:b/>
          <w:sz w:val="26"/>
          <w:szCs w:val="26"/>
        </w:rPr>
      </w:pPr>
      <w:r>
        <w:rPr>
          <w:b/>
          <w:sz w:val="26"/>
          <w:szCs w:val="26"/>
        </w:rPr>
        <w:t>Regarding the KYC PDF document we discussed: for Gordian/Remu/Altamira</w:t>
      </w:r>
    </w:p>
    <w:p w14:paraId="4006FAFD" w14:textId="77777777" w:rsidR="002526A2" w:rsidRDefault="002526A2" w:rsidP="002526A2">
      <w:pPr>
        <w:spacing w:before="240" w:after="240"/>
        <w:rPr>
          <w:sz w:val="26"/>
          <w:szCs w:val="26"/>
        </w:rPr>
      </w:pPr>
      <w:r>
        <w:rPr>
          <w:b/>
          <w:sz w:val="26"/>
          <w:szCs w:val="26"/>
        </w:rPr>
        <w:t>(a) Way |</w:t>
      </w:r>
      <w:r>
        <w:rPr>
          <w:sz w:val="26"/>
          <w:szCs w:val="26"/>
        </w:rPr>
        <w:t xml:space="preserve"> Since banks usually don’t provide the KYC PDF easily, to avoid complications, it's best to connect the bank or fund directly with your client and be included in the email communication. This way, you’ll receive the necessary information and can forward it to the </w:t>
      </w:r>
      <w:proofErr w:type="spellStart"/>
      <w:r>
        <w:rPr>
          <w:sz w:val="26"/>
          <w:szCs w:val="26"/>
        </w:rPr>
        <w:t>Zyprus</w:t>
      </w:r>
      <w:proofErr w:type="spellEnd"/>
      <w:r>
        <w:rPr>
          <w:sz w:val="26"/>
          <w:szCs w:val="26"/>
        </w:rPr>
        <w:t xml:space="preserve"> compliance email compliance@zyprus.com as needed, without needing formal approval from the bank.</w:t>
      </w:r>
    </w:p>
    <w:p w14:paraId="66D78A2C" w14:textId="77777777" w:rsidR="002526A2" w:rsidRDefault="002526A2" w:rsidP="002526A2">
      <w:pPr>
        <w:spacing w:before="240" w:after="240"/>
        <w:rPr>
          <w:sz w:val="26"/>
          <w:szCs w:val="26"/>
        </w:rPr>
      </w:pPr>
      <w:r>
        <w:rPr>
          <w:b/>
          <w:sz w:val="26"/>
          <w:szCs w:val="26"/>
        </w:rPr>
        <w:t xml:space="preserve">(b) Way | </w:t>
      </w:r>
      <w:r>
        <w:rPr>
          <w:sz w:val="26"/>
          <w:szCs w:val="26"/>
        </w:rPr>
        <w:t>Also, if you pass the case to a lawyer, you can request the details from the lawyer representing the buyer or your client—this helps you bypass the bank’s bureaucracy.</w:t>
      </w:r>
    </w:p>
    <w:p w14:paraId="75DC9C70" w14:textId="77777777" w:rsidR="002526A2" w:rsidRDefault="002526A2" w:rsidP="002526A2">
      <w:pPr>
        <w:spacing w:before="240" w:after="240"/>
        <w:rPr>
          <w:b/>
          <w:sz w:val="40"/>
          <w:szCs w:val="40"/>
        </w:rPr>
      </w:pPr>
      <w:r>
        <w:rPr>
          <w:b/>
          <w:sz w:val="26"/>
          <w:szCs w:val="26"/>
        </w:rPr>
        <w:t>(c) Way |</w:t>
      </w:r>
      <w:r>
        <w:rPr>
          <w:sz w:val="26"/>
          <w:szCs w:val="26"/>
        </w:rPr>
        <w:t xml:space="preserve"> Worst case scenario, you can ask the client to provide if possible. </w:t>
      </w:r>
    </w:p>
    <w:p w14:paraId="2B6A6874" w14:textId="77777777" w:rsidR="002526A2" w:rsidRDefault="002526A2" w:rsidP="002526A2">
      <w:pPr>
        <w:rPr>
          <w:b/>
          <w:sz w:val="30"/>
          <w:szCs w:val="30"/>
        </w:rPr>
      </w:pPr>
      <w:r>
        <w:rPr>
          <w:b/>
          <w:sz w:val="30"/>
          <w:szCs w:val="30"/>
        </w:rPr>
        <w:t>=================================================</w:t>
      </w:r>
    </w:p>
    <w:p w14:paraId="0000006E" w14:textId="77777777" w:rsidR="003501AD" w:rsidRDefault="003501AD">
      <w:pPr>
        <w:rPr>
          <w:b/>
          <w:sz w:val="40"/>
          <w:szCs w:val="40"/>
        </w:rPr>
      </w:pPr>
    </w:p>
    <w:sectPr w:rsidR="003501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464DA"/>
    <w:multiLevelType w:val="multilevel"/>
    <w:tmpl w:val="78280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CC4472"/>
    <w:multiLevelType w:val="multilevel"/>
    <w:tmpl w:val="0270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5B2888"/>
    <w:multiLevelType w:val="multilevel"/>
    <w:tmpl w:val="69C66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CF751D"/>
    <w:multiLevelType w:val="multilevel"/>
    <w:tmpl w:val="33B2B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E17D81"/>
    <w:multiLevelType w:val="multilevel"/>
    <w:tmpl w:val="0A0EF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DB74F2"/>
    <w:multiLevelType w:val="multilevel"/>
    <w:tmpl w:val="80E67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7760229">
    <w:abstractNumId w:val="1"/>
  </w:num>
  <w:num w:numId="2" w16cid:durableId="1660496423">
    <w:abstractNumId w:val="5"/>
  </w:num>
  <w:num w:numId="3" w16cid:durableId="1410885685">
    <w:abstractNumId w:val="4"/>
  </w:num>
  <w:num w:numId="4" w16cid:durableId="1003434414">
    <w:abstractNumId w:val="3"/>
  </w:num>
  <w:num w:numId="5" w16cid:durableId="1361129223">
    <w:abstractNumId w:val="0"/>
  </w:num>
  <w:num w:numId="6" w16cid:durableId="1629775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AD"/>
    <w:rsid w:val="00096056"/>
    <w:rsid w:val="002526A2"/>
    <w:rsid w:val="003501AD"/>
    <w:rsid w:val="003D4E48"/>
    <w:rsid w:val="00514E13"/>
    <w:rsid w:val="00B1036D"/>
    <w:rsid w:val="00E1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0983"/>
  <w15:docId w15:val="{299AE894-335E-9047-A1D9-C5D1BE65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 Pit</cp:lastModifiedBy>
  <cp:revision>5</cp:revision>
  <dcterms:created xsi:type="dcterms:W3CDTF">2025-10-17T10:41:00Z</dcterms:created>
  <dcterms:modified xsi:type="dcterms:W3CDTF">2025-10-17T13:09:00Z</dcterms:modified>
</cp:coreProperties>
</file>