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FEE55" w14:textId="4ECEA883" w:rsidR="00DA1806" w:rsidRDefault="00DE33A1">
      <w:pPr>
        <w:pStyle w:val="Heading1"/>
        <w:ind w:left="4367" w:right="4631"/>
        <w:jc w:val="center"/>
        <w:rPr>
          <w:w w:val="105"/>
        </w:rPr>
      </w:pPr>
      <w:r>
        <w:rPr>
          <w:w w:val="105"/>
        </w:rPr>
        <w:t>Marketing Agreement</w:t>
      </w:r>
    </w:p>
    <w:p w14:paraId="692390EA" w14:textId="77777777" w:rsidR="00A9540D" w:rsidRDefault="00A9540D">
      <w:pPr>
        <w:pStyle w:val="Heading1"/>
        <w:ind w:left="4367" w:right="4631"/>
        <w:jc w:val="center"/>
      </w:pPr>
    </w:p>
    <w:p w14:paraId="3F76F86A" w14:textId="08409687" w:rsidR="00DA1806" w:rsidRDefault="00DE33A1">
      <w:pPr>
        <w:pStyle w:val="BodyText"/>
        <w:tabs>
          <w:tab w:val="left" w:pos="3352"/>
          <w:tab w:val="left" w:pos="5062"/>
        </w:tabs>
        <w:spacing w:before="118"/>
        <w:ind w:left="189"/>
      </w:pPr>
      <w:r>
        <w:rPr>
          <w:w w:val="105"/>
        </w:rPr>
        <w:t>This agreement made</w:t>
      </w:r>
      <w:r>
        <w:rPr>
          <w:spacing w:val="-10"/>
          <w:w w:val="105"/>
        </w:rPr>
        <w:t xml:space="preserve"> </w:t>
      </w:r>
      <w:r>
        <w:rPr>
          <w:w w:val="105"/>
        </w:rPr>
        <w:t>on</w:t>
      </w:r>
      <w:r>
        <w:rPr>
          <w:spacing w:val="-3"/>
          <w:w w:val="105"/>
        </w:rPr>
        <w:t xml:space="preserve"> </w:t>
      </w:r>
      <w:r>
        <w:rPr>
          <w:w w:val="105"/>
        </w:rPr>
        <w:t>th</w:t>
      </w:r>
      <w:r w:rsidR="008E18D9">
        <w:rPr>
          <w:w w:val="105"/>
        </w:rPr>
        <w:t xml:space="preserve">e: </w:t>
      </w:r>
      <w:r w:rsidR="008E18D9" w:rsidRPr="008E18D9">
        <w:rPr>
          <w:color w:val="EE0000"/>
          <w:w w:val="105"/>
        </w:rPr>
        <w:t>1</w:t>
      </w:r>
      <w:r w:rsidR="008E18D9" w:rsidRPr="008E18D9">
        <w:rPr>
          <w:color w:val="EE0000"/>
          <w:w w:val="105"/>
          <w:vertAlign w:val="superscript"/>
        </w:rPr>
        <w:t>st</w:t>
      </w:r>
      <w:r w:rsidR="008E18D9" w:rsidRPr="008E18D9">
        <w:rPr>
          <w:color w:val="EE0000"/>
          <w:w w:val="105"/>
        </w:rPr>
        <w:t xml:space="preserve"> March 2026</w:t>
      </w:r>
      <w:r w:rsidR="008C6951">
        <w:rPr>
          <w:w w:val="105"/>
        </w:rPr>
        <w:tab/>
      </w:r>
    </w:p>
    <w:p w14:paraId="5224C390" w14:textId="77777777" w:rsidR="00DA1806" w:rsidRDefault="00DA1806">
      <w:pPr>
        <w:pStyle w:val="BodyText"/>
        <w:spacing w:before="8"/>
        <w:rPr>
          <w:sz w:val="20"/>
        </w:rPr>
      </w:pPr>
    </w:p>
    <w:p w14:paraId="676F48F9" w14:textId="77777777" w:rsidR="002B0F87" w:rsidRDefault="00DE33A1">
      <w:pPr>
        <w:pStyle w:val="BodyText"/>
        <w:spacing w:line="247" w:lineRule="auto"/>
        <w:ind w:left="189" w:right="228"/>
        <w:rPr>
          <w:w w:val="105"/>
        </w:rPr>
      </w:pPr>
      <w:r>
        <w:rPr>
          <w:w w:val="105"/>
        </w:rPr>
        <w:t>BETWEE</w:t>
      </w:r>
      <w:r w:rsidR="003C000E">
        <w:rPr>
          <w:w w:val="105"/>
        </w:rPr>
        <w:t xml:space="preserve">N: CSC </w:t>
      </w:r>
      <w:proofErr w:type="spellStart"/>
      <w:r w:rsidR="003C000E">
        <w:rPr>
          <w:w w:val="105"/>
        </w:rPr>
        <w:t>Zyprus</w:t>
      </w:r>
      <w:proofErr w:type="spellEnd"/>
      <w:r w:rsidR="003C000E">
        <w:rPr>
          <w:w w:val="105"/>
        </w:rPr>
        <w:t xml:space="preserve"> Property Group LTD</w:t>
      </w:r>
      <w:r>
        <w:rPr>
          <w:w w:val="105"/>
        </w:rPr>
        <w:t xml:space="preserve"> </w:t>
      </w:r>
    </w:p>
    <w:p w14:paraId="334F543F" w14:textId="77777777" w:rsidR="00DA1806" w:rsidRDefault="006F2D73">
      <w:pPr>
        <w:pStyle w:val="BodyText"/>
        <w:spacing w:line="247" w:lineRule="auto"/>
        <w:ind w:left="189" w:right="228"/>
      </w:pPr>
      <w:r>
        <w:rPr>
          <w:w w:val="105"/>
        </w:rPr>
        <w:t>CREA</w:t>
      </w:r>
      <w:r w:rsidR="00DE33A1">
        <w:rPr>
          <w:w w:val="105"/>
        </w:rPr>
        <w:t xml:space="preserve"> Reg No</w:t>
      </w:r>
      <w:r>
        <w:rPr>
          <w:w w:val="105"/>
        </w:rPr>
        <w:t>. 742, CREA</w:t>
      </w:r>
      <w:r w:rsidR="00827D93">
        <w:rPr>
          <w:w w:val="105"/>
        </w:rPr>
        <w:t xml:space="preserve"> License Number 378/</w:t>
      </w:r>
      <w:r w:rsidR="00DE33A1">
        <w:rPr>
          <w:w w:val="105"/>
        </w:rPr>
        <w:t>E (hereinafter referred to as the ‘‘Agent’’</w:t>
      </w:r>
      <w:r w:rsidR="00BA5777">
        <w:rPr>
          <w:w w:val="105"/>
        </w:rPr>
        <w:t>)</w:t>
      </w:r>
    </w:p>
    <w:p w14:paraId="055FBBEC" w14:textId="77777777" w:rsidR="00DA1806" w:rsidRDefault="00DA1806">
      <w:pPr>
        <w:pStyle w:val="BodyText"/>
        <w:spacing w:before="7"/>
        <w:rPr>
          <w:sz w:val="22"/>
        </w:rPr>
      </w:pPr>
    </w:p>
    <w:p w14:paraId="44B907B4" w14:textId="77777777" w:rsidR="00DA1806" w:rsidRDefault="00DE33A1">
      <w:pPr>
        <w:pStyle w:val="BodyText"/>
        <w:ind w:left="4330" w:right="4631"/>
        <w:jc w:val="center"/>
      </w:pPr>
      <w:r>
        <w:rPr>
          <w:w w:val="105"/>
        </w:rPr>
        <w:t>And</w:t>
      </w:r>
    </w:p>
    <w:p w14:paraId="2A08F257" w14:textId="4A65AB67" w:rsidR="00DA1806" w:rsidRDefault="006375EE" w:rsidP="006375EE">
      <w:pPr>
        <w:pStyle w:val="BodyText"/>
        <w:spacing w:before="200" w:line="477" w:lineRule="auto"/>
        <w:ind w:left="189"/>
      </w:pPr>
      <w:r w:rsidRPr="006375EE">
        <w:rPr>
          <w:color w:val="EE0000"/>
        </w:rPr>
        <w:t xml:space="preserve">(name of the </w:t>
      </w:r>
      <w:proofErr w:type="gramStart"/>
      <w:r w:rsidRPr="006375EE">
        <w:rPr>
          <w:color w:val="EE0000"/>
        </w:rPr>
        <w:t>seller)</w:t>
      </w:r>
      <w:r w:rsidR="00DE33A1">
        <w:t>…</w:t>
      </w:r>
      <w:proofErr w:type="gramEnd"/>
      <w:r w:rsidR="00DE33A1">
        <w:t xml:space="preserve">……………………………………………………………………………………………………………. </w:t>
      </w:r>
      <w:r w:rsidR="00DE33A1">
        <w:rPr>
          <w:w w:val="105"/>
        </w:rPr>
        <w:t xml:space="preserve">(Hereinafter referred to as the ‘Seller’). Whereas the Seller is the owner of </w:t>
      </w:r>
      <w:r w:rsidRPr="006375EE">
        <w:rPr>
          <w:color w:val="EE0000"/>
          <w:w w:val="105"/>
        </w:rPr>
        <w:t>Property with Reg No. 0/12345 Tala, Paphos</w:t>
      </w:r>
      <w:r>
        <w:rPr>
          <w:w w:val="105"/>
        </w:rPr>
        <w:t xml:space="preserve"> </w:t>
      </w:r>
      <w:r w:rsidR="00DE33A1">
        <w:rPr>
          <w:w w:val="105"/>
        </w:rPr>
        <w:t>(hereinafter referred to as ‘the Property’) which the seller wishes to promote for sale. The Seller gives to the agent the right to market and advertise the sale of the Property based upon the following terms and conditions.</w:t>
      </w:r>
    </w:p>
    <w:p w14:paraId="3445C0EF" w14:textId="77777777" w:rsidR="00DA1806" w:rsidRDefault="00DE33A1">
      <w:pPr>
        <w:pStyle w:val="Heading1"/>
        <w:spacing w:before="205"/>
      </w:pPr>
      <w:r>
        <w:rPr>
          <w:w w:val="105"/>
        </w:rPr>
        <w:t>Service</w:t>
      </w:r>
    </w:p>
    <w:p w14:paraId="730755AE" w14:textId="77777777" w:rsidR="00DA1806" w:rsidRDefault="00DA1806">
      <w:pPr>
        <w:pStyle w:val="BodyText"/>
        <w:spacing w:before="4"/>
        <w:rPr>
          <w:b/>
          <w:sz w:val="12"/>
        </w:rPr>
      </w:pPr>
    </w:p>
    <w:p w14:paraId="7B6EF1A3" w14:textId="77777777" w:rsidR="00DA1806" w:rsidRDefault="00DE33A1">
      <w:pPr>
        <w:pStyle w:val="ListParagraph"/>
        <w:numPr>
          <w:ilvl w:val="0"/>
          <w:numId w:val="1"/>
        </w:numPr>
        <w:tabs>
          <w:tab w:val="left" w:pos="890"/>
          <w:tab w:val="left" w:pos="891"/>
        </w:tabs>
        <w:spacing w:before="96"/>
        <w:jc w:val="left"/>
        <w:rPr>
          <w:sz w:val="21"/>
        </w:rPr>
      </w:pPr>
      <w:r>
        <w:rPr>
          <w:w w:val="105"/>
          <w:sz w:val="21"/>
        </w:rPr>
        <w:t>The</w:t>
      </w:r>
      <w:r>
        <w:rPr>
          <w:spacing w:val="-5"/>
          <w:w w:val="105"/>
          <w:sz w:val="21"/>
        </w:rPr>
        <w:t xml:space="preserve"> </w:t>
      </w:r>
      <w:r>
        <w:rPr>
          <w:w w:val="105"/>
          <w:sz w:val="21"/>
        </w:rPr>
        <w:t>Agent</w:t>
      </w:r>
      <w:r>
        <w:rPr>
          <w:spacing w:val="-6"/>
          <w:w w:val="105"/>
          <w:sz w:val="21"/>
        </w:rPr>
        <w:t xml:space="preserve"> </w:t>
      </w:r>
      <w:r>
        <w:rPr>
          <w:w w:val="105"/>
          <w:sz w:val="21"/>
        </w:rPr>
        <w:t>may</w:t>
      </w:r>
      <w:r>
        <w:rPr>
          <w:spacing w:val="-5"/>
          <w:w w:val="105"/>
          <w:sz w:val="21"/>
        </w:rPr>
        <w:t xml:space="preserve"> </w:t>
      </w:r>
      <w:r>
        <w:rPr>
          <w:w w:val="105"/>
          <w:sz w:val="21"/>
        </w:rPr>
        <w:t>advertise</w:t>
      </w:r>
      <w:r>
        <w:rPr>
          <w:spacing w:val="-5"/>
          <w:w w:val="105"/>
          <w:sz w:val="21"/>
        </w:rPr>
        <w:t xml:space="preserve"> </w:t>
      </w:r>
      <w:r>
        <w:rPr>
          <w:w w:val="105"/>
          <w:sz w:val="21"/>
        </w:rPr>
        <w:t>the</w:t>
      </w:r>
      <w:r>
        <w:rPr>
          <w:spacing w:val="-5"/>
          <w:w w:val="105"/>
          <w:sz w:val="21"/>
        </w:rPr>
        <w:t xml:space="preserve"> </w:t>
      </w:r>
      <w:r>
        <w:rPr>
          <w:w w:val="105"/>
          <w:sz w:val="21"/>
        </w:rPr>
        <w:t>Property.</w:t>
      </w:r>
      <w:r>
        <w:rPr>
          <w:spacing w:val="-6"/>
          <w:w w:val="105"/>
          <w:sz w:val="21"/>
        </w:rPr>
        <w:t xml:space="preserve"> </w:t>
      </w:r>
      <w:r>
        <w:rPr>
          <w:w w:val="105"/>
          <w:sz w:val="21"/>
        </w:rPr>
        <w:t>This</w:t>
      </w:r>
      <w:r>
        <w:rPr>
          <w:spacing w:val="-6"/>
          <w:w w:val="105"/>
          <w:sz w:val="21"/>
        </w:rPr>
        <w:t xml:space="preserve"> </w:t>
      </w:r>
      <w:r>
        <w:rPr>
          <w:w w:val="105"/>
          <w:sz w:val="21"/>
        </w:rPr>
        <w:t>is</w:t>
      </w:r>
      <w:r>
        <w:rPr>
          <w:spacing w:val="-6"/>
          <w:w w:val="105"/>
          <w:sz w:val="21"/>
        </w:rPr>
        <w:t xml:space="preserve"> </w:t>
      </w:r>
      <w:r>
        <w:rPr>
          <w:w w:val="105"/>
          <w:sz w:val="21"/>
        </w:rPr>
        <w:t>a</w:t>
      </w:r>
      <w:r>
        <w:rPr>
          <w:spacing w:val="-5"/>
          <w:w w:val="105"/>
          <w:sz w:val="21"/>
        </w:rPr>
        <w:t xml:space="preserve"> </w:t>
      </w:r>
      <w:r>
        <w:rPr>
          <w:w w:val="105"/>
          <w:sz w:val="21"/>
        </w:rPr>
        <w:t>NON-EXCLUSIVE</w:t>
      </w:r>
      <w:r>
        <w:rPr>
          <w:spacing w:val="-5"/>
          <w:w w:val="105"/>
          <w:sz w:val="21"/>
        </w:rPr>
        <w:t xml:space="preserve"> </w:t>
      </w:r>
      <w:r>
        <w:rPr>
          <w:w w:val="105"/>
          <w:sz w:val="21"/>
        </w:rPr>
        <w:t>agreement.</w:t>
      </w:r>
    </w:p>
    <w:p w14:paraId="6A38FD1D" w14:textId="77777777" w:rsidR="00DA1806" w:rsidRDefault="00DE33A1">
      <w:pPr>
        <w:pStyle w:val="ListParagraph"/>
        <w:numPr>
          <w:ilvl w:val="0"/>
          <w:numId w:val="1"/>
        </w:numPr>
        <w:tabs>
          <w:tab w:val="left" w:pos="890"/>
          <w:tab w:val="left" w:pos="891"/>
        </w:tabs>
        <w:spacing w:before="7" w:line="252" w:lineRule="auto"/>
        <w:ind w:right="607"/>
        <w:jc w:val="left"/>
        <w:rPr>
          <w:sz w:val="21"/>
        </w:rPr>
      </w:pPr>
      <w:r>
        <w:rPr>
          <w:w w:val="105"/>
          <w:sz w:val="21"/>
        </w:rPr>
        <w:t>If</w:t>
      </w:r>
      <w:r>
        <w:rPr>
          <w:spacing w:val="-4"/>
          <w:w w:val="105"/>
          <w:sz w:val="21"/>
        </w:rPr>
        <w:t xml:space="preserve"> </w:t>
      </w:r>
      <w:r>
        <w:rPr>
          <w:w w:val="105"/>
          <w:sz w:val="21"/>
        </w:rPr>
        <w:t>the</w:t>
      </w:r>
      <w:r>
        <w:rPr>
          <w:spacing w:val="-4"/>
          <w:w w:val="105"/>
          <w:sz w:val="21"/>
        </w:rPr>
        <w:t xml:space="preserve"> </w:t>
      </w:r>
      <w:r>
        <w:rPr>
          <w:w w:val="105"/>
          <w:sz w:val="21"/>
        </w:rPr>
        <w:t>Property</w:t>
      </w:r>
      <w:r>
        <w:rPr>
          <w:spacing w:val="-4"/>
          <w:w w:val="105"/>
          <w:sz w:val="21"/>
        </w:rPr>
        <w:t xml:space="preserve"> </w:t>
      </w:r>
      <w:r>
        <w:rPr>
          <w:w w:val="105"/>
          <w:sz w:val="21"/>
        </w:rPr>
        <w:t>is</w:t>
      </w:r>
      <w:r>
        <w:rPr>
          <w:spacing w:val="-4"/>
          <w:w w:val="105"/>
          <w:sz w:val="21"/>
        </w:rPr>
        <w:t xml:space="preserve"> </w:t>
      </w:r>
      <w:r>
        <w:rPr>
          <w:w w:val="105"/>
          <w:sz w:val="21"/>
        </w:rPr>
        <w:t>sold</w:t>
      </w:r>
      <w:r>
        <w:rPr>
          <w:spacing w:val="-4"/>
          <w:w w:val="105"/>
          <w:sz w:val="21"/>
        </w:rPr>
        <w:t xml:space="preserve"> </w:t>
      </w:r>
      <w:r>
        <w:rPr>
          <w:w w:val="105"/>
          <w:sz w:val="21"/>
        </w:rPr>
        <w:t>to</w:t>
      </w:r>
      <w:r>
        <w:rPr>
          <w:spacing w:val="-4"/>
          <w:w w:val="105"/>
          <w:sz w:val="21"/>
        </w:rPr>
        <w:t xml:space="preserve"> </w:t>
      </w:r>
      <w:r>
        <w:rPr>
          <w:w w:val="105"/>
          <w:sz w:val="21"/>
        </w:rPr>
        <w:t>a</w:t>
      </w:r>
      <w:r>
        <w:rPr>
          <w:spacing w:val="-4"/>
          <w:w w:val="105"/>
          <w:sz w:val="21"/>
        </w:rPr>
        <w:t xml:space="preserve"> </w:t>
      </w:r>
      <w:r>
        <w:rPr>
          <w:w w:val="105"/>
          <w:sz w:val="21"/>
        </w:rPr>
        <w:t>purchaser</w:t>
      </w:r>
      <w:r>
        <w:rPr>
          <w:spacing w:val="-4"/>
          <w:w w:val="105"/>
          <w:sz w:val="21"/>
        </w:rPr>
        <w:t xml:space="preserve"> </w:t>
      </w:r>
      <w:r>
        <w:rPr>
          <w:w w:val="105"/>
          <w:sz w:val="21"/>
        </w:rPr>
        <w:t>introduced</w:t>
      </w:r>
      <w:r>
        <w:rPr>
          <w:spacing w:val="-4"/>
          <w:w w:val="105"/>
          <w:sz w:val="21"/>
        </w:rPr>
        <w:t xml:space="preserve"> </w:t>
      </w:r>
      <w:r>
        <w:rPr>
          <w:w w:val="105"/>
          <w:sz w:val="21"/>
        </w:rPr>
        <w:t>to</w:t>
      </w:r>
      <w:r>
        <w:rPr>
          <w:spacing w:val="-4"/>
          <w:w w:val="105"/>
          <w:sz w:val="21"/>
        </w:rPr>
        <w:t xml:space="preserve"> </w:t>
      </w:r>
      <w:r>
        <w:rPr>
          <w:w w:val="105"/>
          <w:sz w:val="21"/>
        </w:rPr>
        <w:t>the</w:t>
      </w:r>
      <w:r>
        <w:rPr>
          <w:spacing w:val="-4"/>
          <w:w w:val="105"/>
          <w:sz w:val="21"/>
        </w:rPr>
        <w:t xml:space="preserve"> </w:t>
      </w:r>
      <w:r>
        <w:rPr>
          <w:w w:val="105"/>
          <w:sz w:val="21"/>
        </w:rPr>
        <w:t>Seller</w:t>
      </w:r>
      <w:r>
        <w:rPr>
          <w:spacing w:val="-4"/>
          <w:w w:val="105"/>
          <w:sz w:val="21"/>
        </w:rPr>
        <w:t xml:space="preserve"> </w:t>
      </w:r>
      <w:r>
        <w:rPr>
          <w:w w:val="105"/>
          <w:sz w:val="21"/>
        </w:rPr>
        <w:t>by</w:t>
      </w:r>
      <w:r>
        <w:rPr>
          <w:spacing w:val="-4"/>
          <w:w w:val="105"/>
          <w:sz w:val="21"/>
        </w:rPr>
        <w:t xml:space="preserve"> </w:t>
      </w:r>
      <w:r>
        <w:rPr>
          <w:w w:val="105"/>
          <w:sz w:val="21"/>
        </w:rPr>
        <w:t>the</w:t>
      </w:r>
      <w:r>
        <w:rPr>
          <w:spacing w:val="-4"/>
          <w:w w:val="105"/>
          <w:sz w:val="21"/>
        </w:rPr>
        <w:t xml:space="preserve"> </w:t>
      </w:r>
      <w:r>
        <w:rPr>
          <w:w w:val="105"/>
          <w:sz w:val="21"/>
        </w:rPr>
        <w:t>Agent,</w:t>
      </w:r>
      <w:r>
        <w:rPr>
          <w:spacing w:val="-4"/>
          <w:w w:val="105"/>
          <w:sz w:val="21"/>
        </w:rPr>
        <w:t xml:space="preserve"> </w:t>
      </w:r>
      <w:r>
        <w:rPr>
          <w:w w:val="105"/>
          <w:sz w:val="21"/>
        </w:rPr>
        <w:t>then</w:t>
      </w:r>
      <w:r>
        <w:rPr>
          <w:spacing w:val="-4"/>
          <w:w w:val="105"/>
          <w:sz w:val="21"/>
        </w:rPr>
        <w:t xml:space="preserve"> </w:t>
      </w:r>
      <w:r>
        <w:rPr>
          <w:w w:val="105"/>
          <w:sz w:val="21"/>
        </w:rPr>
        <w:t>the</w:t>
      </w:r>
      <w:r>
        <w:rPr>
          <w:spacing w:val="-4"/>
          <w:w w:val="105"/>
          <w:sz w:val="21"/>
        </w:rPr>
        <w:t xml:space="preserve"> </w:t>
      </w:r>
      <w:r>
        <w:rPr>
          <w:w w:val="105"/>
          <w:sz w:val="21"/>
        </w:rPr>
        <w:t>Agent</w:t>
      </w:r>
      <w:r>
        <w:rPr>
          <w:spacing w:val="-4"/>
          <w:w w:val="105"/>
          <w:sz w:val="21"/>
        </w:rPr>
        <w:t xml:space="preserve"> </w:t>
      </w:r>
      <w:r>
        <w:rPr>
          <w:w w:val="105"/>
          <w:sz w:val="21"/>
        </w:rPr>
        <w:t>will</w:t>
      </w:r>
      <w:r>
        <w:rPr>
          <w:spacing w:val="-4"/>
          <w:w w:val="105"/>
          <w:sz w:val="21"/>
        </w:rPr>
        <w:t xml:space="preserve"> </w:t>
      </w:r>
      <w:r>
        <w:rPr>
          <w:w w:val="105"/>
          <w:sz w:val="21"/>
        </w:rPr>
        <w:t>receive</w:t>
      </w:r>
      <w:r>
        <w:rPr>
          <w:spacing w:val="-4"/>
          <w:w w:val="105"/>
          <w:sz w:val="21"/>
        </w:rPr>
        <w:t xml:space="preserve"> </w:t>
      </w:r>
      <w:r>
        <w:rPr>
          <w:w w:val="105"/>
          <w:sz w:val="21"/>
        </w:rPr>
        <w:t>the</w:t>
      </w:r>
      <w:r>
        <w:rPr>
          <w:spacing w:val="-4"/>
          <w:w w:val="105"/>
          <w:sz w:val="21"/>
        </w:rPr>
        <w:t xml:space="preserve"> </w:t>
      </w:r>
      <w:r w:rsidR="00AC5C4E">
        <w:rPr>
          <w:w w:val="105"/>
          <w:sz w:val="21"/>
        </w:rPr>
        <w:t>fee as mentioned in clause 4</w:t>
      </w:r>
      <w:r>
        <w:rPr>
          <w:spacing w:val="-23"/>
          <w:w w:val="105"/>
          <w:sz w:val="21"/>
        </w:rPr>
        <w:t xml:space="preserve"> </w:t>
      </w:r>
      <w:r w:rsidR="00AC5C4E">
        <w:rPr>
          <w:w w:val="105"/>
          <w:sz w:val="21"/>
        </w:rPr>
        <w:t>(four</w:t>
      </w:r>
      <w:r>
        <w:rPr>
          <w:w w:val="105"/>
          <w:sz w:val="21"/>
        </w:rPr>
        <w:t>).</w:t>
      </w:r>
    </w:p>
    <w:p w14:paraId="275327F7" w14:textId="77777777" w:rsidR="00DA1806" w:rsidRDefault="00DE33A1">
      <w:pPr>
        <w:pStyle w:val="ListParagraph"/>
        <w:numPr>
          <w:ilvl w:val="0"/>
          <w:numId w:val="1"/>
        </w:numPr>
        <w:tabs>
          <w:tab w:val="left" w:pos="890"/>
          <w:tab w:val="left" w:pos="891"/>
        </w:tabs>
        <w:spacing w:line="243" w:lineRule="exact"/>
        <w:jc w:val="left"/>
        <w:rPr>
          <w:sz w:val="21"/>
        </w:rPr>
      </w:pPr>
      <w:r>
        <w:rPr>
          <w:w w:val="105"/>
          <w:sz w:val="21"/>
        </w:rPr>
        <w:t>If,</w:t>
      </w:r>
      <w:r>
        <w:rPr>
          <w:spacing w:val="-5"/>
          <w:w w:val="105"/>
          <w:sz w:val="21"/>
        </w:rPr>
        <w:t xml:space="preserve"> </w:t>
      </w:r>
      <w:r>
        <w:rPr>
          <w:w w:val="105"/>
          <w:sz w:val="21"/>
        </w:rPr>
        <w:t>at</w:t>
      </w:r>
      <w:r>
        <w:rPr>
          <w:spacing w:val="-5"/>
          <w:w w:val="105"/>
          <w:sz w:val="21"/>
        </w:rPr>
        <w:t xml:space="preserve"> </w:t>
      </w:r>
      <w:r>
        <w:rPr>
          <w:w w:val="105"/>
          <w:sz w:val="21"/>
        </w:rPr>
        <w:t>any</w:t>
      </w:r>
      <w:r>
        <w:rPr>
          <w:spacing w:val="-4"/>
          <w:w w:val="105"/>
          <w:sz w:val="21"/>
        </w:rPr>
        <w:t xml:space="preserve"> </w:t>
      </w:r>
      <w:r>
        <w:rPr>
          <w:w w:val="105"/>
          <w:sz w:val="21"/>
        </w:rPr>
        <w:t>time</w:t>
      </w:r>
      <w:r>
        <w:rPr>
          <w:spacing w:val="-4"/>
          <w:w w:val="105"/>
          <w:sz w:val="21"/>
        </w:rPr>
        <w:t xml:space="preserve"> </w:t>
      </w:r>
      <w:r>
        <w:rPr>
          <w:w w:val="105"/>
          <w:sz w:val="21"/>
        </w:rPr>
        <w:t>following</w:t>
      </w:r>
      <w:r>
        <w:rPr>
          <w:spacing w:val="-4"/>
          <w:w w:val="105"/>
          <w:sz w:val="21"/>
        </w:rPr>
        <w:t xml:space="preserve"> </w:t>
      </w:r>
      <w:r>
        <w:rPr>
          <w:w w:val="105"/>
          <w:sz w:val="21"/>
        </w:rPr>
        <w:t>the</w:t>
      </w:r>
      <w:r>
        <w:rPr>
          <w:spacing w:val="-4"/>
          <w:w w:val="105"/>
          <w:sz w:val="21"/>
        </w:rPr>
        <w:t xml:space="preserve"> </w:t>
      </w:r>
      <w:r>
        <w:rPr>
          <w:w w:val="105"/>
          <w:sz w:val="21"/>
        </w:rPr>
        <w:t>termination</w:t>
      </w:r>
      <w:r>
        <w:rPr>
          <w:spacing w:val="-4"/>
          <w:w w:val="105"/>
          <w:sz w:val="21"/>
        </w:rPr>
        <w:t xml:space="preserve"> </w:t>
      </w:r>
      <w:r>
        <w:rPr>
          <w:w w:val="105"/>
          <w:sz w:val="21"/>
        </w:rPr>
        <w:t>of</w:t>
      </w:r>
      <w:r>
        <w:rPr>
          <w:spacing w:val="-5"/>
          <w:w w:val="105"/>
          <w:sz w:val="21"/>
        </w:rPr>
        <w:t xml:space="preserve"> </w:t>
      </w:r>
      <w:r>
        <w:rPr>
          <w:w w:val="105"/>
          <w:sz w:val="21"/>
        </w:rPr>
        <w:t>this</w:t>
      </w:r>
      <w:r>
        <w:rPr>
          <w:spacing w:val="-5"/>
          <w:w w:val="105"/>
          <w:sz w:val="21"/>
        </w:rPr>
        <w:t xml:space="preserve"> </w:t>
      </w:r>
      <w:r>
        <w:rPr>
          <w:w w:val="105"/>
          <w:sz w:val="21"/>
        </w:rPr>
        <w:t>agreement,</w:t>
      </w:r>
      <w:r>
        <w:rPr>
          <w:spacing w:val="-5"/>
          <w:w w:val="105"/>
          <w:sz w:val="21"/>
        </w:rPr>
        <w:t xml:space="preserve"> </w:t>
      </w:r>
      <w:r>
        <w:rPr>
          <w:w w:val="105"/>
          <w:sz w:val="21"/>
        </w:rPr>
        <w:t>the</w:t>
      </w:r>
      <w:r>
        <w:rPr>
          <w:spacing w:val="-4"/>
          <w:w w:val="105"/>
          <w:sz w:val="21"/>
        </w:rPr>
        <w:t xml:space="preserve"> </w:t>
      </w:r>
      <w:r>
        <w:rPr>
          <w:w w:val="105"/>
          <w:sz w:val="21"/>
        </w:rPr>
        <w:t>Property,</w:t>
      </w:r>
      <w:r>
        <w:rPr>
          <w:spacing w:val="-5"/>
          <w:w w:val="105"/>
          <w:sz w:val="21"/>
        </w:rPr>
        <w:t xml:space="preserve"> </w:t>
      </w:r>
      <w:r>
        <w:rPr>
          <w:w w:val="105"/>
          <w:sz w:val="21"/>
        </w:rPr>
        <w:t>is</w:t>
      </w:r>
      <w:r>
        <w:rPr>
          <w:spacing w:val="-5"/>
          <w:w w:val="105"/>
          <w:sz w:val="21"/>
        </w:rPr>
        <w:t xml:space="preserve"> </w:t>
      </w:r>
      <w:r>
        <w:rPr>
          <w:w w:val="105"/>
          <w:sz w:val="21"/>
        </w:rPr>
        <w:t>sold</w:t>
      </w:r>
      <w:r>
        <w:rPr>
          <w:spacing w:val="-4"/>
          <w:w w:val="105"/>
          <w:sz w:val="21"/>
        </w:rPr>
        <w:t xml:space="preserve"> </w:t>
      </w:r>
      <w:r>
        <w:rPr>
          <w:w w:val="105"/>
          <w:sz w:val="21"/>
        </w:rPr>
        <w:t>to</w:t>
      </w:r>
      <w:r>
        <w:rPr>
          <w:spacing w:val="-4"/>
          <w:w w:val="105"/>
          <w:sz w:val="21"/>
        </w:rPr>
        <w:t xml:space="preserve"> </w:t>
      </w:r>
      <w:r>
        <w:rPr>
          <w:w w:val="105"/>
          <w:sz w:val="21"/>
        </w:rPr>
        <w:t>any</w:t>
      </w:r>
      <w:r>
        <w:rPr>
          <w:spacing w:val="-4"/>
          <w:w w:val="105"/>
          <w:sz w:val="21"/>
        </w:rPr>
        <w:t xml:space="preserve"> </w:t>
      </w:r>
      <w:r>
        <w:rPr>
          <w:w w:val="105"/>
          <w:sz w:val="21"/>
        </w:rPr>
        <w:t>person</w:t>
      </w:r>
      <w:r>
        <w:rPr>
          <w:spacing w:val="-4"/>
          <w:w w:val="105"/>
          <w:sz w:val="21"/>
        </w:rPr>
        <w:t xml:space="preserve"> </w:t>
      </w:r>
      <w:r>
        <w:rPr>
          <w:w w:val="105"/>
          <w:sz w:val="21"/>
        </w:rPr>
        <w:t>having</w:t>
      </w:r>
      <w:r>
        <w:rPr>
          <w:spacing w:val="-4"/>
          <w:w w:val="105"/>
          <w:sz w:val="21"/>
        </w:rPr>
        <w:t xml:space="preserve"> </w:t>
      </w:r>
      <w:r>
        <w:rPr>
          <w:w w:val="105"/>
          <w:sz w:val="21"/>
        </w:rPr>
        <w:t>been</w:t>
      </w:r>
    </w:p>
    <w:p w14:paraId="3C30EDD2" w14:textId="77777777" w:rsidR="00DA1806" w:rsidRDefault="00217CAE">
      <w:pPr>
        <w:pStyle w:val="BodyText"/>
        <w:spacing w:before="8" w:line="218" w:lineRule="exact"/>
        <w:ind w:left="890"/>
      </w:pPr>
      <w:r>
        <w:rPr>
          <w:w w:val="105"/>
        </w:rPr>
        <w:t>Introduced</w:t>
      </w:r>
      <w:r w:rsidR="00DE33A1">
        <w:rPr>
          <w:w w:val="105"/>
        </w:rPr>
        <w:t xml:space="preserve"> by the Agent to the Seller prior to the termination of this agreement, then the Agent will receive the</w:t>
      </w:r>
    </w:p>
    <w:p w14:paraId="3C2068E1" w14:textId="77777777" w:rsidR="00DA1806" w:rsidRPr="00217CAE" w:rsidRDefault="00217CAE" w:rsidP="00217CAE">
      <w:pPr>
        <w:tabs>
          <w:tab w:val="left" w:pos="890"/>
          <w:tab w:val="left" w:pos="891"/>
        </w:tabs>
        <w:spacing w:line="278" w:lineRule="exact"/>
        <w:ind w:left="180"/>
        <w:rPr>
          <w:sz w:val="21"/>
        </w:rPr>
      </w:pPr>
      <w:r>
        <w:rPr>
          <w:w w:val="105"/>
          <w:sz w:val="21"/>
        </w:rPr>
        <w:t xml:space="preserve">             </w:t>
      </w:r>
      <w:r w:rsidR="00DE33A1" w:rsidRPr="00217CAE">
        <w:rPr>
          <w:w w:val="105"/>
          <w:sz w:val="21"/>
        </w:rPr>
        <w:t xml:space="preserve">fee as mentioned in clause </w:t>
      </w:r>
      <w:r w:rsidR="00AC5C4E" w:rsidRPr="00217CAE">
        <w:rPr>
          <w:w w:val="105"/>
          <w:sz w:val="21"/>
        </w:rPr>
        <w:t>4</w:t>
      </w:r>
      <w:r w:rsidR="00DE33A1" w:rsidRPr="00217CAE">
        <w:rPr>
          <w:spacing w:val="-19"/>
          <w:w w:val="105"/>
          <w:sz w:val="21"/>
        </w:rPr>
        <w:t xml:space="preserve"> </w:t>
      </w:r>
      <w:r w:rsidR="00AC5C4E" w:rsidRPr="00217CAE">
        <w:rPr>
          <w:w w:val="105"/>
          <w:sz w:val="21"/>
        </w:rPr>
        <w:t>(four</w:t>
      </w:r>
      <w:r w:rsidR="00DE33A1" w:rsidRPr="00217CAE">
        <w:rPr>
          <w:w w:val="105"/>
          <w:sz w:val="21"/>
        </w:rPr>
        <w:t>).</w:t>
      </w:r>
    </w:p>
    <w:p w14:paraId="4264668A" w14:textId="77777777" w:rsidR="00DA1806" w:rsidRPr="00217CAE" w:rsidRDefault="00DE33A1" w:rsidP="00217CAE">
      <w:pPr>
        <w:pStyle w:val="ListParagraph"/>
        <w:numPr>
          <w:ilvl w:val="0"/>
          <w:numId w:val="1"/>
        </w:numPr>
        <w:tabs>
          <w:tab w:val="left" w:pos="890"/>
          <w:tab w:val="left" w:pos="891"/>
        </w:tabs>
        <w:spacing w:line="278" w:lineRule="exact"/>
        <w:jc w:val="left"/>
        <w:rPr>
          <w:sz w:val="21"/>
        </w:rPr>
      </w:pPr>
      <w:r w:rsidRPr="00217CAE">
        <w:rPr>
          <w:w w:val="105"/>
        </w:rPr>
        <w:t>The Agent’s fee is hereby a</w:t>
      </w:r>
      <w:r w:rsidR="00217CAE">
        <w:rPr>
          <w:w w:val="105"/>
        </w:rPr>
        <w:t>g</w:t>
      </w:r>
      <w:r w:rsidR="00FC7098">
        <w:rPr>
          <w:w w:val="105"/>
        </w:rPr>
        <w:t>reed to be an amount equal to 5</w:t>
      </w:r>
      <w:r w:rsidRPr="00217CAE">
        <w:rPr>
          <w:w w:val="105"/>
        </w:rPr>
        <w:t xml:space="preserve">.0% plus </w:t>
      </w:r>
      <w:r w:rsidR="00313691">
        <w:rPr>
          <w:w w:val="105"/>
        </w:rPr>
        <w:t>(</w:t>
      </w:r>
      <w:r w:rsidRPr="00217CAE">
        <w:rPr>
          <w:w w:val="105"/>
        </w:rPr>
        <w:t>Value Added Tax</w:t>
      </w:r>
      <w:r w:rsidR="00313691">
        <w:rPr>
          <w:w w:val="105"/>
        </w:rPr>
        <w:t>),</w:t>
      </w:r>
      <w:r w:rsidR="00FC7098">
        <w:rPr>
          <w:w w:val="105"/>
        </w:rPr>
        <w:t xml:space="preserve"> </w:t>
      </w:r>
      <w:r w:rsidRPr="00217CAE">
        <w:rPr>
          <w:w w:val="105"/>
        </w:rPr>
        <w:t xml:space="preserve">of the </w:t>
      </w:r>
      <w:r w:rsidR="00FC7098">
        <w:rPr>
          <w:w w:val="105"/>
        </w:rPr>
        <w:t>agreed sale value of the Property.</w:t>
      </w:r>
    </w:p>
    <w:p w14:paraId="20BE9E11" w14:textId="15F8EB1D" w:rsidR="00DA1806" w:rsidRPr="009F7AFD" w:rsidRDefault="00DE33A1">
      <w:pPr>
        <w:pStyle w:val="ListParagraph"/>
        <w:numPr>
          <w:ilvl w:val="0"/>
          <w:numId w:val="1"/>
        </w:numPr>
        <w:tabs>
          <w:tab w:val="left" w:pos="890"/>
          <w:tab w:val="left" w:pos="891"/>
        </w:tabs>
        <w:spacing w:line="250" w:lineRule="exact"/>
        <w:jc w:val="left"/>
        <w:rPr>
          <w:sz w:val="21"/>
        </w:rPr>
      </w:pPr>
      <w:r>
        <w:rPr>
          <w:w w:val="105"/>
          <w:sz w:val="21"/>
        </w:rPr>
        <w:t xml:space="preserve">The initial agreed marketing price </w:t>
      </w:r>
      <w:proofErr w:type="gramStart"/>
      <w:r>
        <w:rPr>
          <w:w w:val="105"/>
          <w:sz w:val="21"/>
        </w:rPr>
        <w:t>is</w:t>
      </w:r>
      <w:r w:rsidR="00217CAE">
        <w:rPr>
          <w:w w:val="105"/>
          <w:sz w:val="21"/>
        </w:rPr>
        <w:t xml:space="preserve"> </w:t>
      </w:r>
      <w:r>
        <w:rPr>
          <w:spacing w:val="-39"/>
          <w:w w:val="105"/>
          <w:sz w:val="21"/>
        </w:rPr>
        <w:t xml:space="preserve"> </w:t>
      </w:r>
      <w:r w:rsidR="00FC7098">
        <w:rPr>
          <w:w w:val="105"/>
          <w:sz w:val="21"/>
        </w:rPr>
        <w:t>€</w:t>
      </w:r>
      <w:proofErr w:type="gramEnd"/>
      <w:r w:rsidRPr="007E2EBF">
        <w:rPr>
          <w:color w:val="EE0000"/>
          <w:w w:val="105"/>
          <w:sz w:val="21"/>
        </w:rPr>
        <w:t>………………………</w:t>
      </w:r>
    </w:p>
    <w:p w14:paraId="0E732FD6" w14:textId="2F8B1778" w:rsidR="009F7AFD" w:rsidRPr="009F7AFD" w:rsidRDefault="00C574C0">
      <w:pPr>
        <w:pStyle w:val="ListParagraph"/>
        <w:numPr>
          <w:ilvl w:val="0"/>
          <w:numId w:val="1"/>
        </w:numPr>
        <w:tabs>
          <w:tab w:val="left" w:pos="890"/>
          <w:tab w:val="left" w:pos="891"/>
        </w:tabs>
        <w:spacing w:line="250" w:lineRule="exact"/>
        <w:jc w:val="left"/>
        <w:rPr>
          <w:sz w:val="21"/>
        </w:rPr>
      </w:pPr>
      <w:r w:rsidRPr="00C574C0">
        <w:rPr>
          <w:w w:val="105"/>
          <w:sz w:val="21"/>
        </w:rPr>
        <w:t>In the unusual case that any registered client of the Agent gets into direct communication with the Seller, then the Seller acknowledges that is legally bound to stop such communication, inform immediately the Agent</w:t>
      </w:r>
      <w:r w:rsidR="00894174">
        <w:rPr>
          <w:w w:val="105"/>
          <w:sz w:val="21"/>
        </w:rPr>
        <w:t>,</w:t>
      </w:r>
      <w:r w:rsidRPr="00C574C0">
        <w:rPr>
          <w:w w:val="105"/>
          <w:sz w:val="21"/>
        </w:rPr>
        <w:t xml:space="preserve"> and inform the client that any communication must be continued only via the Agent.</w:t>
      </w:r>
    </w:p>
    <w:p w14:paraId="4BC2B529" w14:textId="77777777" w:rsidR="00DA1806" w:rsidRDefault="00DA1806">
      <w:pPr>
        <w:pStyle w:val="BodyText"/>
        <w:rPr>
          <w:sz w:val="20"/>
        </w:rPr>
      </w:pPr>
    </w:p>
    <w:p w14:paraId="07ACCE93" w14:textId="77777777" w:rsidR="00DA1806" w:rsidRDefault="00DA1806">
      <w:pPr>
        <w:pStyle w:val="BodyText"/>
        <w:spacing w:before="2"/>
        <w:rPr>
          <w:sz w:val="26"/>
        </w:rPr>
      </w:pPr>
    </w:p>
    <w:p w14:paraId="0B7D875E" w14:textId="77777777" w:rsidR="00DA1806" w:rsidRDefault="00DE33A1">
      <w:pPr>
        <w:pStyle w:val="Heading1"/>
        <w:spacing w:before="96"/>
        <w:ind w:left="199"/>
      </w:pPr>
      <w:r>
        <w:rPr>
          <w:w w:val="105"/>
        </w:rPr>
        <w:t>General</w:t>
      </w:r>
    </w:p>
    <w:p w14:paraId="69BEC9D5" w14:textId="77777777" w:rsidR="00DA1806" w:rsidRDefault="00DA1806">
      <w:pPr>
        <w:pStyle w:val="BodyText"/>
        <w:spacing w:before="1"/>
        <w:rPr>
          <w:b/>
          <w:sz w:val="31"/>
        </w:rPr>
      </w:pPr>
    </w:p>
    <w:p w14:paraId="5751E26B" w14:textId="77777777" w:rsidR="00DA1806" w:rsidRDefault="00DE33A1">
      <w:pPr>
        <w:pStyle w:val="ListParagraph"/>
        <w:numPr>
          <w:ilvl w:val="0"/>
          <w:numId w:val="1"/>
        </w:numPr>
        <w:tabs>
          <w:tab w:val="left" w:pos="919"/>
          <w:tab w:val="left" w:pos="920"/>
        </w:tabs>
        <w:ind w:left="919" w:hanging="805"/>
        <w:jc w:val="left"/>
        <w:rPr>
          <w:b/>
          <w:sz w:val="21"/>
        </w:rPr>
      </w:pPr>
      <w:r>
        <w:rPr>
          <w:w w:val="105"/>
          <w:sz w:val="21"/>
        </w:rPr>
        <w:t>It</w:t>
      </w:r>
      <w:r>
        <w:rPr>
          <w:spacing w:val="-5"/>
          <w:w w:val="105"/>
          <w:sz w:val="21"/>
        </w:rPr>
        <w:t xml:space="preserve"> </w:t>
      </w:r>
      <w:r>
        <w:rPr>
          <w:w w:val="105"/>
          <w:sz w:val="21"/>
        </w:rPr>
        <w:t>is</w:t>
      </w:r>
      <w:r>
        <w:rPr>
          <w:spacing w:val="-5"/>
          <w:w w:val="105"/>
          <w:sz w:val="21"/>
        </w:rPr>
        <w:t xml:space="preserve"> </w:t>
      </w:r>
      <w:r>
        <w:rPr>
          <w:w w:val="105"/>
          <w:sz w:val="21"/>
        </w:rPr>
        <w:t>clearly</w:t>
      </w:r>
      <w:r>
        <w:rPr>
          <w:spacing w:val="-4"/>
          <w:w w:val="105"/>
          <w:sz w:val="21"/>
        </w:rPr>
        <w:t xml:space="preserve"> </w:t>
      </w:r>
      <w:r>
        <w:rPr>
          <w:w w:val="105"/>
          <w:sz w:val="21"/>
        </w:rPr>
        <w:t>agreed</w:t>
      </w:r>
      <w:r>
        <w:rPr>
          <w:spacing w:val="-4"/>
          <w:w w:val="105"/>
          <w:sz w:val="21"/>
        </w:rPr>
        <w:t xml:space="preserve"> </w:t>
      </w:r>
      <w:r>
        <w:rPr>
          <w:w w:val="105"/>
          <w:sz w:val="21"/>
        </w:rPr>
        <w:t>that</w:t>
      </w:r>
      <w:r>
        <w:rPr>
          <w:spacing w:val="-5"/>
          <w:w w:val="105"/>
          <w:sz w:val="21"/>
        </w:rPr>
        <w:t xml:space="preserve"> </w:t>
      </w:r>
      <w:r>
        <w:rPr>
          <w:w w:val="105"/>
          <w:sz w:val="21"/>
        </w:rPr>
        <w:t>the</w:t>
      </w:r>
      <w:r>
        <w:rPr>
          <w:spacing w:val="-4"/>
          <w:w w:val="105"/>
          <w:sz w:val="21"/>
        </w:rPr>
        <w:t xml:space="preserve"> </w:t>
      </w:r>
      <w:r>
        <w:rPr>
          <w:w w:val="105"/>
          <w:sz w:val="21"/>
        </w:rPr>
        <w:t>Seller</w:t>
      </w:r>
      <w:r>
        <w:rPr>
          <w:spacing w:val="-5"/>
          <w:w w:val="105"/>
          <w:sz w:val="21"/>
        </w:rPr>
        <w:t xml:space="preserve"> </w:t>
      </w:r>
      <w:r>
        <w:rPr>
          <w:w w:val="105"/>
          <w:sz w:val="21"/>
        </w:rPr>
        <w:t>was</w:t>
      </w:r>
      <w:r>
        <w:rPr>
          <w:spacing w:val="-4"/>
          <w:w w:val="105"/>
          <w:sz w:val="21"/>
        </w:rPr>
        <w:t xml:space="preserve"> </w:t>
      </w:r>
      <w:r>
        <w:rPr>
          <w:w w:val="105"/>
          <w:sz w:val="21"/>
        </w:rPr>
        <w:t>brought</w:t>
      </w:r>
      <w:r>
        <w:rPr>
          <w:spacing w:val="-5"/>
          <w:w w:val="105"/>
          <w:sz w:val="21"/>
        </w:rPr>
        <w:t xml:space="preserve"> </w:t>
      </w:r>
      <w:r>
        <w:rPr>
          <w:w w:val="105"/>
          <w:sz w:val="21"/>
        </w:rPr>
        <w:t>into</w:t>
      </w:r>
      <w:r>
        <w:rPr>
          <w:spacing w:val="-4"/>
          <w:w w:val="105"/>
          <w:sz w:val="21"/>
        </w:rPr>
        <w:t xml:space="preserve"> </w:t>
      </w:r>
      <w:r>
        <w:rPr>
          <w:w w:val="105"/>
          <w:sz w:val="21"/>
        </w:rPr>
        <w:t>contact</w:t>
      </w:r>
      <w:r>
        <w:rPr>
          <w:spacing w:val="-5"/>
          <w:w w:val="105"/>
          <w:sz w:val="21"/>
        </w:rPr>
        <w:t xml:space="preserve"> </w:t>
      </w:r>
      <w:r>
        <w:rPr>
          <w:w w:val="105"/>
          <w:sz w:val="21"/>
        </w:rPr>
        <w:t>with</w:t>
      </w:r>
      <w:r>
        <w:rPr>
          <w:spacing w:val="-4"/>
          <w:w w:val="105"/>
          <w:sz w:val="21"/>
        </w:rPr>
        <w:t xml:space="preserve"> </w:t>
      </w:r>
      <w:r>
        <w:rPr>
          <w:w w:val="105"/>
          <w:sz w:val="21"/>
        </w:rPr>
        <w:t>the</w:t>
      </w:r>
      <w:r>
        <w:rPr>
          <w:spacing w:val="-4"/>
          <w:w w:val="105"/>
          <w:sz w:val="21"/>
        </w:rPr>
        <w:t xml:space="preserve"> </w:t>
      </w:r>
      <w:r w:rsidRPr="009B74B1">
        <w:rPr>
          <w:w w:val="105"/>
          <w:sz w:val="21"/>
        </w:rPr>
        <w:t>CSC</w:t>
      </w:r>
      <w:r w:rsidRPr="009B74B1">
        <w:rPr>
          <w:spacing w:val="-3"/>
          <w:w w:val="105"/>
          <w:sz w:val="21"/>
        </w:rPr>
        <w:t xml:space="preserve"> </w:t>
      </w:r>
      <w:proofErr w:type="spellStart"/>
      <w:r w:rsidRPr="009B74B1">
        <w:rPr>
          <w:w w:val="105"/>
          <w:sz w:val="21"/>
        </w:rPr>
        <w:t>Zyprus</w:t>
      </w:r>
      <w:proofErr w:type="spellEnd"/>
      <w:r w:rsidRPr="009B74B1">
        <w:rPr>
          <w:spacing w:val="-5"/>
          <w:w w:val="105"/>
          <w:sz w:val="21"/>
        </w:rPr>
        <w:t xml:space="preserve"> </w:t>
      </w:r>
      <w:r w:rsidRPr="009B74B1">
        <w:rPr>
          <w:w w:val="105"/>
          <w:sz w:val="21"/>
        </w:rPr>
        <w:t>Property</w:t>
      </w:r>
      <w:r w:rsidRPr="009B74B1">
        <w:rPr>
          <w:spacing w:val="-4"/>
          <w:w w:val="105"/>
          <w:sz w:val="21"/>
        </w:rPr>
        <w:t xml:space="preserve"> </w:t>
      </w:r>
      <w:r w:rsidRPr="009B74B1">
        <w:rPr>
          <w:w w:val="105"/>
          <w:sz w:val="21"/>
        </w:rPr>
        <w:t>Group</w:t>
      </w:r>
      <w:r w:rsidRPr="009B74B1">
        <w:rPr>
          <w:spacing w:val="-4"/>
          <w:w w:val="105"/>
          <w:sz w:val="21"/>
        </w:rPr>
        <w:t xml:space="preserve"> </w:t>
      </w:r>
      <w:r w:rsidRPr="009B74B1">
        <w:rPr>
          <w:w w:val="105"/>
          <w:sz w:val="21"/>
        </w:rPr>
        <w:t>L</w:t>
      </w:r>
      <w:r w:rsidR="00F14698" w:rsidRPr="009B74B1">
        <w:rPr>
          <w:w w:val="105"/>
          <w:sz w:val="21"/>
        </w:rPr>
        <w:t>TD</w:t>
      </w:r>
    </w:p>
    <w:p w14:paraId="7B680E3D" w14:textId="6D6D8A26" w:rsidR="00DA1806" w:rsidRPr="00422C1B" w:rsidRDefault="00FC7098">
      <w:pPr>
        <w:pStyle w:val="BodyText"/>
        <w:spacing w:before="12"/>
        <w:ind w:left="919"/>
        <w:rPr>
          <w:color w:val="EE0000"/>
        </w:rPr>
      </w:pPr>
      <w:r>
        <w:rPr>
          <w:w w:val="105"/>
        </w:rPr>
        <w:t xml:space="preserve">Represented </w:t>
      </w:r>
      <w:r w:rsidR="0053668F">
        <w:rPr>
          <w:w w:val="105"/>
        </w:rPr>
        <w:t xml:space="preserve">by </w:t>
      </w:r>
      <w:r w:rsidR="00E54707">
        <w:rPr>
          <w:color w:val="EE0000"/>
          <w:w w:val="105"/>
        </w:rPr>
        <w:t>[name of the agent who ask Sophia.. [Danae Pirou]</w:t>
      </w:r>
    </w:p>
    <w:p w14:paraId="61F74586" w14:textId="77777777" w:rsidR="00DA1806" w:rsidRDefault="00DE33A1">
      <w:pPr>
        <w:pStyle w:val="BodyText"/>
        <w:spacing w:before="12"/>
        <w:ind w:left="919"/>
      </w:pPr>
      <w:r>
        <w:rPr>
          <w:w w:val="105"/>
        </w:rPr>
        <w:t>This agreement shall continue for 30 days after either party receives written notice to terminate from the other.</w:t>
      </w:r>
    </w:p>
    <w:p w14:paraId="6633202F" w14:textId="77777777" w:rsidR="00DA1806" w:rsidRDefault="00DA1806">
      <w:pPr>
        <w:pStyle w:val="BodyText"/>
        <w:rPr>
          <w:sz w:val="20"/>
        </w:rPr>
      </w:pPr>
    </w:p>
    <w:p w14:paraId="5266AA9A" w14:textId="77777777" w:rsidR="00DA1806" w:rsidRDefault="00DA1806">
      <w:pPr>
        <w:rPr>
          <w:sz w:val="20"/>
        </w:rPr>
        <w:sectPr w:rsidR="00DA1806">
          <w:type w:val="continuous"/>
          <w:pgSz w:w="11900" w:h="16840"/>
          <w:pgMar w:top="340" w:right="220" w:bottom="280" w:left="540" w:header="720" w:footer="720" w:gutter="0"/>
          <w:cols w:space="720"/>
        </w:sectPr>
      </w:pPr>
    </w:p>
    <w:p w14:paraId="47ABB5A1" w14:textId="77777777" w:rsidR="00DA1806" w:rsidRDefault="00DA1806">
      <w:pPr>
        <w:pStyle w:val="BodyText"/>
        <w:rPr>
          <w:sz w:val="19"/>
        </w:rPr>
      </w:pPr>
    </w:p>
    <w:p w14:paraId="2163B99B" w14:textId="77777777" w:rsidR="004F1CD6" w:rsidRDefault="00DE33A1" w:rsidP="004F1CD6">
      <w:pPr>
        <w:pStyle w:val="BodyText"/>
        <w:ind w:left="319"/>
        <w:rPr>
          <w:w w:val="105"/>
        </w:rPr>
      </w:pPr>
      <w:r>
        <w:rPr>
          <w:w w:val="105"/>
        </w:rPr>
        <w:t>Signed:</w:t>
      </w:r>
    </w:p>
    <w:p w14:paraId="09D43A2A" w14:textId="77777777" w:rsidR="00E90E45" w:rsidRDefault="00E90E45" w:rsidP="004F1CD6">
      <w:pPr>
        <w:pStyle w:val="BodyText"/>
        <w:ind w:left="319"/>
        <w:rPr>
          <w:w w:val="105"/>
        </w:rPr>
      </w:pPr>
    </w:p>
    <w:p w14:paraId="7EDAA756" w14:textId="77777777" w:rsidR="00963596" w:rsidRDefault="00963596">
      <w:pPr>
        <w:pStyle w:val="BodyText"/>
        <w:spacing w:line="328" w:lineRule="auto"/>
        <w:ind w:left="319" w:right="-12"/>
        <w:rPr>
          <w:w w:val="105"/>
        </w:rPr>
      </w:pPr>
    </w:p>
    <w:p w14:paraId="6D51A496" w14:textId="77777777" w:rsidR="00963596" w:rsidRDefault="00963596">
      <w:pPr>
        <w:pStyle w:val="BodyText"/>
        <w:spacing w:line="328" w:lineRule="auto"/>
        <w:ind w:left="319" w:right="-12"/>
        <w:rPr>
          <w:w w:val="105"/>
        </w:rPr>
      </w:pPr>
    </w:p>
    <w:p w14:paraId="30F3043F" w14:textId="77777777" w:rsidR="00963596" w:rsidRDefault="00963596">
      <w:pPr>
        <w:pStyle w:val="BodyText"/>
        <w:spacing w:line="328" w:lineRule="auto"/>
        <w:ind w:left="319" w:right="-12"/>
        <w:rPr>
          <w:w w:val="105"/>
        </w:rPr>
      </w:pPr>
    </w:p>
    <w:p w14:paraId="2DC82258" w14:textId="7024057A" w:rsidR="00DA1806" w:rsidRDefault="00DE33A1">
      <w:pPr>
        <w:pStyle w:val="BodyText"/>
        <w:spacing w:line="328" w:lineRule="auto"/>
        <w:ind w:left="319" w:right="-12"/>
        <w:rPr>
          <w:w w:val="105"/>
        </w:rPr>
      </w:pPr>
      <w:r>
        <w:rPr>
          <w:w w:val="105"/>
        </w:rPr>
        <w:t>On behalf of</w:t>
      </w:r>
      <w:r>
        <w:rPr>
          <w:spacing w:val="-12"/>
          <w:w w:val="105"/>
        </w:rPr>
        <w:t xml:space="preserve"> </w:t>
      </w:r>
      <w:r>
        <w:rPr>
          <w:w w:val="105"/>
        </w:rPr>
        <w:t>company:</w:t>
      </w:r>
      <w:r w:rsidR="00E90E45">
        <w:rPr>
          <w:w w:val="105"/>
        </w:rPr>
        <w:t xml:space="preserve">                                                                                   </w:t>
      </w:r>
      <w:r>
        <w:rPr>
          <w:w w:val="105"/>
        </w:rPr>
        <w:t xml:space="preserve"> Charalambos</w:t>
      </w:r>
      <w:r>
        <w:rPr>
          <w:spacing w:val="-11"/>
          <w:w w:val="105"/>
        </w:rPr>
        <w:t xml:space="preserve"> </w:t>
      </w:r>
      <w:r>
        <w:rPr>
          <w:w w:val="105"/>
        </w:rPr>
        <w:t>Pitros</w:t>
      </w:r>
    </w:p>
    <w:p w14:paraId="6F8C7BC1" w14:textId="77777777" w:rsidR="000F7144" w:rsidRDefault="000F7144">
      <w:pPr>
        <w:pStyle w:val="BodyText"/>
        <w:spacing w:line="328" w:lineRule="auto"/>
        <w:ind w:left="319" w:right="-12"/>
        <w:rPr>
          <w:w w:val="105"/>
        </w:rPr>
      </w:pPr>
    </w:p>
    <w:p w14:paraId="4143DD85" w14:textId="77777777" w:rsidR="000F7144" w:rsidRDefault="000F7144">
      <w:pPr>
        <w:pStyle w:val="BodyText"/>
        <w:spacing w:line="328" w:lineRule="auto"/>
        <w:ind w:left="319" w:right="-12"/>
        <w:rPr>
          <w:w w:val="105"/>
        </w:rPr>
      </w:pPr>
    </w:p>
    <w:p w14:paraId="71DA4F93" w14:textId="77777777" w:rsidR="00DA1806" w:rsidRDefault="00DE33A1">
      <w:pPr>
        <w:pStyle w:val="BodyText"/>
        <w:rPr>
          <w:sz w:val="19"/>
        </w:rPr>
      </w:pPr>
      <w:r>
        <w:br w:type="column"/>
      </w:r>
    </w:p>
    <w:p w14:paraId="5F2BB0CA" w14:textId="77777777" w:rsidR="00DA1806" w:rsidRDefault="00DE33A1" w:rsidP="007B1CDF">
      <w:pPr>
        <w:pStyle w:val="BodyText"/>
        <w:ind w:left="-288" w:firstLine="607"/>
        <w:rPr>
          <w:w w:val="105"/>
        </w:rPr>
      </w:pPr>
      <w:r>
        <w:rPr>
          <w:w w:val="105"/>
        </w:rPr>
        <w:t>Signed:</w:t>
      </w:r>
    </w:p>
    <w:p w14:paraId="2A2A0EEC" w14:textId="77777777" w:rsidR="007B1CDF" w:rsidRDefault="007B1CDF" w:rsidP="007B1CDF">
      <w:pPr>
        <w:pStyle w:val="BodyText"/>
        <w:ind w:left="-288" w:firstLine="607"/>
        <w:rPr>
          <w:w w:val="105"/>
        </w:rPr>
      </w:pPr>
    </w:p>
    <w:p w14:paraId="2A8B4FE6" w14:textId="1387DA97" w:rsidR="00E34D4E" w:rsidRDefault="00E34D4E" w:rsidP="00E34D4E">
      <w:pPr>
        <w:pStyle w:val="BodyText"/>
        <w:ind w:left="-288"/>
      </w:pPr>
    </w:p>
    <w:p w14:paraId="3D84EE11" w14:textId="77777777" w:rsidR="00DA1806" w:rsidRDefault="00DA1806" w:rsidP="00E34D4E">
      <w:pPr>
        <w:pStyle w:val="BodyText"/>
        <w:spacing w:before="2"/>
        <w:ind w:left="-288"/>
        <w:rPr>
          <w:sz w:val="23"/>
        </w:rPr>
      </w:pPr>
    </w:p>
    <w:p w14:paraId="2FADCEE7" w14:textId="77777777" w:rsidR="00E90E45" w:rsidRDefault="00E90E45" w:rsidP="007B1CDF">
      <w:pPr>
        <w:pStyle w:val="BodyText"/>
        <w:spacing w:line="328" w:lineRule="auto"/>
        <w:ind w:left="-288" w:right="3820" w:firstLine="607"/>
        <w:rPr>
          <w:w w:val="105"/>
        </w:rPr>
      </w:pPr>
    </w:p>
    <w:p w14:paraId="39E74DC2" w14:textId="77777777" w:rsidR="00E90E45" w:rsidRDefault="00E90E45" w:rsidP="007B1CDF">
      <w:pPr>
        <w:pStyle w:val="BodyText"/>
        <w:spacing w:line="328" w:lineRule="auto"/>
        <w:ind w:left="-288" w:right="3820" w:firstLine="607"/>
        <w:rPr>
          <w:w w:val="105"/>
        </w:rPr>
      </w:pPr>
    </w:p>
    <w:p w14:paraId="799EDD25" w14:textId="77777777" w:rsidR="00601239" w:rsidRDefault="00DE33A1" w:rsidP="007B1CDF">
      <w:pPr>
        <w:pStyle w:val="BodyText"/>
        <w:spacing w:line="328" w:lineRule="auto"/>
        <w:ind w:left="-288" w:right="3820" w:firstLine="607"/>
        <w:rPr>
          <w:w w:val="105"/>
        </w:rPr>
      </w:pPr>
      <w:r>
        <w:rPr>
          <w:w w:val="105"/>
        </w:rPr>
        <w:t xml:space="preserve">The Seller </w:t>
      </w:r>
    </w:p>
    <w:p w14:paraId="5E96D431" w14:textId="77777777" w:rsidR="00DA1806" w:rsidRDefault="00DE33A1" w:rsidP="007B1CDF">
      <w:pPr>
        <w:pStyle w:val="BodyText"/>
        <w:spacing w:line="328" w:lineRule="auto"/>
        <w:ind w:left="-288" w:right="864" w:firstLine="607"/>
      </w:pPr>
      <w:r>
        <w:rPr>
          <w:w w:val="105"/>
        </w:rPr>
        <w:t>Name:</w:t>
      </w:r>
      <w:r w:rsidR="007B1CDF">
        <w:rPr>
          <w:w w:val="105"/>
        </w:rPr>
        <w:t xml:space="preserve"> </w:t>
      </w:r>
    </w:p>
    <w:sectPr w:rsidR="00DA1806" w:rsidSect="00FA1803">
      <w:type w:val="continuous"/>
      <w:pgSz w:w="11900" w:h="16840"/>
      <w:pgMar w:top="340" w:right="220" w:bottom="280" w:left="540" w:header="720" w:footer="720" w:gutter="0"/>
      <w:cols w:num="2" w:space="720" w:equalWidth="0">
        <w:col w:w="2354" w:space="3166"/>
        <w:col w:w="56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65860"/>
    <w:multiLevelType w:val="multilevel"/>
    <w:tmpl w:val="4840121A"/>
    <w:lvl w:ilvl="0">
      <w:start w:val="1"/>
      <w:numFmt w:val="decimal"/>
      <w:lvlText w:val="%1."/>
      <w:lvlJc w:val="left"/>
      <w:pPr>
        <w:ind w:left="890" w:hanging="701"/>
        <w:jc w:val="right"/>
      </w:pPr>
      <w:rPr>
        <w:rFonts w:ascii="Times New Roman" w:eastAsia="Times New Roman" w:hAnsi="Times New Roman" w:cs="Times New Roman" w:hint="default"/>
        <w:spacing w:val="0"/>
        <w:w w:val="102"/>
        <w:sz w:val="21"/>
        <w:szCs w:val="21"/>
      </w:rPr>
    </w:lvl>
    <w:lvl w:ilvl="1">
      <w:numFmt w:val="bullet"/>
      <w:lvlText w:val="•"/>
      <w:lvlJc w:val="left"/>
      <w:pPr>
        <w:ind w:left="1924" w:hanging="701"/>
      </w:pPr>
      <w:rPr>
        <w:rFonts w:hint="default"/>
      </w:rPr>
    </w:lvl>
    <w:lvl w:ilvl="2">
      <w:numFmt w:val="bullet"/>
      <w:lvlText w:val="•"/>
      <w:lvlJc w:val="left"/>
      <w:pPr>
        <w:ind w:left="2948" w:hanging="701"/>
      </w:pPr>
      <w:rPr>
        <w:rFonts w:hint="default"/>
      </w:rPr>
    </w:lvl>
    <w:lvl w:ilvl="3">
      <w:numFmt w:val="bullet"/>
      <w:lvlText w:val="•"/>
      <w:lvlJc w:val="left"/>
      <w:pPr>
        <w:ind w:left="3972" w:hanging="701"/>
      </w:pPr>
      <w:rPr>
        <w:rFonts w:hint="default"/>
      </w:rPr>
    </w:lvl>
    <w:lvl w:ilvl="4">
      <w:numFmt w:val="bullet"/>
      <w:lvlText w:val="•"/>
      <w:lvlJc w:val="left"/>
      <w:pPr>
        <w:ind w:left="4996" w:hanging="701"/>
      </w:pPr>
      <w:rPr>
        <w:rFonts w:hint="default"/>
      </w:rPr>
    </w:lvl>
    <w:lvl w:ilvl="5">
      <w:numFmt w:val="bullet"/>
      <w:lvlText w:val="•"/>
      <w:lvlJc w:val="left"/>
      <w:pPr>
        <w:ind w:left="6020" w:hanging="701"/>
      </w:pPr>
      <w:rPr>
        <w:rFonts w:hint="default"/>
      </w:rPr>
    </w:lvl>
    <w:lvl w:ilvl="6">
      <w:numFmt w:val="bullet"/>
      <w:lvlText w:val="•"/>
      <w:lvlJc w:val="left"/>
      <w:pPr>
        <w:ind w:left="7044" w:hanging="701"/>
      </w:pPr>
      <w:rPr>
        <w:rFonts w:hint="default"/>
      </w:rPr>
    </w:lvl>
    <w:lvl w:ilvl="7">
      <w:numFmt w:val="bullet"/>
      <w:lvlText w:val="•"/>
      <w:lvlJc w:val="left"/>
      <w:pPr>
        <w:ind w:left="8068" w:hanging="701"/>
      </w:pPr>
      <w:rPr>
        <w:rFonts w:hint="default"/>
      </w:rPr>
    </w:lvl>
    <w:lvl w:ilvl="8">
      <w:numFmt w:val="bullet"/>
      <w:lvlText w:val="•"/>
      <w:lvlJc w:val="left"/>
      <w:pPr>
        <w:ind w:left="9092" w:hanging="701"/>
      </w:pPr>
      <w:rPr>
        <w:rFonts w:hint="default"/>
      </w:rPr>
    </w:lvl>
  </w:abstractNum>
  <w:abstractNum w:abstractNumId="1" w15:restartNumberingAfterBreak="0">
    <w:nsid w:val="7CD95293"/>
    <w:multiLevelType w:val="hybridMultilevel"/>
    <w:tmpl w:val="D766E4E2"/>
    <w:lvl w:ilvl="0" w:tplc="696CC88E">
      <w:start w:val="1"/>
      <w:numFmt w:val="decimal"/>
      <w:lvlText w:val="%1."/>
      <w:lvlJc w:val="left"/>
      <w:pPr>
        <w:ind w:left="881" w:hanging="701"/>
        <w:jc w:val="right"/>
      </w:pPr>
      <w:rPr>
        <w:rFonts w:ascii="Times New Roman" w:eastAsia="Times New Roman" w:hAnsi="Times New Roman" w:cs="Times New Roman" w:hint="default"/>
        <w:b w:val="0"/>
        <w:spacing w:val="0"/>
        <w:w w:val="102"/>
        <w:sz w:val="21"/>
        <w:szCs w:val="21"/>
      </w:rPr>
    </w:lvl>
    <w:lvl w:ilvl="1" w:tplc="4360045C">
      <w:numFmt w:val="bullet"/>
      <w:lvlText w:val="•"/>
      <w:lvlJc w:val="left"/>
      <w:pPr>
        <w:ind w:left="1924" w:hanging="701"/>
      </w:pPr>
      <w:rPr>
        <w:rFonts w:hint="default"/>
      </w:rPr>
    </w:lvl>
    <w:lvl w:ilvl="2" w:tplc="BD284D9C">
      <w:numFmt w:val="bullet"/>
      <w:lvlText w:val="•"/>
      <w:lvlJc w:val="left"/>
      <w:pPr>
        <w:ind w:left="2948" w:hanging="701"/>
      </w:pPr>
      <w:rPr>
        <w:rFonts w:hint="default"/>
      </w:rPr>
    </w:lvl>
    <w:lvl w:ilvl="3" w:tplc="A9B4D220">
      <w:numFmt w:val="bullet"/>
      <w:lvlText w:val="•"/>
      <w:lvlJc w:val="left"/>
      <w:pPr>
        <w:ind w:left="3972" w:hanging="701"/>
      </w:pPr>
      <w:rPr>
        <w:rFonts w:hint="default"/>
      </w:rPr>
    </w:lvl>
    <w:lvl w:ilvl="4" w:tplc="D3BA2A18">
      <w:numFmt w:val="bullet"/>
      <w:lvlText w:val="•"/>
      <w:lvlJc w:val="left"/>
      <w:pPr>
        <w:ind w:left="4996" w:hanging="701"/>
      </w:pPr>
      <w:rPr>
        <w:rFonts w:hint="default"/>
      </w:rPr>
    </w:lvl>
    <w:lvl w:ilvl="5" w:tplc="55DAFD54">
      <w:numFmt w:val="bullet"/>
      <w:lvlText w:val="•"/>
      <w:lvlJc w:val="left"/>
      <w:pPr>
        <w:ind w:left="6020" w:hanging="701"/>
      </w:pPr>
      <w:rPr>
        <w:rFonts w:hint="default"/>
      </w:rPr>
    </w:lvl>
    <w:lvl w:ilvl="6" w:tplc="0380C790">
      <w:numFmt w:val="bullet"/>
      <w:lvlText w:val="•"/>
      <w:lvlJc w:val="left"/>
      <w:pPr>
        <w:ind w:left="7044" w:hanging="701"/>
      </w:pPr>
      <w:rPr>
        <w:rFonts w:hint="default"/>
      </w:rPr>
    </w:lvl>
    <w:lvl w:ilvl="7" w:tplc="5538BABC">
      <w:numFmt w:val="bullet"/>
      <w:lvlText w:val="•"/>
      <w:lvlJc w:val="left"/>
      <w:pPr>
        <w:ind w:left="8068" w:hanging="701"/>
      </w:pPr>
      <w:rPr>
        <w:rFonts w:hint="default"/>
      </w:rPr>
    </w:lvl>
    <w:lvl w:ilvl="8" w:tplc="50789846">
      <w:numFmt w:val="bullet"/>
      <w:lvlText w:val="•"/>
      <w:lvlJc w:val="left"/>
      <w:pPr>
        <w:ind w:left="9092" w:hanging="701"/>
      </w:pPr>
      <w:rPr>
        <w:rFonts w:hint="default"/>
      </w:rPr>
    </w:lvl>
  </w:abstractNum>
  <w:num w:numId="1" w16cid:durableId="1346859954">
    <w:abstractNumId w:val="1"/>
  </w:num>
  <w:num w:numId="2" w16cid:durableId="2367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06"/>
    <w:rsid w:val="000E13DA"/>
    <w:rsid w:val="000E5D25"/>
    <w:rsid w:val="000F7144"/>
    <w:rsid w:val="00113B25"/>
    <w:rsid w:val="001423D2"/>
    <w:rsid w:val="00146EFF"/>
    <w:rsid w:val="001865DC"/>
    <w:rsid w:val="00217CAE"/>
    <w:rsid w:val="00250E09"/>
    <w:rsid w:val="002B0F87"/>
    <w:rsid w:val="00313691"/>
    <w:rsid w:val="003345F6"/>
    <w:rsid w:val="003C000E"/>
    <w:rsid w:val="00422C1B"/>
    <w:rsid w:val="004359DC"/>
    <w:rsid w:val="00452B78"/>
    <w:rsid w:val="004F1CD6"/>
    <w:rsid w:val="00527404"/>
    <w:rsid w:val="0053668F"/>
    <w:rsid w:val="00556688"/>
    <w:rsid w:val="00601239"/>
    <w:rsid w:val="006375EE"/>
    <w:rsid w:val="006F2786"/>
    <w:rsid w:val="006F2D73"/>
    <w:rsid w:val="00763CB7"/>
    <w:rsid w:val="007934DE"/>
    <w:rsid w:val="007B1CDF"/>
    <w:rsid w:val="007E02CA"/>
    <w:rsid w:val="007E2EBF"/>
    <w:rsid w:val="00827D93"/>
    <w:rsid w:val="00894174"/>
    <w:rsid w:val="008B6FA0"/>
    <w:rsid w:val="008C6951"/>
    <w:rsid w:val="008E18D9"/>
    <w:rsid w:val="008E33BE"/>
    <w:rsid w:val="00926A0D"/>
    <w:rsid w:val="00963596"/>
    <w:rsid w:val="009B74B1"/>
    <w:rsid w:val="009E3431"/>
    <w:rsid w:val="009F7AFD"/>
    <w:rsid w:val="00A0798E"/>
    <w:rsid w:val="00A9540D"/>
    <w:rsid w:val="00AC5C4E"/>
    <w:rsid w:val="00B147FA"/>
    <w:rsid w:val="00B309D7"/>
    <w:rsid w:val="00B915ED"/>
    <w:rsid w:val="00B963C1"/>
    <w:rsid w:val="00BA5777"/>
    <w:rsid w:val="00C574C0"/>
    <w:rsid w:val="00C63C35"/>
    <w:rsid w:val="00DA1806"/>
    <w:rsid w:val="00DD129A"/>
    <w:rsid w:val="00DE33A1"/>
    <w:rsid w:val="00E07B61"/>
    <w:rsid w:val="00E34D4E"/>
    <w:rsid w:val="00E54707"/>
    <w:rsid w:val="00E8085D"/>
    <w:rsid w:val="00E8501F"/>
    <w:rsid w:val="00E90E45"/>
    <w:rsid w:val="00EC05F1"/>
    <w:rsid w:val="00F14698"/>
    <w:rsid w:val="00FA1803"/>
    <w:rsid w:val="00FC4734"/>
    <w:rsid w:val="00FC7098"/>
    <w:rsid w:val="00FD21E3"/>
    <w:rsid w:val="00FD7F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AD9065"/>
  <w15:docId w15:val="{31DB79E5-C97A-43A5-9A3C-6C11ED87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8"/>
      <w:ind w:left="189"/>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890" w:hanging="70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56688"/>
    <w:rPr>
      <w:rFonts w:ascii="Tahoma" w:hAnsi="Tahoma" w:cs="Tahoma"/>
      <w:sz w:val="16"/>
      <w:szCs w:val="16"/>
    </w:rPr>
  </w:style>
  <w:style w:type="character" w:customStyle="1" w:styleId="BalloonTextChar">
    <w:name w:val="Balloon Text Char"/>
    <w:basedOn w:val="DefaultParagraphFont"/>
    <w:link w:val="BalloonText"/>
    <w:uiPriority w:val="99"/>
    <w:semiHidden/>
    <w:rsid w:val="005566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Savvas</dc:creator>
  <cp:lastModifiedBy>char Pit</cp:lastModifiedBy>
  <cp:revision>19</cp:revision>
  <dcterms:created xsi:type="dcterms:W3CDTF">2020-10-02T12:01:00Z</dcterms:created>
  <dcterms:modified xsi:type="dcterms:W3CDTF">2025-09-15T15:17:00Z</dcterms:modified>
</cp:coreProperties>
</file>