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54846F" w14:textId="77777777" w:rsidR="001E2EFE" w:rsidRPr="00E82A77" w:rsidRDefault="001E2EFE" w:rsidP="001E2EFE">
      <w:pPr>
        <w:tabs>
          <w:tab w:val="center" w:pos="5245"/>
        </w:tabs>
        <w:jc w:val="center"/>
        <w:rPr>
          <w:b/>
          <w:sz w:val="20"/>
          <w:szCs w:val="20"/>
        </w:rPr>
      </w:pPr>
      <w:bookmarkStart w:id="0" w:name="_Toc78229430"/>
    </w:p>
    <w:p w14:paraId="0C697DCE" w14:textId="77777777" w:rsidR="001E2EFE" w:rsidRPr="006235E8" w:rsidRDefault="001E2EFE" w:rsidP="001E2EFE">
      <w:pPr>
        <w:tabs>
          <w:tab w:val="center" w:pos="4320"/>
        </w:tabs>
        <w:jc w:val="center"/>
        <w:rPr>
          <w:b/>
          <w:sz w:val="40"/>
          <w:szCs w:val="40"/>
        </w:rPr>
      </w:pPr>
      <w:r w:rsidRPr="006235E8">
        <w:rPr>
          <w:b/>
          <w:sz w:val="40"/>
          <w:szCs w:val="40"/>
        </w:rPr>
        <w:t>BỘ GIÁO DỤC &amp; ĐÀO TẠO</w:t>
      </w:r>
    </w:p>
    <w:p w14:paraId="460BF578" w14:textId="77777777" w:rsidR="001E2EFE" w:rsidRPr="006235E8" w:rsidRDefault="001E2EFE" w:rsidP="001E2EFE">
      <w:pPr>
        <w:tabs>
          <w:tab w:val="center" w:pos="4320"/>
        </w:tabs>
        <w:spacing w:before="120"/>
        <w:jc w:val="center"/>
        <w:rPr>
          <w:b/>
          <w:sz w:val="32"/>
          <w:szCs w:val="32"/>
        </w:rPr>
      </w:pPr>
      <w:r w:rsidRPr="006235E8">
        <w:rPr>
          <w:b/>
          <w:sz w:val="32"/>
          <w:szCs w:val="32"/>
        </w:rPr>
        <w:t>TRƯỜNG ĐẠI HỌC SƯ PHẠM KỸ THUẬT TP. HỒ CHÍ MINH</w:t>
      </w:r>
    </w:p>
    <w:p w14:paraId="53D4C7D2" w14:textId="77777777" w:rsidR="001E2EFE" w:rsidRPr="006235E8" w:rsidRDefault="001E2EFE" w:rsidP="001E2EFE">
      <w:pPr>
        <w:tabs>
          <w:tab w:val="center" w:pos="4320"/>
        </w:tabs>
        <w:spacing w:before="120"/>
        <w:jc w:val="center"/>
        <w:rPr>
          <w:b/>
          <w:sz w:val="32"/>
          <w:szCs w:val="32"/>
        </w:rPr>
      </w:pPr>
      <w:r w:rsidRPr="006235E8">
        <w:rPr>
          <w:b/>
          <w:sz w:val="32"/>
          <w:szCs w:val="32"/>
        </w:rPr>
        <w:t>KHOA ĐIỆN – ĐIỆN TỬ</w:t>
      </w:r>
    </w:p>
    <w:p w14:paraId="2502AB37" w14:textId="77777777" w:rsidR="001E2EFE" w:rsidRPr="000974D5" w:rsidRDefault="001E2EFE" w:rsidP="001E2EFE">
      <w:pPr>
        <w:tabs>
          <w:tab w:val="center" w:pos="4320"/>
        </w:tabs>
        <w:spacing w:before="120"/>
        <w:jc w:val="center"/>
        <w:rPr>
          <w:b/>
          <w:sz w:val="28"/>
          <w:szCs w:val="28"/>
        </w:rPr>
      </w:pPr>
      <w:r w:rsidRPr="006235E8">
        <w:rPr>
          <w:b/>
          <w:sz w:val="32"/>
          <w:szCs w:val="32"/>
        </w:rPr>
        <w:t xml:space="preserve">BỘ MÔN </w:t>
      </w:r>
      <w:r>
        <w:rPr>
          <w:b/>
          <w:sz w:val="32"/>
          <w:szCs w:val="32"/>
        </w:rPr>
        <w:t>TỰ ĐỘNG ĐIỀU KHIỂN</w:t>
      </w:r>
    </w:p>
    <w:p w14:paraId="726F3458" w14:textId="41B790B7" w:rsidR="001E2EFE" w:rsidRPr="00E82A77" w:rsidRDefault="001E2EFE" w:rsidP="001E2EFE">
      <w:pPr>
        <w:tabs>
          <w:tab w:val="center" w:pos="5245"/>
        </w:tabs>
        <w:spacing w:before="120" w:line="360" w:lineRule="auto"/>
        <w:ind w:left="357"/>
        <w:jc w:val="center"/>
        <w:rPr>
          <w:b/>
          <w:sz w:val="32"/>
          <w:szCs w:val="32"/>
        </w:rPr>
      </w:pPr>
      <w:r w:rsidRPr="00E82A77">
        <w:rPr>
          <w:b/>
          <w:sz w:val="32"/>
          <w:szCs w:val="32"/>
        </w:rPr>
        <w:t>-----------------⸙∆⸙-----------------</w:t>
      </w:r>
    </w:p>
    <w:p w14:paraId="1439FB71" w14:textId="581699C5" w:rsidR="001E2EFE" w:rsidRPr="001E2EFE" w:rsidRDefault="001E2EFE" w:rsidP="001E2EFE">
      <w:pPr>
        <w:tabs>
          <w:tab w:val="center" w:pos="5245"/>
        </w:tabs>
        <w:spacing w:after="240" w:line="480" w:lineRule="auto"/>
        <w:ind w:left="357"/>
        <w:jc w:val="center"/>
        <w:rPr>
          <w:b/>
          <w:sz w:val="26"/>
        </w:rPr>
      </w:pPr>
      <w:bookmarkStart w:id="1" w:name="OLE_LINK1"/>
      <w:bookmarkStart w:id="2" w:name="OLE_LINK2"/>
      <w:r w:rsidRPr="000974D5">
        <w:rPr>
          <w:noProof/>
          <w:sz w:val="20"/>
          <w:szCs w:val="20"/>
        </w:rPr>
        <w:drawing>
          <wp:inline distT="0" distB="0" distL="0" distR="0" wp14:anchorId="50FBE0D9" wp14:editId="69EDC87C">
            <wp:extent cx="1421491" cy="1188114"/>
            <wp:effectExtent l="19050" t="0" r="725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4932" cy="1199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"/>
      <w:bookmarkEnd w:id="2"/>
    </w:p>
    <w:p w14:paraId="0F6FE6E2" w14:textId="003D836C" w:rsidR="001E2EFE" w:rsidRPr="006235E8" w:rsidRDefault="002962EE" w:rsidP="001E2EFE">
      <w:pPr>
        <w:tabs>
          <w:tab w:val="center" w:pos="5103"/>
          <w:tab w:val="center" w:pos="5245"/>
        </w:tabs>
        <w:spacing w:before="240" w:after="240" w:line="480" w:lineRule="auto"/>
        <w:ind w:left="357"/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WEEKLY REPORT</w:t>
      </w:r>
    </w:p>
    <w:p w14:paraId="52F934DB" w14:textId="2A2BC86A" w:rsidR="001E2EFE" w:rsidRPr="006235E8" w:rsidRDefault="001E2EFE" w:rsidP="001E2EFE">
      <w:pPr>
        <w:tabs>
          <w:tab w:val="center" w:pos="5103"/>
          <w:tab w:val="center" w:pos="5245"/>
        </w:tabs>
        <w:spacing w:line="360" w:lineRule="auto"/>
        <w:rPr>
          <w:b/>
          <w:sz w:val="40"/>
          <w:szCs w:val="40"/>
        </w:rPr>
      </w:pPr>
      <w:r w:rsidRPr="006235E8">
        <w:rPr>
          <w:b/>
          <w:sz w:val="40"/>
          <w:szCs w:val="40"/>
        </w:rPr>
        <w:t xml:space="preserve"> </w:t>
      </w:r>
      <w:r w:rsidR="002962EE">
        <w:rPr>
          <w:b/>
          <w:sz w:val="40"/>
          <w:szCs w:val="40"/>
        </w:rPr>
        <w:t>TOPIC: APPLYING MATLAB IN SURVEYING THE QUALITY OF A SYSTEM</w:t>
      </w:r>
    </w:p>
    <w:p w14:paraId="31481507" w14:textId="6CB4500A" w:rsidR="001E2EFE" w:rsidRPr="000974D5" w:rsidRDefault="001E2EFE" w:rsidP="002962EE">
      <w:pPr>
        <w:tabs>
          <w:tab w:val="center" w:pos="5245"/>
        </w:tabs>
        <w:spacing w:line="360" w:lineRule="auto"/>
        <w:rPr>
          <w:b/>
          <w:sz w:val="52"/>
          <w:szCs w:val="52"/>
        </w:rPr>
      </w:pPr>
    </w:p>
    <w:p w14:paraId="355B7314" w14:textId="77777777" w:rsidR="001E2EFE" w:rsidRPr="000974D5" w:rsidRDefault="001E2EFE" w:rsidP="001E2EFE">
      <w:pPr>
        <w:tabs>
          <w:tab w:val="center" w:pos="5245"/>
        </w:tabs>
        <w:spacing w:line="360" w:lineRule="auto"/>
        <w:jc w:val="center"/>
        <w:rPr>
          <w:sz w:val="36"/>
          <w:szCs w:val="36"/>
        </w:rPr>
      </w:pPr>
    </w:p>
    <w:p w14:paraId="105A8F53" w14:textId="60C6CA4F" w:rsidR="001E2EFE" w:rsidRPr="000974D5" w:rsidRDefault="001E2EFE" w:rsidP="00003F24">
      <w:pPr>
        <w:tabs>
          <w:tab w:val="left" w:pos="4320"/>
        </w:tabs>
        <w:spacing w:line="360" w:lineRule="auto"/>
        <w:rPr>
          <w:b/>
          <w:sz w:val="32"/>
          <w:szCs w:val="32"/>
        </w:rPr>
      </w:pPr>
      <w:r w:rsidRPr="000974D5">
        <w:rPr>
          <w:sz w:val="36"/>
          <w:szCs w:val="36"/>
        </w:rPr>
        <w:tab/>
      </w:r>
      <w:r w:rsidRPr="000974D5">
        <w:rPr>
          <w:b/>
          <w:sz w:val="32"/>
          <w:szCs w:val="32"/>
        </w:rPr>
        <w:t xml:space="preserve">GVHD: </w:t>
      </w:r>
      <w:r>
        <w:rPr>
          <w:b/>
          <w:sz w:val="32"/>
          <w:szCs w:val="32"/>
        </w:rPr>
        <w:t xml:space="preserve"> </w:t>
      </w:r>
      <w:r w:rsidR="00FE1CE3">
        <w:rPr>
          <w:b/>
          <w:sz w:val="32"/>
          <w:szCs w:val="32"/>
        </w:rPr>
        <w:t>Trần Đức Thiện</w:t>
      </w:r>
    </w:p>
    <w:p w14:paraId="7D391A72" w14:textId="4418F77F" w:rsidR="001E2EFE" w:rsidRPr="000974D5" w:rsidRDefault="001E2EFE" w:rsidP="00003F24">
      <w:pPr>
        <w:tabs>
          <w:tab w:val="left" w:pos="4320"/>
        </w:tabs>
        <w:spacing w:line="360" w:lineRule="auto"/>
        <w:rPr>
          <w:b/>
          <w:sz w:val="32"/>
          <w:szCs w:val="32"/>
        </w:rPr>
      </w:pPr>
      <w:r w:rsidRPr="000974D5">
        <w:rPr>
          <w:b/>
          <w:sz w:val="32"/>
          <w:szCs w:val="32"/>
        </w:rPr>
        <w:tab/>
        <w:t xml:space="preserve">SVTH:  </w:t>
      </w:r>
      <w:r>
        <w:rPr>
          <w:b/>
          <w:sz w:val="32"/>
          <w:szCs w:val="32"/>
        </w:rPr>
        <w:t xml:space="preserve"> </w:t>
      </w:r>
      <w:r w:rsidR="00FE1CE3">
        <w:rPr>
          <w:b/>
          <w:sz w:val="32"/>
          <w:szCs w:val="32"/>
        </w:rPr>
        <w:t>Trần Minh Quân</w:t>
      </w:r>
      <w:r w:rsidR="00FE1CE3">
        <w:rPr>
          <w:b/>
          <w:sz w:val="32"/>
          <w:szCs w:val="32"/>
        </w:rPr>
        <w:tab/>
      </w:r>
    </w:p>
    <w:p w14:paraId="12B88991" w14:textId="650F9543" w:rsidR="001E2EFE" w:rsidRPr="000974D5" w:rsidRDefault="001E2EFE" w:rsidP="00003F24">
      <w:pPr>
        <w:tabs>
          <w:tab w:val="left" w:pos="4320"/>
        </w:tabs>
        <w:spacing w:line="360" w:lineRule="auto"/>
        <w:rPr>
          <w:b/>
          <w:sz w:val="36"/>
          <w:szCs w:val="36"/>
        </w:rPr>
      </w:pPr>
      <w:r w:rsidRPr="000974D5">
        <w:rPr>
          <w:b/>
          <w:sz w:val="32"/>
          <w:szCs w:val="32"/>
        </w:rPr>
        <w:tab/>
        <w:t xml:space="preserve">MSSV: </w:t>
      </w:r>
      <w:r>
        <w:rPr>
          <w:b/>
          <w:sz w:val="32"/>
          <w:szCs w:val="32"/>
        </w:rPr>
        <w:t xml:space="preserve"> </w:t>
      </w:r>
      <w:r w:rsidR="00FE1CE3">
        <w:rPr>
          <w:b/>
          <w:sz w:val="32"/>
          <w:szCs w:val="32"/>
        </w:rPr>
        <w:t xml:space="preserve"> 19151078</w:t>
      </w:r>
      <w:r w:rsidRPr="000974D5">
        <w:rPr>
          <w:b/>
          <w:sz w:val="36"/>
          <w:szCs w:val="36"/>
        </w:rPr>
        <w:tab/>
      </w:r>
    </w:p>
    <w:p w14:paraId="4C8246C8" w14:textId="1C039F25" w:rsidR="001E2EFE" w:rsidRDefault="001E2EFE" w:rsidP="001E2EFE">
      <w:pPr>
        <w:tabs>
          <w:tab w:val="center" w:pos="5245"/>
        </w:tabs>
        <w:spacing w:after="240" w:line="360" w:lineRule="auto"/>
        <w:rPr>
          <w:b/>
          <w:sz w:val="36"/>
          <w:szCs w:val="36"/>
        </w:rPr>
      </w:pPr>
    </w:p>
    <w:p w14:paraId="51FD1A0B" w14:textId="77777777" w:rsidR="001E2EFE" w:rsidRDefault="001E2EFE" w:rsidP="001E2EFE">
      <w:pPr>
        <w:tabs>
          <w:tab w:val="center" w:pos="5245"/>
        </w:tabs>
        <w:spacing w:after="240" w:line="360" w:lineRule="auto"/>
        <w:rPr>
          <w:b/>
          <w:sz w:val="36"/>
          <w:szCs w:val="36"/>
        </w:rPr>
      </w:pPr>
    </w:p>
    <w:p w14:paraId="17F8E750" w14:textId="5539DCB5" w:rsidR="001E2EFE" w:rsidRPr="00A0215D" w:rsidRDefault="001E2EFE" w:rsidP="00A0215D">
      <w:pPr>
        <w:tabs>
          <w:tab w:val="center" w:pos="5245"/>
        </w:tabs>
        <w:jc w:val="center"/>
        <w:rPr>
          <w:b/>
          <w:sz w:val="32"/>
          <w:szCs w:val="32"/>
        </w:rPr>
        <w:sectPr w:rsidR="001E2EFE" w:rsidRPr="00A0215D" w:rsidSect="001E2EFE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1138" w:right="1138" w:bottom="1138" w:left="1987" w:header="720" w:footer="720" w:gutter="0"/>
          <w:pgBorders w:display="firstPage" w:offsetFrom="page">
            <w:top w:val="twistedLines1" w:sz="25" w:space="24" w:color="0000FF"/>
            <w:left w:val="twistedLines1" w:sz="25" w:space="24" w:color="0000FF"/>
            <w:bottom w:val="twistedLines1" w:sz="25" w:space="24" w:color="0000FF"/>
            <w:right w:val="twistedLines1" w:sz="25" w:space="24" w:color="0000FF"/>
          </w:pgBorders>
          <w:pgNumType w:fmt="lowerRoman" w:start="1"/>
          <w:cols w:space="720"/>
          <w:docGrid w:linePitch="360"/>
        </w:sectPr>
      </w:pPr>
      <w:r w:rsidRPr="000974D5">
        <w:rPr>
          <w:b/>
          <w:sz w:val="32"/>
          <w:szCs w:val="32"/>
        </w:rPr>
        <w:t>Tp. Hồ</w:t>
      </w:r>
      <w:r w:rsidR="0095524E">
        <w:rPr>
          <w:b/>
          <w:sz w:val="32"/>
          <w:szCs w:val="32"/>
        </w:rPr>
        <w:t xml:space="preserve"> Chí Minh</w:t>
      </w:r>
      <w:r w:rsidR="008D6F32">
        <w:rPr>
          <w:b/>
          <w:sz w:val="32"/>
          <w:szCs w:val="32"/>
        </w:rPr>
        <w:t xml:space="preserve"> ngày 13</w:t>
      </w:r>
      <w:r w:rsidR="0095524E">
        <w:rPr>
          <w:b/>
          <w:sz w:val="32"/>
          <w:szCs w:val="32"/>
        </w:rPr>
        <w:t xml:space="preserve"> tháng </w:t>
      </w:r>
      <w:r w:rsidR="002962EE">
        <w:rPr>
          <w:b/>
          <w:sz w:val="32"/>
          <w:szCs w:val="32"/>
        </w:rPr>
        <w:t>03</w:t>
      </w:r>
      <w:r w:rsidR="0095524E">
        <w:rPr>
          <w:b/>
          <w:sz w:val="32"/>
          <w:szCs w:val="32"/>
        </w:rPr>
        <w:t xml:space="preserve"> năm</w:t>
      </w:r>
      <w:r w:rsidR="00FE1CE3">
        <w:rPr>
          <w:b/>
          <w:sz w:val="32"/>
          <w:szCs w:val="32"/>
        </w:rPr>
        <w:t xml:space="preserve"> 2022</w:t>
      </w:r>
    </w:p>
    <w:bookmarkEnd w:id="0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6"/>
        </w:rPr>
        <w:id w:val="16570289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3B8668" w14:textId="0F0E4463" w:rsidR="00584497" w:rsidRDefault="00584497">
          <w:pPr>
            <w:pStyle w:val="TOCHeading"/>
          </w:pPr>
          <w:r>
            <w:t>Contents</w:t>
          </w:r>
        </w:p>
        <w:p w14:paraId="2799A91F" w14:textId="31B0405D" w:rsidR="00686033" w:rsidRDefault="00584497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116334" w:history="1">
            <w:r w:rsidR="00686033" w:rsidRPr="008B4E3D">
              <w:rPr>
                <w:rStyle w:val="Hyperlink"/>
                <w:noProof/>
              </w:rPr>
              <w:t>1.</w:t>
            </w:r>
            <w:r w:rsidR="0068603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86033" w:rsidRPr="008B4E3D">
              <w:rPr>
                <w:rStyle w:val="Hyperlink"/>
                <w:noProof/>
              </w:rPr>
              <w:t>Requirement</w:t>
            </w:r>
            <w:r w:rsidR="00686033">
              <w:rPr>
                <w:noProof/>
                <w:webHidden/>
              </w:rPr>
              <w:tab/>
            </w:r>
            <w:r w:rsidR="00686033">
              <w:rPr>
                <w:noProof/>
                <w:webHidden/>
              </w:rPr>
              <w:fldChar w:fldCharType="begin"/>
            </w:r>
            <w:r w:rsidR="00686033">
              <w:rPr>
                <w:noProof/>
                <w:webHidden/>
              </w:rPr>
              <w:instrText xml:space="preserve"> PAGEREF _Toc98116334 \h </w:instrText>
            </w:r>
            <w:r w:rsidR="00686033">
              <w:rPr>
                <w:noProof/>
                <w:webHidden/>
              </w:rPr>
            </w:r>
            <w:r w:rsidR="00686033">
              <w:rPr>
                <w:noProof/>
                <w:webHidden/>
              </w:rPr>
              <w:fldChar w:fldCharType="separate"/>
            </w:r>
            <w:r w:rsidR="00686033">
              <w:rPr>
                <w:noProof/>
                <w:webHidden/>
              </w:rPr>
              <w:t>3</w:t>
            </w:r>
            <w:r w:rsidR="00686033">
              <w:rPr>
                <w:noProof/>
                <w:webHidden/>
              </w:rPr>
              <w:fldChar w:fldCharType="end"/>
            </w:r>
          </w:hyperlink>
        </w:p>
        <w:p w14:paraId="4CF9C9F3" w14:textId="32944944" w:rsidR="00686033" w:rsidRDefault="00686033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116335" w:history="1">
            <w:r w:rsidRPr="008B4E3D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B4E3D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_Toc98116335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55841" w14:textId="53EF295B" w:rsidR="00686033" w:rsidRDefault="00686033">
          <w:pPr>
            <w:pStyle w:val="TOC2"/>
            <w:tabs>
              <w:tab w:val="left" w:pos="880"/>
              <w:tab w:val="right" w:leader="dot" w:pos="87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116336" w:history="1">
            <w:r w:rsidRPr="008B4E3D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B4E3D">
              <w:rPr>
                <w:rStyle w:val="Hyperlink"/>
                <w:noProof/>
              </w:rPr>
              <w:t>Transfer function of the heat furnace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_Toc98116336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77B73" w14:textId="278A1B3F" w:rsidR="00686033" w:rsidRDefault="00686033">
          <w:pPr>
            <w:pStyle w:val="TOC2"/>
            <w:tabs>
              <w:tab w:val="left" w:pos="880"/>
              <w:tab w:val="right" w:leader="dot" w:pos="87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116337" w:history="1">
            <w:r w:rsidRPr="008B4E3D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B4E3D">
              <w:rPr>
                <w:rStyle w:val="Hyperlink"/>
                <w:noProof/>
              </w:rPr>
              <w:t>Zeigler -  Nichols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_Toc98116337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7A958" w14:textId="42F90D86" w:rsidR="00686033" w:rsidRDefault="00686033">
          <w:pPr>
            <w:pStyle w:val="TOC2"/>
            <w:tabs>
              <w:tab w:val="left" w:pos="880"/>
              <w:tab w:val="right" w:leader="dot" w:pos="87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116338" w:history="1">
            <w:r w:rsidRPr="008B4E3D">
              <w:rPr>
                <w:rStyle w:val="Hyperlink"/>
                <w:noProof/>
                <w:lang w:eastAsia="ja-JP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B4E3D">
              <w:rPr>
                <w:rStyle w:val="Hyperlink"/>
                <w:noProof/>
              </w:rPr>
              <w:t>Building a closed-loop temperature control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_Toc98116338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86224" w14:textId="41CEDEDF" w:rsidR="00686033" w:rsidRDefault="00686033">
          <w:pPr>
            <w:pStyle w:val="TOC3"/>
            <w:tabs>
              <w:tab w:val="left" w:pos="1320"/>
              <w:tab w:val="right" w:leader="dot" w:pos="87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116339" w:history="1">
            <w:r w:rsidRPr="008B4E3D">
              <w:rPr>
                <w:rStyle w:val="Hyperlink"/>
                <w:noProof/>
              </w:rPr>
              <w:t>2.3.1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B4E3D">
              <w:rPr>
                <w:rStyle w:val="Hyperlink"/>
                <w:noProof/>
              </w:rPr>
              <w:t>Surveying system with controller P(Ki=0, Kd=0). Find overshoot, setting error, and transient time: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_Toc98116339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A02BB" w14:textId="381B7F85" w:rsidR="00686033" w:rsidRDefault="00686033">
          <w:pPr>
            <w:pStyle w:val="TOC3"/>
            <w:tabs>
              <w:tab w:val="left" w:pos="1320"/>
              <w:tab w:val="right" w:leader="dot" w:pos="87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116340" w:history="1">
            <w:r w:rsidRPr="008B4E3D">
              <w:rPr>
                <w:rStyle w:val="Hyperlink"/>
                <w:noProof/>
              </w:rPr>
              <w:t>2.3.2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B4E3D">
              <w:rPr>
                <w:rStyle w:val="Hyperlink"/>
                <w:noProof/>
              </w:rPr>
              <w:t>Surveying system with controller PI(Kp=0.024, Kd=0). Find overshoot, setting error, and transient time: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_Toc98116340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778F5" w14:textId="6D4BDBC0" w:rsidR="00686033" w:rsidRDefault="00686033">
          <w:pPr>
            <w:pStyle w:val="TOC3"/>
            <w:tabs>
              <w:tab w:val="left" w:pos="1320"/>
              <w:tab w:val="right" w:leader="dot" w:pos="87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116341" w:history="1">
            <w:r w:rsidRPr="008B4E3D">
              <w:rPr>
                <w:rStyle w:val="Hyperlink"/>
                <w:noProof/>
              </w:rPr>
              <w:t>2.3.3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B4E3D">
              <w:rPr>
                <w:rStyle w:val="Hyperlink"/>
                <w:noProof/>
              </w:rPr>
              <w:t>Surveying system with controller PD(Kp=0.024, Ki=0). Find overshoot, setting error, and transient time: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_Toc98116341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E987E" w14:textId="20A9A7DE" w:rsidR="00584497" w:rsidRDefault="00584497" w:rsidP="00584497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CC66FC4" w14:textId="77777777" w:rsidR="00686033" w:rsidRDefault="00EB5C51">
      <w:pPr>
        <w:jc w:val="left"/>
        <w:rPr>
          <w:noProof/>
        </w:rPr>
      </w:pPr>
      <w:r>
        <w:br w:type="page"/>
      </w:r>
      <w:r w:rsidR="00F97418">
        <w:fldChar w:fldCharType="begin"/>
      </w:r>
      <w:r w:rsidR="00F97418">
        <w:instrText xml:space="preserve"> TOC \h \z \c "Figure" </w:instrText>
      </w:r>
      <w:r w:rsidR="00F97418">
        <w:fldChar w:fldCharType="separate"/>
      </w:r>
    </w:p>
    <w:p w14:paraId="73BA7DF4" w14:textId="2D3B25E3" w:rsidR="00686033" w:rsidRDefault="00686033">
      <w:pPr>
        <w:pStyle w:val="TableofFigures"/>
        <w:tabs>
          <w:tab w:val="right" w:leader="dot" w:pos="877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116344" w:history="1">
        <w:r w:rsidRPr="00F329BD">
          <w:rPr>
            <w:rStyle w:val="Hyperlink"/>
            <w:noProof/>
          </w:rPr>
          <w:t>Figure 1: Characteristic of a furnace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_Toc98116344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47EEBFB" w14:textId="0CFC4AFC" w:rsidR="00686033" w:rsidRDefault="00686033">
      <w:pPr>
        <w:pStyle w:val="TableofFigures"/>
        <w:tabs>
          <w:tab w:val="right" w:leader="dot" w:pos="877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116345" w:history="1">
        <w:r w:rsidRPr="00F329BD">
          <w:rPr>
            <w:rStyle w:val="Hyperlink"/>
            <w:noProof/>
          </w:rPr>
          <w:t>Figure 2: Open-loop system for a heat furnace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_Toc98116345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42FDD38" w14:textId="64DD4F27" w:rsidR="00686033" w:rsidRDefault="00686033">
      <w:pPr>
        <w:pStyle w:val="TableofFigures"/>
        <w:tabs>
          <w:tab w:val="right" w:leader="dot" w:pos="877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116346" w:history="1">
        <w:r w:rsidRPr="00F329BD">
          <w:rPr>
            <w:rStyle w:val="Hyperlink"/>
            <w:noProof/>
          </w:rPr>
          <w:t>Figure 3: Close-loop system for a heat furnace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_Toc98116346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B46696F" w14:textId="7FF80EB3" w:rsidR="00686033" w:rsidRDefault="00686033">
      <w:pPr>
        <w:pStyle w:val="TableofFigures"/>
        <w:tabs>
          <w:tab w:val="right" w:leader="dot" w:pos="877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116347" w:history="1">
        <w:r w:rsidRPr="00F329BD">
          <w:rPr>
            <w:rStyle w:val="Hyperlink"/>
            <w:noProof/>
          </w:rPr>
          <w:t>Figure 4: Characteristic of a heat furnace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_Toc98116347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747BB17" w14:textId="7C8DAD21" w:rsidR="00686033" w:rsidRDefault="00686033">
      <w:pPr>
        <w:pStyle w:val="TableofFigures"/>
        <w:tabs>
          <w:tab w:val="right" w:leader="dot" w:pos="877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116348" w:history="1">
        <w:r w:rsidRPr="00F329BD">
          <w:rPr>
            <w:rStyle w:val="Hyperlink"/>
            <w:noProof/>
          </w:rPr>
          <w:t>Figure 5: Zeigler-Nichols 1</w:t>
        </w:r>
        <w:r w:rsidRPr="00F329BD">
          <w:rPr>
            <w:rStyle w:val="Hyperlink"/>
            <w:noProof/>
            <w:vertAlign w:val="superscript"/>
          </w:rPr>
          <w:t>st</w:t>
        </w:r>
        <w:r w:rsidRPr="00F329BD">
          <w:rPr>
            <w:rStyle w:val="Hyperlink"/>
            <w:noProof/>
          </w:rPr>
          <w:t xml:space="preserve">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_Toc98116348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5E12D2F" w14:textId="0E5682C3" w:rsidR="00686033" w:rsidRDefault="00686033">
      <w:pPr>
        <w:pStyle w:val="TableofFigures"/>
        <w:tabs>
          <w:tab w:val="right" w:leader="dot" w:pos="877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116349" w:history="1">
        <w:r w:rsidRPr="00F329BD">
          <w:rPr>
            <w:rStyle w:val="Hyperlink"/>
            <w:noProof/>
          </w:rPr>
          <w:t>Figure 6: Step response of the system using P controller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_Toc98116349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A8F3705" w14:textId="5EB73152" w:rsidR="00686033" w:rsidRDefault="00686033">
      <w:pPr>
        <w:pStyle w:val="TableofFigures"/>
        <w:tabs>
          <w:tab w:val="right" w:leader="dot" w:pos="877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116350" w:history="1">
        <w:r w:rsidRPr="00F329BD">
          <w:rPr>
            <w:rStyle w:val="Hyperlink"/>
            <w:noProof/>
          </w:rPr>
          <w:t>Figure 7: Step response of the system using PI controller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_Toc98116350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33E9794" w14:textId="2284514B" w:rsidR="00686033" w:rsidRDefault="00686033">
      <w:pPr>
        <w:pStyle w:val="TableofFigures"/>
        <w:tabs>
          <w:tab w:val="right" w:leader="dot" w:pos="877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116351" w:history="1">
        <w:r w:rsidRPr="00F329BD">
          <w:rPr>
            <w:rStyle w:val="Hyperlink"/>
            <w:noProof/>
          </w:rPr>
          <w:t>Figure 8: Step response of the system using PD controller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_Toc98116351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14D2AA2" w14:textId="0216BBCD" w:rsidR="00F97418" w:rsidRDefault="00F97418">
      <w:pPr>
        <w:jc w:val="left"/>
      </w:pPr>
      <w:r>
        <w:fldChar w:fldCharType="end"/>
      </w:r>
    </w:p>
    <w:p w14:paraId="0AA63D4A" w14:textId="22C4F2D6" w:rsidR="00EB5C51" w:rsidRDefault="00F97418">
      <w:pPr>
        <w:jc w:val="left"/>
      </w:pPr>
      <w:r>
        <w:br w:type="page"/>
      </w:r>
    </w:p>
    <w:p w14:paraId="4689F0FF" w14:textId="6DC0DF41" w:rsidR="00774DB8" w:rsidRDefault="00774DB8" w:rsidP="00C720CB">
      <w:pPr>
        <w:pStyle w:val="Heading1"/>
        <w:jc w:val="left"/>
      </w:pPr>
      <w:bookmarkStart w:id="3" w:name="_Toc98116334"/>
      <w:r>
        <w:lastRenderedPageBreak/>
        <w:t>Requirement</w:t>
      </w:r>
      <w:bookmarkEnd w:id="3"/>
    </w:p>
    <w:p w14:paraId="19BE0D9A" w14:textId="77777777" w:rsidR="00774DB8" w:rsidRDefault="00774DB8" w:rsidP="00774DB8">
      <w:pPr>
        <w:keepNext/>
        <w:jc w:val="center"/>
      </w:pPr>
      <w:r w:rsidRPr="00901536">
        <w:drawing>
          <wp:inline distT="0" distB="0" distL="0" distR="0" wp14:anchorId="4F33D772" wp14:editId="2F4ABFC6">
            <wp:extent cx="3276857" cy="252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6857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1A578" w14:textId="30BC961E" w:rsidR="00774DB8" w:rsidRDefault="00774DB8" w:rsidP="00774DB8">
      <w:pPr>
        <w:pStyle w:val="Caption"/>
      </w:pPr>
      <w:bookmarkStart w:id="4" w:name="_Toc9811634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72C8F">
        <w:rPr>
          <w:noProof/>
        </w:rPr>
        <w:t>1</w:t>
      </w:r>
      <w:r>
        <w:fldChar w:fldCharType="end"/>
      </w:r>
      <w:r>
        <w:t>: Characteristic of a furnace</w:t>
      </w:r>
      <w:bookmarkEnd w:id="4"/>
    </w:p>
    <w:p w14:paraId="67EB5365" w14:textId="483445C0" w:rsidR="00774DB8" w:rsidRDefault="00774DB8" w:rsidP="00774DB8">
      <w:pPr>
        <w:pStyle w:val="ListParagraph"/>
        <w:numPr>
          <w:ilvl w:val="0"/>
          <w:numId w:val="8"/>
        </w:numPr>
      </w:pPr>
      <w:r>
        <w:t>Determine the approximate transfer function of the above characteristic</w:t>
      </w:r>
    </w:p>
    <w:p w14:paraId="1864B696" w14:textId="1ED140E2" w:rsidR="00774DB8" w:rsidRDefault="00774DB8" w:rsidP="00774DB8">
      <w:pPr>
        <w:pStyle w:val="ListParagraph"/>
        <w:numPr>
          <w:ilvl w:val="0"/>
          <w:numId w:val="8"/>
        </w:numPr>
      </w:pPr>
      <w:r>
        <w:t>Used Simulink to build an open-loop system of a heat furnace</w:t>
      </w:r>
    </w:p>
    <w:p w14:paraId="0C9FD4BE" w14:textId="77777777" w:rsidR="00774DB8" w:rsidRDefault="00774DB8" w:rsidP="00774DB8">
      <w:pPr>
        <w:keepNext/>
        <w:ind w:left="360"/>
        <w:jc w:val="center"/>
      </w:pPr>
      <w:r w:rsidRPr="00774DB8">
        <w:drawing>
          <wp:inline distT="0" distB="0" distL="0" distR="0" wp14:anchorId="0FF62EF8" wp14:editId="3ED49F7B">
            <wp:extent cx="3960000" cy="1393334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39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2D579" w14:textId="610B1EF3" w:rsidR="00774DB8" w:rsidRPr="00774DB8" w:rsidRDefault="00774DB8" w:rsidP="00774DB8">
      <w:pPr>
        <w:pStyle w:val="Caption"/>
      </w:pPr>
      <w:bookmarkStart w:id="5" w:name="_Toc9811634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72C8F">
        <w:rPr>
          <w:noProof/>
        </w:rPr>
        <w:t>2</w:t>
      </w:r>
      <w:r>
        <w:fldChar w:fldCharType="end"/>
      </w:r>
      <w:r>
        <w:t>: Open-loop system for a heat furnace</w:t>
      </w:r>
      <w:bookmarkEnd w:id="5"/>
    </w:p>
    <w:p w14:paraId="3C217042" w14:textId="77777777" w:rsidR="00774DB8" w:rsidRPr="00774DB8" w:rsidRDefault="00774DB8" w:rsidP="00774DB8">
      <w:pPr>
        <w:pStyle w:val="ListParagraph"/>
        <w:numPr>
          <w:ilvl w:val="0"/>
          <w:numId w:val="8"/>
        </w:numPr>
        <w:jc w:val="left"/>
        <w:rPr>
          <w:rFonts w:eastAsiaTheme="majorEastAsia" w:cstheme="majorBidi"/>
          <w:b/>
          <w:sz w:val="40"/>
          <w:szCs w:val="32"/>
        </w:rPr>
      </w:pPr>
      <w:r>
        <w:t>Design the PID controller for a heat furnace using Zeigler-Nichols’s method.</w:t>
      </w:r>
    </w:p>
    <w:p w14:paraId="58A422D5" w14:textId="77777777" w:rsidR="00774DB8" w:rsidRPr="00774DB8" w:rsidRDefault="00774DB8" w:rsidP="00774DB8">
      <w:pPr>
        <w:pStyle w:val="ListParagraph"/>
        <w:numPr>
          <w:ilvl w:val="0"/>
          <w:numId w:val="8"/>
        </w:numPr>
        <w:jc w:val="left"/>
        <w:rPr>
          <w:rFonts w:eastAsiaTheme="majorEastAsia" w:cstheme="majorBidi"/>
          <w:b/>
          <w:sz w:val="40"/>
          <w:szCs w:val="32"/>
        </w:rPr>
      </w:pPr>
      <w:r>
        <w:t>Build the model to control the temperature using the figure below.</w:t>
      </w:r>
    </w:p>
    <w:p w14:paraId="026D1EE0" w14:textId="77777777" w:rsidR="00774DB8" w:rsidRDefault="00774DB8" w:rsidP="00774DB8">
      <w:pPr>
        <w:keepNext/>
        <w:ind w:left="360"/>
        <w:jc w:val="center"/>
      </w:pPr>
      <w:r w:rsidRPr="00774DB8">
        <w:drawing>
          <wp:inline distT="0" distB="0" distL="0" distR="0" wp14:anchorId="0BAB5416" wp14:editId="458C48C6">
            <wp:extent cx="3960000" cy="1631940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63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619FE" w14:textId="67002D85" w:rsidR="00774DB8" w:rsidRDefault="00774DB8" w:rsidP="00774DB8">
      <w:pPr>
        <w:pStyle w:val="Caption"/>
      </w:pPr>
      <w:bookmarkStart w:id="6" w:name="_Toc9811634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72C8F">
        <w:rPr>
          <w:noProof/>
        </w:rPr>
        <w:t>3</w:t>
      </w:r>
      <w:r>
        <w:fldChar w:fldCharType="end"/>
      </w:r>
      <w:r>
        <w:t>: Close-loop system for a heat furnace</w:t>
      </w:r>
      <w:bookmarkEnd w:id="6"/>
    </w:p>
    <w:p w14:paraId="5C421BB3" w14:textId="78B7ECB8" w:rsidR="00774DB8" w:rsidRPr="00745609" w:rsidRDefault="00774DB8" w:rsidP="00774DB8">
      <w:r>
        <w:t>Then survey the system using the controller P(K</w:t>
      </w:r>
      <w:r>
        <w:rPr>
          <w:vertAlign w:val="subscript"/>
        </w:rPr>
        <w:t>p</w:t>
      </w:r>
      <w:r w:rsidR="00745609">
        <w:t xml:space="preserve"> vary</w:t>
      </w:r>
      <w:r>
        <w:t>,</w:t>
      </w:r>
      <w:r w:rsidR="00745609">
        <w:t>K</w:t>
      </w:r>
      <w:r w:rsidR="00745609">
        <w:rPr>
          <w:vertAlign w:val="subscript"/>
        </w:rPr>
        <w:t>i</w:t>
      </w:r>
      <w:r w:rsidR="00745609">
        <w:t>=K</w:t>
      </w:r>
      <w:r w:rsidR="00745609">
        <w:rPr>
          <w:vertAlign w:val="subscript"/>
        </w:rPr>
        <w:t>d</w:t>
      </w:r>
      <w:r w:rsidR="00745609">
        <w:t>=0);</w:t>
      </w:r>
      <w:r>
        <w:t xml:space="preserve"> PI</w:t>
      </w:r>
      <w:r w:rsidR="00745609">
        <w:t>(K</w:t>
      </w:r>
      <w:r w:rsidR="00745609">
        <w:rPr>
          <w:vertAlign w:val="subscript"/>
        </w:rPr>
        <w:t>p</w:t>
      </w:r>
      <w:r w:rsidR="00745609">
        <w:t>=0.024,K</w:t>
      </w:r>
      <w:r w:rsidR="00745609">
        <w:rPr>
          <w:vertAlign w:val="subscript"/>
        </w:rPr>
        <w:t>i</w:t>
      </w:r>
      <w:r w:rsidR="00745609">
        <w:t xml:space="preserve"> vary,K</w:t>
      </w:r>
      <w:r w:rsidR="00745609">
        <w:rPr>
          <w:vertAlign w:val="subscript"/>
        </w:rPr>
        <w:t>d</w:t>
      </w:r>
      <w:r w:rsidR="00745609">
        <w:t>=0); P</w:t>
      </w:r>
      <w:r>
        <w:t>D</w:t>
      </w:r>
      <w:r w:rsidR="00745609">
        <w:t>(K</w:t>
      </w:r>
      <w:r w:rsidR="00745609">
        <w:rPr>
          <w:vertAlign w:val="subscript"/>
        </w:rPr>
        <w:t>p</w:t>
      </w:r>
      <w:r w:rsidR="00745609">
        <w:t>=0.024,K</w:t>
      </w:r>
      <w:r w:rsidR="00745609">
        <w:rPr>
          <w:vertAlign w:val="subscript"/>
        </w:rPr>
        <w:t>i</w:t>
      </w:r>
      <w:r w:rsidR="00745609">
        <w:t>=0,K</w:t>
      </w:r>
      <w:r w:rsidR="00745609">
        <w:rPr>
          <w:vertAlign w:val="subscript"/>
        </w:rPr>
        <w:t>d</w:t>
      </w:r>
      <w:r w:rsidR="00745609">
        <w:t xml:space="preserve"> vary)</w:t>
      </w:r>
    </w:p>
    <w:p w14:paraId="59109F6C" w14:textId="5FC0CC5E" w:rsidR="00774DB8" w:rsidRPr="00774DB8" w:rsidRDefault="00774DB8" w:rsidP="00774DB8">
      <w:pPr>
        <w:ind w:left="360"/>
        <w:jc w:val="center"/>
        <w:rPr>
          <w:rFonts w:eastAsiaTheme="majorEastAsia" w:cstheme="majorBidi"/>
          <w:b/>
          <w:sz w:val="40"/>
          <w:szCs w:val="32"/>
        </w:rPr>
      </w:pPr>
      <w:r>
        <w:br w:type="page"/>
      </w:r>
    </w:p>
    <w:p w14:paraId="51718F04" w14:textId="337FF352" w:rsidR="002962EE" w:rsidRDefault="008D6F32" w:rsidP="00C720CB">
      <w:pPr>
        <w:pStyle w:val="Heading1"/>
        <w:jc w:val="left"/>
      </w:pPr>
      <w:bookmarkStart w:id="7" w:name="_Toc98116335"/>
      <w:r>
        <w:lastRenderedPageBreak/>
        <w:t>S</w:t>
      </w:r>
      <w:r w:rsidR="00745609">
        <w:t>olution</w:t>
      </w:r>
      <w:bookmarkEnd w:id="7"/>
    </w:p>
    <w:p w14:paraId="4EA65892" w14:textId="4AC59213" w:rsidR="00745609" w:rsidRPr="00745609" w:rsidRDefault="00745609" w:rsidP="00745609">
      <w:pPr>
        <w:pStyle w:val="Heading2"/>
      </w:pPr>
      <w:bookmarkStart w:id="8" w:name="_Toc98116336"/>
      <w:r>
        <w:t>Transfer function of the heat furnace</w:t>
      </w:r>
      <w:bookmarkEnd w:id="8"/>
    </w:p>
    <w:p w14:paraId="29483188" w14:textId="77777777" w:rsidR="00901536" w:rsidRDefault="00901536" w:rsidP="00901536">
      <w:pPr>
        <w:keepNext/>
        <w:jc w:val="center"/>
      </w:pPr>
      <w:r w:rsidRPr="00901536">
        <w:drawing>
          <wp:inline distT="0" distB="0" distL="0" distR="0" wp14:anchorId="07F8E635" wp14:editId="5088BFD5">
            <wp:extent cx="3276857" cy="252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6857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6C118" w14:textId="22D58920" w:rsidR="00901536" w:rsidRDefault="00901536" w:rsidP="00901536">
      <w:pPr>
        <w:pStyle w:val="Caption"/>
      </w:pPr>
      <w:bookmarkStart w:id="9" w:name="_Toc9811634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72C8F">
        <w:rPr>
          <w:noProof/>
        </w:rPr>
        <w:t>4</w:t>
      </w:r>
      <w:r>
        <w:fldChar w:fldCharType="end"/>
      </w:r>
      <w:r>
        <w:t>: Characteristic of a heat furnace</w:t>
      </w:r>
      <w:bookmarkEnd w:id="9"/>
    </w:p>
    <w:p w14:paraId="7B3CC0B3" w14:textId="67A1567D" w:rsidR="00901536" w:rsidRDefault="00901536" w:rsidP="00901536">
      <w:r>
        <w:t>Transfer function of the furnace: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13"/>
        <w:gridCol w:w="676"/>
      </w:tblGrid>
      <w:tr w:rsidR="00901536" w14:paraId="0F52D43E" w14:textId="77777777" w:rsidTr="00FF3424">
        <w:trPr>
          <w:jc w:val="center"/>
        </w:trPr>
        <w:tc>
          <w:tcPr>
            <w:tcW w:w="8217" w:type="dxa"/>
          </w:tcPr>
          <w:p w14:paraId="174E0E10" w14:textId="12D49758" w:rsidR="00901536" w:rsidRDefault="00901536" w:rsidP="00901536">
            <m:oMathPara>
              <m:oMath>
                <m:r>
                  <w:rPr>
                    <w:rFonts w:ascii="Cambria Math" w:hAnsi="Cambria Math"/>
                  </w:rPr>
                  <m:t xml:space="preserve">TF=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s+1)(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s+1)</m:t>
                    </m:r>
                  </m:den>
                </m:f>
              </m:oMath>
            </m:oMathPara>
          </w:p>
        </w:tc>
        <w:tc>
          <w:tcPr>
            <w:tcW w:w="562" w:type="dxa"/>
            <w:vAlign w:val="center"/>
          </w:tcPr>
          <w:p w14:paraId="287E4611" w14:textId="3FE8F15A" w:rsidR="00901536" w:rsidRDefault="00901536" w:rsidP="00901536">
            <w:r>
              <w:t>(1.1)</w:t>
            </w:r>
          </w:p>
        </w:tc>
      </w:tr>
    </w:tbl>
    <w:p w14:paraId="6017690E" w14:textId="77777777" w:rsidR="00901536" w:rsidRPr="00901536" w:rsidRDefault="00901536" w:rsidP="00901536"/>
    <w:p w14:paraId="4CABA81B" w14:textId="77777777" w:rsidR="00FF3424" w:rsidRDefault="00FF3424" w:rsidP="00901536">
      <w:r>
        <w:t xml:space="preserve">Note: </w:t>
      </w:r>
    </w:p>
    <w:p w14:paraId="05DBCB8D" w14:textId="41CDAF00" w:rsidR="00901536" w:rsidRDefault="00FF3424" w:rsidP="00901536">
      <w:r>
        <w:t>T</w:t>
      </w:r>
      <w:r>
        <w:rPr>
          <w:vertAlign w:val="subscript"/>
        </w:rPr>
        <w:t>1:</w:t>
      </w:r>
      <w:r>
        <w:t xml:space="preserve"> time delay.</w:t>
      </w:r>
    </w:p>
    <w:p w14:paraId="2C2E85B0" w14:textId="0ABF7C94" w:rsidR="00FF3424" w:rsidRDefault="00FF3424" w:rsidP="00FF3424">
      <w:r>
        <w:t>T</w:t>
      </w:r>
      <w:r>
        <w:rPr>
          <w:vertAlign w:val="subscript"/>
        </w:rPr>
        <w:t>2</w:t>
      </w:r>
      <w:r>
        <w:t>: time constant on the furnace.</w:t>
      </w:r>
    </w:p>
    <w:p w14:paraId="6F1AEA9E" w14:textId="1D6E81C6" w:rsidR="00FF3424" w:rsidRDefault="00FF3424" w:rsidP="00FF3424">
      <w:r>
        <w:t>From the characteristic of the furnace, we can determine the following parameters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3"/>
        <w:gridCol w:w="676"/>
      </w:tblGrid>
      <w:tr w:rsidR="00FF3424" w14:paraId="67C7FA06" w14:textId="77777777" w:rsidTr="00FF3424">
        <w:trPr>
          <w:jc w:val="center"/>
        </w:trPr>
        <w:tc>
          <w:tcPr>
            <w:tcW w:w="8103" w:type="dxa"/>
          </w:tcPr>
          <w:p w14:paraId="4FB387BC" w14:textId="75990CF3" w:rsidR="00FF3424" w:rsidRDefault="00FF3424" w:rsidP="00FF342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=15s</m:t>
                </m:r>
              </m:oMath>
            </m:oMathPara>
          </w:p>
        </w:tc>
        <w:tc>
          <w:tcPr>
            <w:tcW w:w="676" w:type="dxa"/>
            <w:vAlign w:val="center"/>
          </w:tcPr>
          <w:p w14:paraId="356B1316" w14:textId="3B4DDE47" w:rsidR="00FF3424" w:rsidRDefault="00FF3424" w:rsidP="00EE051B">
            <w:r>
              <w:t>(1.2)</w:t>
            </w:r>
          </w:p>
        </w:tc>
      </w:tr>
      <w:tr w:rsidR="00FF3424" w14:paraId="071B0A91" w14:textId="77777777" w:rsidTr="00FF3424">
        <w:trPr>
          <w:jc w:val="center"/>
        </w:trPr>
        <w:tc>
          <w:tcPr>
            <w:tcW w:w="8103" w:type="dxa"/>
          </w:tcPr>
          <w:p w14:paraId="4A0ECD34" w14:textId="77777777" w:rsidR="00FF3424" w:rsidRPr="00E52A52" w:rsidRDefault="00FF3424" w:rsidP="00FF3424"/>
        </w:tc>
        <w:tc>
          <w:tcPr>
            <w:tcW w:w="676" w:type="dxa"/>
            <w:vAlign w:val="center"/>
          </w:tcPr>
          <w:p w14:paraId="34E317F6" w14:textId="77777777" w:rsidR="00FF3424" w:rsidRDefault="00FF3424" w:rsidP="00EE051B"/>
        </w:tc>
      </w:tr>
      <w:tr w:rsidR="00FF3424" w14:paraId="00859AED" w14:textId="77777777" w:rsidTr="00FF3424">
        <w:tblPrEx>
          <w:jc w:val="left"/>
        </w:tblPrEx>
        <w:tc>
          <w:tcPr>
            <w:tcW w:w="8103" w:type="dxa"/>
          </w:tcPr>
          <w:p w14:paraId="0B92C49C" w14:textId="798B6D14" w:rsidR="00FF3424" w:rsidRDefault="00FF3424" w:rsidP="00EE051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=115s</m:t>
                </m:r>
              </m:oMath>
            </m:oMathPara>
          </w:p>
        </w:tc>
        <w:tc>
          <w:tcPr>
            <w:tcW w:w="676" w:type="dxa"/>
          </w:tcPr>
          <w:p w14:paraId="188D51BE" w14:textId="3E29D3E6" w:rsidR="00FF3424" w:rsidRDefault="00FF3424" w:rsidP="00EE051B">
            <w:r>
              <w:t>(1.3)</w:t>
            </w:r>
          </w:p>
        </w:tc>
      </w:tr>
      <w:tr w:rsidR="00774DB8" w14:paraId="10D643E3" w14:textId="77777777" w:rsidTr="00774DB8">
        <w:tblPrEx>
          <w:jc w:val="left"/>
        </w:tblPrEx>
        <w:tc>
          <w:tcPr>
            <w:tcW w:w="8103" w:type="dxa"/>
          </w:tcPr>
          <w:p w14:paraId="04D59A95" w14:textId="77777777" w:rsidR="00774DB8" w:rsidRPr="008F570B" w:rsidRDefault="00774DB8" w:rsidP="00EE051B"/>
        </w:tc>
        <w:tc>
          <w:tcPr>
            <w:tcW w:w="676" w:type="dxa"/>
          </w:tcPr>
          <w:p w14:paraId="11980A77" w14:textId="77777777" w:rsidR="00774DB8" w:rsidRDefault="00774DB8" w:rsidP="00EE051B"/>
        </w:tc>
      </w:tr>
      <w:tr w:rsidR="00FF3424" w14:paraId="17644C33" w14:textId="77777777" w:rsidTr="00774DB8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03" w:type="dxa"/>
            <w:tcBorders>
              <w:top w:val="nil"/>
              <w:left w:val="nil"/>
              <w:bottom w:val="nil"/>
              <w:right w:val="nil"/>
            </w:tcBorders>
          </w:tcPr>
          <w:p w14:paraId="375C8DD4" w14:textId="061C1B93" w:rsidR="00FF3424" w:rsidRDefault="00FF3424" w:rsidP="00EE051B">
            <m:oMathPara>
              <m:oMath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s+1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s+1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250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(15s+1)(115s+1)</m:t>
                    </m:r>
                  </m:den>
                </m:f>
              </m:oMath>
            </m:oMathPara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</w:tcPr>
          <w:p w14:paraId="74B9CFC2" w14:textId="64308371" w:rsidR="00FF3424" w:rsidRDefault="00774DB8" w:rsidP="00EE051B">
            <w:r>
              <w:t>(1.4</w:t>
            </w:r>
            <w:r w:rsidR="00FF3424">
              <w:t>)</w:t>
            </w:r>
          </w:p>
        </w:tc>
      </w:tr>
    </w:tbl>
    <w:p w14:paraId="787E3B53" w14:textId="3592CE4B" w:rsidR="001E166E" w:rsidRPr="00560726" w:rsidRDefault="001E166E" w:rsidP="001E166E">
      <w:pPr>
        <w:pStyle w:val="Heading2"/>
      </w:pPr>
      <w:bookmarkStart w:id="10" w:name="_Toc89626201"/>
      <w:bookmarkStart w:id="11" w:name="_Toc98116337"/>
      <w:r w:rsidRPr="00023DBD">
        <w:t>Z</w:t>
      </w:r>
      <w:r>
        <w:t>e</w:t>
      </w:r>
      <w:r w:rsidRPr="00023DBD">
        <w:t>igler -  Nichols</w:t>
      </w:r>
      <w:bookmarkEnd w:id="10"/>
      <w:bookmarkEnd w:id="11"/>
    </w:p>
    <w:p w14:paraId="1DB6D10C" w14:textId="2BC03F22" w:rsidR="001E166E" w:rsidRPr="00023DBD" w:rsidRDefault="001E166E" w:rsidP="001E166E">
      <w:pPr>
        <w:jc w:val="left"/>
        <w:rPr>
          <w:sz w:val="26"/>
        </w:rPr>
      </w:pPr>
      <w:r w:rsidRPr="00023DBD">
        <w:rPr>
          <w:sz w:val="26"/>
        </w:rPr>
        <w:t>PID</w:t>
      </w:r>
      <w:r>
        <w:rPr>
          <w:sz w:val="26"/>
        </w:rPr>
        <w:t xml:space="preserve"> controller</w:t>
      </w:r>
      <w:r w:rsidRPr="00023DBD">
        <w:rPr>
          <w:sz w:val="26"/>
        </w:rPr>
        <w:t xml:space="preserve">: </w:t>
      </w:r>
    </w:p>
    <w:p w14:paraId="13B71CAD" w14:textId="77777777" w:rsidR="001E166E" w:rsidRPr="00023DBD" w:rsidRDefault="001E166E" w:rsidP="001E166E">
      <w:pPr>
        <w:pStyle w:val="MTDisplayEquation"/>
        <w:jc w:val="left"/>
        <w:rPr>
          <w:sz w:val="26"/>
        </w:rPr>
      </w:pPr>
      <w:r w:rsidRPr="00023DBD">
        <w:rPr>
          <w:sz w:val="26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03"/>
        <w:gridCol w:w="676"/>
      </w:tblGrid>
      <w:tr w:rsidR="001E166E" w14:paraId="6F0B5F51" w14:textId="77777777" w:rsidTr="00EE051B">
        <w:tc>
          <w:tcPr>
            <w:tcW w:w="8103" w:type="dxa"/>
            <w:tcBorders>
              <w:top w:val="nil"/>
              <w:left w:val="nil"/>
              <w:bottom w:val="nil"/>
              <w:right w:val="nil"/>
            </w:tcBorders>
          </w:tcPr>
          <w:p w14:paraId="72D3C547" w14:textId="13AA00EC" w:rsidR="001E166E" w:rsidRDefault="001E166E" w:rsidP="001E166E">
            <m:oMathPara>
              <m:oMath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(1+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>s)</m:t>
                </m:r>
              </m:oMath>
            </m:oMathPara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</w:tcPr>
          <w:p w14:paraId="414429FB" w14:textId="6E92B19C" w:rsidR="001E166E" w:rsidRDefault="001E166E" w:rsidP="00EE051B">
            <w:r>
              <w:t>(1.5)</w:t>
            </w:r>
          </w:p>
        </w:tc>
      </w:tr>
    </w:tbl>
    <w:p w14:paraId="097E706F" w14:textId="524DF4D9" w:rsidR="001E166E" w:rsidRPr="00023DBD" w:rsidRDefault="001E166E" w:rsidP="001E166E">
      <w:pPr>
        <w:pStyle w:val="MTDisplayEquation"/>
        <w:jc w:val="left"/>
        <w:rPr>
          <w:sz w:val="26"/>
        </w:rPr>
      </w:pPr>
    </w:p>
    <w:p w14:paraId="52AC1935" w14:textId="6450513C" w:rsidR="001E166E" w:rsidRDefault="001E166E" w:rsidP="001E166E">
      <w:pPr>
        <w:jc w:val="left"/>
        <w:rPr>
          <w:sz w:val="26"/>
        </w:rPr>
      </w:pPr>
      <w:r>
        <w:rPr>
          <w:sz w:val="26"/>
        </w:rPr>
        <w:t>Applying Zeigler-Nichols 1</w:t>
      </w:r>
      <w:r>
        <w:rPr>
          <w:sz w:val="26"/>
          <w:vertAlign w:val="superscript"/>
        </w:rPr>
        <w:t>st</w:t>
      </w:r>
      <w:r>
        <w:rPr>
          <w:sz w:val="26"/>
        </w:rPr>
        <w:t xml:space="preserve"> method we have:</w:t>
      </w:r>
    </w:p>
    <w:p w14:paraId="055902B5" w14:textId="77777777" w:rsidR="001E166E" w:rsidRDefault="001E166E" w:rsidP="001E166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637F6EC" wp14:editId="4DCE0E8B">
            <wp:extent cx="3960000" cy="1640268"/>
            <wp:effectExtent l="0" t="0" r="2540" b="0"/>
            <wp:docPr id="10" name="Picture 10" descr="https://www.dientuhello.com/wp-content/uploads/2020/07/z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www.dientuhello.com/wp-content/uploads/2020/07/zg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1640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95139" w14:textId="377F625C" w:rsidR="001E166E" w:rsidRPr="001E166E" w:rsidRDefault="001E166E" w:rsidP="001E166E">
      <w:pPr>
        <w:pStyle w:val="Caption"/>
        <w:rPr>
          <w:sz w:val="26"/>
        </w:rPr>
      </w:pPr>
      <w:bookmarkStart w:id="12" w:name="_Toc9811634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72C8F">
        <w:rPr>
          <w:noProof/>
        </w:rPr>
        <w:t>5</w:t>
      </w:r>
      <w:r>
        <w:fldChar w:fldCharType="end"/>
      </w:r>
      <w:r>
        <w:t xml:space="preserve">: Zeigler-Nichols </w:t>
      </w:r>
      <w:r w:rsidRPr="001E166E">
        <w:t>1</w:t>
      </w:r>
      <w:r>
        <w:rPr>
          <w:vertAlign w:val="superscript"/>
        </w:rPr>
        <w:t>st</w:t>
      </w:r>
      <w:r>
        <w:t xml:space="preserve"> method</w:t>
      </w:r>
      <w:bookmarkEnd w:id="12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03"/>
        <w:gridCol w:w="676"/>
      </w:tblGrid>
      <w:tr w:rsidR="001E166E" w14:paraId="55FDF1FC" w14:textId="77777777" w:rsidTr="001E166E">
        <w:tc>
          <w:tcPr>
            <w:tcW w:w="8103" w:type="dxa"/>
            <w:tcBorders>
              <w:top w:val="nil"/>
              <w:left w:val="nil"/>
              <w:bottom w:val="nil"/>
              <w:right w:val="nil"/>
            </w:tcBorders>
          </w:tcPr>
          <w:p w14:paraId="4C020C52" w14:textId="1B918DB6" w:rsidR="001E166E" w:rsidRDefault="001E166E" w:rsidP="001E166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1.2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1.2×115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250×15</m:t>
                    </m:r>
                  </m:den>
                </m:f>
                <m:r>
                  <w:rPr>
                    <w:rFonts w:ascii="Cambria Math" w:hAnsi="Cambria Math"/>
                  </w:rPr>
                  <m:t>=0.0368</m:t>
                </m:r>
              </m:oMath>
            </m:oMathPara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</w:tcPr>
          <w:p w14:paraId="059F9403" w14:textId="5702C9E6" w:rsidR="001E166E" w:rsidRDefault="001E166E" w:rsidP="00EE051B">
            <w:r>
              <w:t>(1.6)</w:t>
            </w:r>
          </w:p>
        </w:tc>
      </w:tr>
      <w:tr w:rsidR="001E166E" w14:paraId="4ABC1974" w14:textId="77777777" w:rsidTr="001E166E">
        <w:tc>
          <w:tcPr>
            <w:tcW w:w="8103" w:type="dxa"/>
            <w:tcBorders>
              <w:top w:val="nil"/>
              <w:left w:val="nil"/>
              <w:bottom w:val="nil"/>
              <w:right w:val="nil"/>
            </w:tcBorders>
          </w:tcPr>
          <w:p w14:paraId="28591168" w14:textId="77777777" w:rsidR="001E166E" w:rsidRPr="00B0027E" w:rsidRDefault="001E166E" w:rsidP="001E166E"/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</w:tcPr>
          <w:p w14:paraId="7BFD97F9" w14:textId="77777777" w:rsidR="001E166E" w:rsidRDefault="001E166E" w:rsidP="00EE051B"/>
        </w:tc>
      </w:tr>
      <w:tr w:rsidR="001E166E" w14:paraId="4B6A1C81" w14:textId="77777777" w:rsidTr="001E166E">
        <w:tc>
          <w:tcPr>
            <w:tcW w:w="8103" w:type="dxa"/>
            <w:tcBorders>
              <w:top w:val="nil"/>
              <w:left w:val="nil"/>
              <w:bottom w:val="nil"/>
              <w:right w:val="nil"/>
            </w:tcBorders>
          </w:tcPr>
          <w:p w14:paraId="0A39218C" w14:textId="0D99CFC6" w:rsidR="001E166E" w:rsidRDefault="001E166E" w:rsidP="001E166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=2×15=30s</m:t>
                </m:r>
              </m:oMath>
            </m:oMathPara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</w:tcPr>
          <w:p w14:paraId="4CC8B8E6" w14:textId="2026103B" w:rsidR="001E166E" w:rsidRDefault="001E166E" w:rsidP="00EE051B">
            <w:r>
              <w:t>(1.7)</w:t>
            </w:r>
          </w:p>
        </w:tc>
      </w:tr>
      <w:tr w:rsidR="001E166E" w14:paraId="1A6CFA33" w14:textId="77777777" w:rsidTr="001E166E">
        <w:tc>
          <w:tcPr>
            <w:tcW w:w="8103" w:type="dxa"/>
            <w:tcBorders>
              <w:top w:val="nil"/>
              <w:left w:val="nil"/>
              <w:bottom w:val="nil"/>
              <w:right w:val="nil"/>
            </w:tcBorders>
          </w:tcPr>
          <w:p w14:paraId="14D0FCA2" w14:textId="77777777" w:rsidR="001E166E" w:rsidRPr="001B41DB" w:rsidRDefault="001E166E" w:rsidP="001E166E"/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</w:tcPr>
          <w:p w14:paraId="30788401" w14:textId="77777777" w:rsidR="001E166E" w:rsidRDefault="001E166E" w:rsidP="00EE051B"/>
        </w:tc>
      </w:tr>
      <w:tr w:rsidR="001E166E" w14:paraId="62900FB2" w14:textId="77777777" w:rsidTr="001E166E">
        <w:tc>
          <w:tcPr>
            <w:tcW w:w="8103" w:type="dxa"/>
            <w:tcBorders>
              <w:top w:val="nil"/>
              <w:left w:val="nil"/>
              <w:bottom w:val="nil"/>
              <w:right w:val="nil"/>
            </w:tcBorders>
          </w:tcPr>
          <w:p w14:paraId="40D46F9C" w14:textId="102F0E10" w:rsidR="001E166E" w:rsidRDefault="001E166E" w:rsidP="00EE051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>=0.5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=0.5×15=7.5s</m:t>
                </m:r>
              </m:oMath>
            </m:oMathPara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</w:tcPr>
          <w:p w14:paraId="30CA78FB" w14:textId="45169F28" w:rsidR="001E166E" w:rsidRDefault="001E166E" w:rsidP="00EE051B">
            <w:r>
              <w:t>(1.8)</w:t>
            </w:r>
          </w:p>
        </w:tc>
      </w:tr>
    </w:tbl>
    <w:p w14:paraId="61F46AA1" w14:textId="77777777" w:rsidR="001E166E" w:rsidRPr="00023DBD" w:rsidRDefault="001E166E" w:rsidP="001E166E">
      <w:pPr>
        <w:pStyle w:val="MTDisplayEquation"/>
        <w:jc w:val="left"/>
        <w:rPr>
          <w:sz w:val="26"/>
        </w:rPr>
      </w:pPr>
      <w:r w:rsidRPr="00023DBD">
        <w:rPr>
          <w:sz w:val="26"/>
        </w:rPr>
        <w:tab/>
      </w:r>
    </w:p>
    <w:p w14:paraId="68D59144" w14:textId="13FD8AE5" w:rsidR="001E166E" w:rsidRPr="00023DBD" w:rsidRDefault="001E166E" w:rsidP="001E166E">
      <w:pPr>
        <w:pStyle w:val="MTDisplayEquation"/>
        <w:numPr>
          <w:ilvl w:val="0"/>
          <w:numId w:val="10"/>
        </w:numPr>
        <w:jc w:val="left"/>
        <w:rPr>
          <w:sz w:val="26"/>
        </w:rPr>
      </w:pPr>
      <w:r w:rsidRPr="00023DBD">
        <w:rPr>
          <w:sz w:val="26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03"/>
        <w:gridCol w:w="676"/>
      </w:tblGrid>
      <w:tr w:rsidR="001E166E" w14:paraId="330D9930" w14:textId="77777777" w:rsidTr="00EE051B">
        <w:tc>
          <w:tcPr>
            <w:tcW w:w="8103" w:type="dxa"/>
            <w:tcBorders>
              <w:top w:val="nil"/>
              <w:left w:val="nil"/>
              <w:bottom w:val="nil"/>
              <w:right w:val="nil"/>
            </w:tcBorders>
          </w:tcPr>
          <w:p w14:paraId="1F537432" w14:textId="636F31A9" w:rsidR="001E166E" w:rsidRDefault="001E166E" w:rsidP="00EE051B">
            <m:oMathPara>
              <m:oMath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=0.0368(1+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30s</m:t>
                    </m:r>
                  </m:den>
                </m:f>
                <m:r>
                  <w:rPr>
                    <w:rFonts w:ascii="Cambria Math" w:hAnsi="Cambria Math"/>
                  </w:rPr>
                  <m:t>+7.5s)</m:t>
                </m:r>
              </m:oMath>
            </m:oMathPara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</w:tcPr>
          <w:p w14:paraId="5F9D5D35" w14:textId="1D0BDE7E" w:rsidR="001E166E" w:rsidRDefault="001E166E" w:rsidP="00EE051B">
            <w:r>
              <w:t>(</w:t>
            </w:r>
            <w:r w:rsidR="0093323B">
              <w:t>1.9</w:t>
            </w:r>
            <w:r>
              <w:t>)</w:t>
            </w:r>
          </w:p>
        </w:tc>
      </w:tr>
    </w:tbl>
    <w:p w14:paraId="6710C888" w14:textId="7834385E" w:rsidR="0093323B" w:rsidRPr="0093323B" w:rsidRDefault="0093323B" w:rsidP="0093323B">
      <w:pPr>
        <w:pStyle w:val="Heading2"/>
        <w:spacing w:before="0"/>
        <w:jc w:val="left"/>
        <w:rPr>
          <w:sz w:val="30"/>
          <w:szCs w:val="32"/>
          <w:lang w:eastAsia="ja-JP"/>
        </w:rPr>
      </w:pPr>
      <w:bookmarkStart w:id="13" w:name="_Toc93005862"/>
      <w:bookmarkStart w:id="14" w:name="_Toc98116338"/>
      <w:r w:rsidRPr="001A0383">
        <w:rPr>
          <w:sz w:val="30"/>
          <w:szCs w:val="32"/>
        </w:rPr>
        <w:t>Building a closed-loop temperature control model</w:t>
      </w:r>
      <w:bookmarkEnd w:id="13"/>
      <w:bookmarkEnd w:id="14"/>
      <w:r w:rsidRPr="001A0383">
        <w:rPr>
          <w:sz w:val="30"/>
          <w:szCs w:val="32"/>
        </w:rPr>
        <w:t xml:space="preserve"> </w:t>
      </w:r>
    </w:p>
    <w:p w14:paraId="62CFBF55" w14:textId="428AEF72" w:rsidR="0093323B" w:rsidRPr="00BE24E1" w:rsidRDefault="0093323B" w:rsidP="0093323B">
      <w:pPr>
        <w:jc w:val="left"/>
        <w:rPr>
          <w:b/>
          <w:sz w:val="28"/>
          <w:szCs w:val="28"/>
          <w:u w:val="single"/>
        </w:rPr>
      </w:pPr>
      <w:r w:rsidRPr="00BE24E1">
        <w:rPr>
          <w:b/>
          <w:sz w:val="28"/>
          <w:szCs w:val="28"/>
          <w:u w:val="single"/>
        </w:rPr>
        <w:t>Calculation method:</w:t>
      </w:r>
    </w:p>
    <w:p w14:paraId="56EC1A89" w14:textId="0670AC70" w:rsidR="0093323B" w:rsidRDefault="0093323B" w:rsidP="0093323B">
      <w:pPr>
        <w:pStyle w:val="MTDisplayEquation"/>
        <w:rPr>
          <w:sz w:val="28"/>
          <w:szCs w:val="28"/>
        </w:rPr>
      </w:pPr>
      <w:r w:rsidRPr="00BE24E1">
        <w:rPr>
          <w:sz w:val="28"/>
          <w:szCs w:val="28"/>
          <w:u w:val="single"/>
        </w:rPr>
        <w:t>Tr:</w:t>
      </w:r>
      <w:r w:rsidRPr="0089081E">
        <w:rPr>
          <w:sz w:val="28"/>
          <w:szCs w:val="28"/>
        </w:rPr>
        <w:t xml:space="preserve"> steady-state value is the time it takes to respond to the system increasing from 10% to 90% of its steady-state value: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93"/>
        <w:gridCol w:w="796"/>
      </w:tblGrid>
      <w:tr w:rsidR="0093323B" w14:paraId="413F4B55" w14:textId="77777777" w:rsidTr="00EE051B">
        <w:tc>
          <w:tcPr>
            <w:tcW w:w="8103" w:type="dxa"/>
            <w:tcBorders>
              <w:top w:val="nil"/>
              <w:left w:val="nil"/>
              <w:bottom w:val="nil"/>
              <w:right w:val="nil"/>
            </w:tcBorders>
          </w:tcPr>
          <w:p w14:paraId="67E90650" w14:textId="5EE9B2F0" w:rsidR="0093323B" w:rsidRDefault="0093323B" w:rsidP="0093323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xl</m:t>
                    </m:r>
                  </m:sub>
                </m:sSub>
                <m:r>
                  <w:rPr>
                    <w:rFonts w:ascii="Cambria Math" w:hAnsi="Cambria Math"/>
                  </w:rPr>
                  <m:t>×90%-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xl</m:t>
                    </m:r>
                  </m:sub>
                </m:sSub>
                <m:r>
                  <w:rPr>
                    <w:rFonts w:ascii="Cambria Math" w:hAnsi="Cambria Math"/>
                  </w:rPr>
                  <m:t>×10%</m:t>
                </m:r>
              </m:oMath>
            </m:oMathPara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</w:tcPr>
          <w:p w14:paraId="71A4257E" w14:textId="031357CE" w:rsidR="0093323B" w:rsidRDefault="0093323B" w:rsidP="00EE051B">
            <w:r>
              <w:t>(</w:t>
            </w:r>
            <w:r w:rsidR="00BE24E1">
              <w:t>1.10</w:t>
            </w:r>
            <w:r>
              <w:t>)</w:t>
            </w:r>
          </w:p>
        </w:tc>
      </w:tr>
    </w:tbl>
    <w:p w14:paraId="3AC2E0DF" w14:textId="4ACFAFE6" w:rsidR="0093323B" w:rsidRPr="005A5948" w:rsidRDefault="0093323B" w:rsidP="0093323B">
      <w:pPr>
        <w:pStyle w:val="MTDisplayEquation"/>
      </w:pPr>
    </w:p>
    <w:p w14:paraId="6139A274" w14:textId="3F7E973C" w:rsidR="0093323B" w:rsidRDefault="0093323B" w:rsidP="0093323B">
      <w:pPr>
        <w:jc w:val="left"/>
        <w:rPr>
          <w:rStyle w:val="fontstyle01"/>
          <w:color w:val="auto"/>
          <w:sz w:val="26"/>
          <w:szCs w:val="26"/>
        </w:rPr>
      </w:pPr>
      <w:r w:rsidRPr="00BE24E1">
        <w:rPr>
          <w:rStyle w:val="fontstyle01"/>
          <w:color w:val="auto"/>
          <w:sz w:val="26"/>
          <w:szCs w:val="26"/>
          <w:u w:val="single"/>
        </w:rPr>
        <w:t>σmax% or POT:</w:t>
      </w:r>
      <w:r w:rsidRPr="00BE24E1">
        <w:rPr>
          <w:rStyle w:val="fontstyle01"/>
          <w:color w:val="auto"/>
          <w:sz w:val="26"/>
          <w:szCs w:val="26"/>
        </w:rPr>
        <w:t xml:space="preserve"> system overshoot.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93"/>
        <w:gridCol w:w="796"/>
      </w:tblGrid>
      <w:tr w:rsidR="00BE24E1" w14:paraId="390AF4BB" w14:textId="77777777" w:rsidTr="00EE051B">
        <w:tc>
          <w:tcPr>
            <w:tcW w:w="8103" w:type="dxa"/>
            <w:tcBorders>
              <w:top w:val="nil"/>
              <w:left w:val="nil"/>
              <w:bottom w:val="nil"/>
              <w:right w:val="nil"/>
            </w:tcBorders>
          </w:tcPr>
          <w:p w14:paraId="29FA7C16" w14:textId="692CDB25" w:rsidR="00BE24E1" w:rsidRDefault="00BE24E1" w:rsidP="00BE24E1">
            <m:oMathPara>
              <m:oMath>
                <m:r>
                  <w:rPr>
                    <w:rFonts w:ascii="Cambria Math" w:hAnsi="Cambria Math"/>
                  </w:rPr>
                  <m:t>POT=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xl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xl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×100%</m:t>
                </m:r>
              </m:oMath>
            </m:oMathPara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</w:tcPr>
          <w:p w14:paraId="0977191C" w14:textId="04F90FFA" w:rsidR="00BE24E1" w:rsidRDefault="00BE24E1" w:rsidP="00EE051B">
            <w:r>
              <w:t>(1.11)</w:t>
            </w:r>
          </w:p>
        </w:tc>
      </w:tr>
    </w:tbl>
    <w:p w14:paraId="32A4B18A" w14:textId="078872BE" w:rsidR="0093323B" w:rsidRPr="005A5948" w:rsidRDefault="0093323B" w:rsidP="0093323B">
      <w:pPr>
        <w:pStyle w:val="MTDisplayEquation"/>
        <w:rPr>
          <w:rStyle w:val="fontstyle01"/>
          <w:rFonts w:hint="eastAsia"/>
          <w:sz w:val="26"/>
          <w:szCs w:val="26"/>
        </w:rPr>
      </w:pPr>
    </w:p>
    <w:p w14:paraId="733BBD71" w14:textId="18A69DFF" w:rsidR="0093323B" w:rsidRDefault="0093323B" w:rsidP="0093323B">
      <w:pPr>
        <w:rPr>
          <w:sz w:val="28"/>
          <w:szCs w:val="28"/>
        </w:rPr>
      </w:pPr>
      <w:r w:rsidRPr="0089081E">
        <w:rPr>
          <w:sz w:val="28"/>
          <w:szCs w:val="28"/>
        </w:rPr>
        <w:t>Exl: System setting error: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93"/>
        <w:gridCol w:w="796"/>
      </w:tblGrid>
      <w:tr w:rsidR="00BE24E1" w14:paraId="6DB6CE18" w14:textId="77777777" w:rsidTr="00EE051B">
        <w:tc>
          <w:tcPr>
            <w:tcW w:w="8103" w:type="dxa"/>
            <w:tcBorders>
              <w:top w:val="nil"/>
              <w:left w:val="nil"/>
              <w:bottom w:val="nil"/>
              <w:right w:val="nil"/>
            </w:tcBorders>
          </w:tcPr>
          <w:p w14:paraId="0ABE9472" w14:textId="1F84E09A" w:rsidR="00BE24E1" w:rsidRDefault="00BE24E1" w:rsidP="00BE24E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xl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req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xl</m:t>
                    </m:r>
                  </m:sub>
                </m:sSub>
              </m:oMath>
            </m:oMathPara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</w:tcPr>
          <w:p w14:paraId="4C518060" w14:textId="6EE833B4" w:rsidR="00BE24E1" w:rsidRDefault="00BE24E1" w:rsidP="00EE051B">
            <w:r>
              <w:t>(1.12)</w:t>
            </w:r>
          </w:p>
        </w:tc>
      </w:tr>
    </w:tbl>
    <w:p w14:paraId="7C73B7B5" w14:textId="49B79E47" w:rsidR="0093323B" w:rsidRPr="005A5948" w:rsidRDefault="0093323B" w:rsidP="0093323B">
      <w:pPr>
        <w:pStyle w:val="MTDisplayEquation"/>
      </w:pPr>
    </w:p>
    <w:p w14:paraId="7E5B8CCB" w14:textId="243FD972" w:rsidR="0093323B" w:rsidRDefault="0093323B" w:rsidP="0093323B">
      <w:pPr>
        <w:jc w:val="left"/>
        <w:rPr>
          <w:sz w:val="28"/>
          <w:szCs w:val="28"/>
        </w:rPr>
      </w:pPr>
      <w:r w:rsidRPr="0089081E">
        <w:rPr>
          <w:sz w:val="28"/>
          <w:szCs w:val="28"/>
        </w:rPr>
        <w:t>Txl: Time required for the deviation between the system response and its steady-state value not to exceed 2% or 5%. In the lesson we use the 2% standard.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93"/>
        <w:gridCol w:w="796"/>
      </w:tblGrid>
      <w:tr w:rsidR="00BE24E1" w14:paraId="5CE0E9C5" w14:textId="77777777" w:rsidTr="00BE24E1">
        <w:tc>
          <w:tcPr>
            <w:tcW w:w="8103" w:type="dxa"/>
          </w:tcPr>
          <w:p w14:paraId="61829FF0" w14:textId="4B39686D" w:rsidR="00BE24E1" w:rsidRDefault="00BE24E1" w:rsidP="00EE051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c</m:t>
                    </m:r>
                  </m:e>
                  <m:sub>
                    <m:r>
                      <w:rPr>
                        <w:rFonts w:ascii="Cambria Math"/>
                      </w:rPr>
                      <m:t>tren</m:t>
                    </m:r>
                  </m:sub>
                </m:sSub>
                <m:r>
                  <w:rPr>
                    <w:rFonts w:ascii="Cambria Math"/>
                  </w:rPr>
                  <m:t>=(1+2%)</m:t>
                </m:r>
                <m:r>
                  <w:rPr>
                    <w:rFonts w:asci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c</m:t>
                    </m:r>
                  </m:e>
                  <m:sub>
                    <m:r>
                      <w:rPr>
                        <w:rFonts w:ascii="Cambria Math"/>
                      </w:rPr>
                      <m:t>xl</m:t>
                    </m:r>
                  </m:sub>
                </m:sSub>
              </m:oMath>
            </m:oMathPara>
          </w:p>
        </w:tc>
        <w:tc>
          <w:tcPr>
            <w:tcW w:w="676" w:type="dxa"/>
          </w:tcPr>
          <w:p w14:paraId="6B3EA230" w14:textId="73262FA4" w:rsidR="00BE24E1" w:rsidRDefault="00BE24E1" w:rsidP="00EE051B">
            <w:r>
              <w:t>(1.13)</w:t>
            </w:r>
          </w:p>
        </w:tc>
      </w:tr>
      <w:tr w:rsidR="00BE24E1" w14:paraId="5B5F640B" w14:textId="77777777" w:rsidTr="00BE24E1">
        <w:tc>
          <w:tcPr>
            <w:tcW w:w="8103" w:type="dxa"/>
          </w:tcPr>
          <w:p w14:paraId="3B751EC8" w14:textId="668D75BC" w:rsidR="00BE24E1" w:rsidRDefault="00BE24E1" w:rsidP="00EE051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c</m:t>
                    </m:r>
                  </m:e>
                  <m:sub>
                    <m:r>
                      <w:rPr>
                        <w:rFonts w:ascii="Cambria Math"/>
                      </w:rPr>
                      <m:t>duoi</m:t>
                    </m:r>
                  </m:sub>
                </m:sSub>
                <m:r>
                  <w:rPr>
                    <w:rFonts w:ascii="Cambria Math"/>
                  </w:rPr>
                  <m:t>=(1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2%)</m:t>
                </m:r>
                <m:r>
                  <w:rPr>
                    <w:rFonts w:asci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C</m:t>
                    </m:r>
                  </m:e>
                  <m:sub>
                    <m:r>
                      <w:rPr>
                        <w:rFonts w:ascii="Cambria Math"/>
                      </w:rPr>
                      <m:t>xl</m:t>
                    </m:r>
                  </m:sub>
                </m:sSub>
              </m:oMath>
            </m:oMathPara>
          </w:p>
        </w:tc>
        <w:tc>
          <w:tcPr>
            <w:tcW w:w="676" w:type="dxa"/>
          </w:tcPr>
          <w:p w14:paraId="172AADEF" w14:textId="0F93D2DC" w:rsidR="00BE24E1" w:rsidRDefault="00BE24E1" w:rsidP="00EE051B">
            <w:r>
              <w:t>(1.14)</w:t>
            </w:r>
          </w:p>
        </w:tc>
      </w:tr>
    </w:tbl>
    <w:p w14:paraId="4BC3B830" w14:textId="32654814" w:rsidR="00BE24E1" w:rsidRDefault="00BE24E1" w:rsidP="00FF3424"/>
    <w:p w14:paraId="728AE946" w14:textId="77777777" w:rsidR="00BE24E1" w:rsidRDefault="00BE24E1">
      <w:pPr>
        <w:jc w:val="left"/>
      </w:pPr>
      <w:r>
        <w:br w:type="page"/>
      </w:r>
    </w:p>
    <w:p w14:paraId="3751E975" w14:textId="5EE0EAEC" w:rsidR="00EE051B" w:rsidRDefault="00EE051B" w:rsidP="00EE051B">
      <w:pPr>
        <w:pStyle w:val="Heading3"/>
        <w:rPr>
          <w:noProof/>
        </w:rPr>
      </w:pPr>
      <w:bookmarkStart w:id="15" w:name="_Toc98116339"/>
      <w:r w:rsidRPr="00606F23">
        <w:rPr>
          <w:noProof/>
          <w:sz w:val="28"/>
        </w:rPr>
        <w:lastRenderedPageBreak/>
        <w:t>S</w:t>
      </w:r>
      <w:r w:rsidRPr="00606F23">
        <w:rPr>
          <w:i w:val="0"/>
          <w:noProof/>
          <w:sz w:val="28"/>
          <w:szCs w:val="26"/>
        </w:rPr>
        <w:t>urvey</w:t>
      </w:r>
      <w:r>
        <w:rPr>
          <w:noProof/>
          <w:sz w:val="28"/>
        </w:rPr>
        <w:t>ing system</w:t>
      </w:r>
      <w:r w:rsidRPr="00606F23">
        <w:rPr>
          <w:i w:val="0"/>
          <w:noProof/>
          <w:sz w:val="28"/>
          <w:szCs w:val="26"/>
        </w:rPr>
        <w:t xml:space="preserve"> with controller P(Ki=0, Kd=0). Find overshoot, setting er</w:t>
      </w:r>
      <w:r>
        <w:rPr>
          <w:noProof/>
          <w:sz w:val="28"/>
        </w:rPr>
        <w:t>ror, and transient time</w:t>
      </w:r>
      <w:r w:rsidRPr="00606F23">
        <w:rPr>
          <w:i w:val="0"/>
          <w:sz w:val="26"/>
        </w:rPr>
        <w:t>:</w:t>
      </w:r>
      <w:bookmarkEnd w:id="15"/>
    </w:p>
    <w:p w14:paraId="620C1163" w14:textId="263AC2DA" w:rsidR="00BE24E1" w:rsidRDefault="00BE24E1" w:rsidP="00BE24E1">
      <w:pPr>
        <w:keepNext/>
        <w:jc w:val="center"/>
      </w:pPr>
      <w:r>
        <w:rPr>
          <w:noProof/>
        </w:rPr>
        <w:drawing>
          <wp:inline distT="0" distB="0" distL="0" distR="0" wp14:anchorId="4036B8A6" wp14:editId="19A6501D">
            <wp:extent cx="5906208" cy="2520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p.bmp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208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B7647" w14:textId="215DDE22" w:rsidR="00FF3424" w:rsidRDefault="00BE24E1" w:rsidP="00BE24E1">
      <w:pPr>
        <w:pStyle w:val="Caption"/>
      </w:pPr>
      <w:bookmarkStart w:id="16" w:name="_Toc9811634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72C8F">
        <w:rPr>
          <w:noProof/>
        </w:rPr>
        <w:t>6</w:t>
      </w:r>
      <w:r>
        <w:fldChar w:fldCharType="end"/>
      </w:r>
      <w:r>
        <w:t>: Step response of the system using P controller</w:t>
      </w:r>
      <w:bookmarkEnd w:id="16"/>
    </w:p>
    <w:tbl>
      <w:tblPr>
        <w:tblStyle w:val="TableGrid"/>
        <w:tblW w:w="7645" w:type="dxa"/>
        <w:jc w:val="center"/>
        <w:tblLook w:val="04A0" w:firstRow="1" w:lastRow="0" w:firstColumn="1" w:lastColumn="0" w:noHBand="0" w:noVBand="1"/>
      </w:tblPr>
      <w:tblGrid>
        <w:gridCol w:w="948"/>
        <w:gridCol w:w="1216"/>
        <w:gridCol w:w="982"/>
        <w:gridCol w:w="950"/>
        <w:gridCol w:w="950"/>
        <w:gridCol w:w="1070"/>
        <w:gridCol w:w="1529"/>
      </w:tblGrid>
      <w:tr w:rsidR="00BE24E1" w14:paraId="23397D5A" w14:textId="77777777" w:rsidTr="00EE051B">
        <w:trPr>
          <w:trHeight w:val="262"/>
          <w:jc w:val="center"/>
        </w:trPr>
        <w:tc>
          <w:tcPr>
            <w:tcW w:w="948" w:type="dxa"/>
            <w:vMerge w:val="restart"/>
          </w:tcPr>
          <w:p w14:paraId="620781B2" w14:textId="77777777" w:rsidR="00BE24E1" w:rsidRDefault="00BE24E1" w:rsidP="00EE051B">
            <w:pPr>
              <w:jc w:val="center"/>
            </w:pPr>
            <w:r>
              <w:t>Kp</w:t>
            </w:r>
          </w:p>
        </w:tc>
        <w:tc>
          <w:tcPr>
            <w:tcW w:w="1216" w:type="dxa"/>
            <w:vMerge w:val="restart"/>
          </w:tcPr>
          <w:p w14:paraId="5507752F" w14:textId="77777777" w:rsidR="00BE24E1" w:rsidRDefault="00BE24E1" w:rsidP="00EE051B">
            <w:pPr>
              <w:jc w:val="center"/>
              <w:rPr>
                <w:lang w:eastAsia="ja-JP"/>
              </w:rPr>
            </w:pPr>
            <w:r>
              <w:t>Overshoot</w:t>
            </w:r>
          </w:p>
          <w:p w14:paraId="1A277F04" w14:textId="77777777" w:rsidR="00BE24E1" w:rsidRDefault="00BE24E1" w:rsidP="00EE051B">
            <w:pPr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(%)</w:t>
            </w:r>
          </w:p>
        </w:tc>
        <w:tc>
          <w:tcPr>
            <w:tcW w:w="982" w:type="dxa"/>
            <w:vMerge w:val="restart"/>
          </w:tcPr>
          <w:p w14:paraId="7840885A" w14:textId="77777777" w:rsidR="00BE24E1" w:rsidRDefault="00BE24E1" w:rsidP="00EE051B">
            <w:pPr>
              <w:jc w:val="center"/>
            </w:pPr>
            <w:r>
              <w:t>Steady State Error</w:t>
            </w:r>
          </w:p>
        </w:tc>
        <w:tc>
          <w:tcPr>
            <w:tcW w:w="2970" w:type="dxa"/>
            <w:gridSpan w:val="3"/>
          </w:tcPr>
          <w:p w14:paraId="5EBBE4F9" w14:textId="77777777" w:rsidR="00BE24E1" w:rsidRDefault="00BE24E1" w:rsidP="00EE051B">
            <w:pPr>
              <w:jc w:val="center"/>
            </w:pPr>
            <w:r>
              <w:t>Duration of Response</w:t>
            </w:r>
          </w:p>
        </w:tc>
        <w:tc>
          <w:tcPr>
            <w:tcW w:w="1529" w:type="dxa"/>
            <w:vMerge w:val="restart"/>
          </w:tcPr>
          <w:p w14:paraId="694BFD18" w14:textId="77777777" w:rsidR="00BE24E1" w:rsidRDefault="00BE24E1" w:rsidP="00EE051B">
            <w:pPr>
              <w:jc w:val="center"/>
            </w:pPr>
            <w:r>
              <w:t>Duration of Steady State</w:t>
            </w:r>
          </w:p>
        </w:tc>
      </w:tr>
      <w:tr w:rsidR="00BE24E1" w14:paraId="0BBDD82F" w14:textId="77777777" w:rsidTr="00EE051B">
        <w:trPr>
          <w:trHeight w:val="345"/>
          <w:jc w:val="center"/>
        </w:trPr>
        <w:tc>
          <w:tcPr>
            <w:tcW w:w="948" w:type="dxa"/>
            <w:vMerge/>
          </w:tcPr>
          <w:p w14:paraId="6F8AB44B" w14:textId="77777777" w:rsidR="00BE24E1" w:rsidRDefault="00BE24E1" w:rsidP="00EE051B">
            <w:pPr>
              <w:jc w:val="center"/>
            </w:pPr>
          </w:p>
        </w:tc>
        <w:tc>
          <w:tcPr>
            <w:tcW w:w="1216" w:type="dxa"/>
            <w:vMerge/>
          </w:tcPr>
          <w:p w14:paraId="37338FD7" w14:textId="77777777" w:rsidR="00BE24E1" w:rsidRDefault="00BE24E1" w:rsidP="00EE051B">
            <w:pPr>
              <w:jc w:val="center"/>
            </w:pPr>
          </w:p>
        </w:tc>
        <w:tc>
          <w:tcPr>
            <w:tcW w:w="982" w:type="dxa"/>
            <w:vMerge/>
          </w:tcPr>
          <w:p w14:paraId="502208D7" w14:textId="77777777" w:rsidR="00BE24E1" w:rsidRDefault="00BE24E1" w:rsidP="00EE051B">
            <w:pPr>
              <w:jc w:val="center"/>
            </w:pPr>
          </w:p>
        </w:tc>
        <w:tc>
          <w:tcPr>
            <w:tcW w:w="950" w:type="dxa"/>
          </w:tcPr>
          <w:p w14:paraId="44BA02DC" w14:textId="77777777" w:rsidR="00BE24E1" w:rsidRDefault="00BE24E1" w:rsidP="00EE051B">
            <w:pPr>
              <w:jc w:val="center"/>
            </w:pPr>
            <w:r>
              <w:t>10%</w:t>
            </w:r>
          </w:p>
        </w:tc>
        <w:tc>
          <w:tcPr>
            <w:tcW w:w="950" w:type="dxa"/>
          </w:tcPr>
          <w:p w14:paraId="2F0C9B33" w14:textId="77777777" w:rsidR="00BE24E1" w:rsidRDefault="00BE24E1" w:rsidP="00EE051B">
            <w:pPr>
              <w:jc w:val="center"/>
            </w:pPr>
            <w:r>
              <w:t>90%</w:t>
            </w:r>
          </w:p>
        </w:tc>
        <w:tc>
          <w:tcPr>
            <w:tcW w:w="1070" w:type="dxa"/>
          </w:tcPr>
          <w:p w14:paraId="11AAAEE0" w14:textId="77777777" w:rsidR="00BE24E1" w:rsidRDefault="00BE24E1" w:rsidP="00EE051B">
            <w:pPr>
              <w:jc w:val="center"/>
            </w:pPr>
            <w:r>
              <w:t>Duration</w:t>
            </w:r>
          </w:p>
        </w:tc>
        <w:tc>
          <w:tcPr>
            <w:tcW w:w="1529" w:type="dxa"/>
            <w:vMerge/>
          </w:tcPr>
          <w:p w14:paraId="5C037574" w14:textId="77777777" w:rsidR="00BE24E1" w:rsidRDefault="00BE24E1" w:rsidP="00EE051B">
            <w:pPr>
              <w:jc w:val="center"/>
            </w:pPr>
          </w:p>
        </w:tc>
      </w:tr>
      <w:tr w:rsidR="00BE24E1" w14:paraId="2B064D2D" w14:textId="77777777" w:rsidTr="00EE051B">
        <w:trPr>
          <w:trHeight w:val="274"/>
          <w:jc w:val="center"/>
        </w:trPr>
        <w:tc>
          <w:tcPr>
            <w:tcW w:w="948" w:type="dxa"/>
          </w:tcPr>
          <w:p w14:paraId="0D1B2BEA" w14:textId="21C6A35B" w:rsidR="00BE24E1" w:rsidRDefault="00BE24E1" w:rsidP="00EE051B">
            <w:r>
              <w:t>0.01</w:t>
            </w:r>
          </w:p>
        </w:tc>
        <w:tc>
          <w:tcPr>
            <w:tcW w:w="1216" w:type="dxa"/>
          </w:tcPr>
          <w:p w14:paraId="66706342" w14:textId="749D00EF" w:rsidR="00BE24E1" w:rsidRDefault="006350D8" w:rsidP="00EE051B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0.83</w:t>
            </w:r>
          </w:p>
        </w:tc>
        <w:tc>
          <w:tcPr>
            <w:tcW w:w="982" w:type="dxa"/>
          </w:tcPr>
          <w:p w14:paraId="009CBE1C" w14:textId="0FDC3D2A" w:rsidR="00BE24E1" w:rsidRDefault="006350D8" w:rsidP="00EE051B">
            <w:pPr>
              <w:jc w:val="center"/>
            </w:pPr>
            <w:r>
              <w:t>28.57</w:t>
            </w:r>
          </w:p>
        </w:tc>
        <w:tc>
          <w:tcPr>
            <w:tcW w:w="950" w:type="dxa"/>
          </w:tcPr>
          <w:p w14:paraId="1835F790" w14:textId="4F077E38" w:rsidR="00BE24E1" w:rsidRDefault="00A71C03" w:rsidP="00EE051B">
            <w:pPr>
              <w:jc w:val="center"/>
            </w:pPr>
            <w:r>
              <w:t>11.49</w:t>
            </w:r>
          </w:p>
        </w:tc>
        <w:tc>
          <w:tcPr>
            <w:tcW w:w="950" w:type="dxa"/>
          </w:tcPr>
          <w:p w14:paraId="69671C6A" w14:textId="5DFA0816" w:rsidR="00BE24E1" w:rsidRDefault="002B34DF" w:rsidP="00EE051B">
            <w:pPr>
              <w:jc w:val="center"/>
            </w:pPr>
            <w:r>
              <w:t>69.45</w:t>
            </w:r>
          </w:p>
        </w:tc>
        <w:tc>
          <w:tcPr>
            <w:tcW w:w="1070" w:type="dxa"/>
          </w:tcPr>
          <w:p w14:paraId="33B9F054" w14:textId="1BD8FC0B" w:rsidR="00BE24E1" w:rsidRDefault="002B34DF" w:rsidP="00EE051B">
            <w:pPr>
              <w:jc w:val="center"/>
            </w:pPr>
            <w:r>
              <w:t>57.96</w:t>
            </w:r>
          </w:p>
        </w:tc>
        <w:tc>
          <w:tcPr>
            <w:tcW w:w="1529" w:type="dxa"/>
          </w:tcPr>
          <w:p w14:paraId="7F459231" w14:textId="3C5B5145" w:rsidR="00BE24E1" w:rsidRDefault="00EE051B" w:rsidP="00EE051B">
            <w:pPr>
              <w:jc w:val="center"/>
            </w:pPr>
            <w:r>
              <w:t>95.6</w:t>
            </w:r>
          </w:p>
        </w:tc>
      </w:tr>
      <w:tr w:rsidR="00BE24E1" w14:paraId="558CCA12" w14:textId="77777777" w:rsidTr="00EE051B">
        <w:trPr>
          <w:trHeight w:val="262"/>
          <w:jc w:val="center"/>
        </w:trPr>
        <w:tc>
          <w:tcPr>
            <w:tcW w:w="948" w:type="dxa"/>
          </w:tcPr>
          <w:p w14:paraId="2BCB7610" w14:textId="524AA18A" w:rsidR="00BE24E1" w:rsidRDefault="00BE24E1" w:rsidP="00EE051B">
            <w:r>
              <w:t>0.02</w:t>
            </w:r>
          </w:p>
        </w:tc>
        <w:tc>
          <w:tcPr>
            <w:tcW w:w="1216" w:type="dxa"/>
          </w:tcPr>
          <w:p w14:paraId="377D1EED" w14:textId="663A6BF0" w:rsidR="00BE24E1" w:rsidRDefault="006350D8" w:rsidP="00EE051B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4.94</w:t>
            </w:r>
          </w:p>
        </w:tc>
        <w:tc>
          <w:tcPr>
            <w:tcW w:w="982" w:type="dxa"/>
          </w:tcPr>
          <w:p w14:paraId="56183F24" w14:textId="157B027D" w:rsidR="00BE24E1" w:rsidRDefault="006350D8" w:rsidP="00EE051B">
            <w:pPr>
              <w:jc w:val="center"/>
            </w:pPr>
            <w:r>
              <w:t>16.67</w:t>
            </w:r>
          </w:p>
        </w:tc>
        <w:tc>
          <w:tcPr>
            <w:tcW w:w="950" w:type="dxa"/>
          </w:tcPr>
          <w:p w14:paraId="7B3B2822" w14:textId="5D8C4B28" w:rsidR="00BE24E1" w:rsidRDefault="00A71C03" w:rsidP="00EE051B">
            <w:pPr>
              <w:jc w:val="center"/>
            </w:pPr>
            <w:r>
              <w:t>12.45</w:t>
            </w:r>
          </w:p>
        </w:tc>
        <w:tc>
          <w:tcPr>
            <w:tcW w:w="950" w:type="dxa"/>
          </w:tcPr>
          <w:p w14:paraId="277F9B50" w14:textId="5C7054D9" w:rsidR="00BE24E1" w:rsidRDefault="002B34DF" w:rsidP="00EE051B">
            <w:pPr>
              <w:jc w:val="center"/>
            </w:pPr>
            <w:r>
              <w:t>58.81</w:t>
            </w:r>
          </w:p>
        </w:tc>
        <w:tc>
          <w:tcPr>
            <w:tcW w:w="1070" w:type="dxa"/>
          </w:tcPr>
          <w:p w14:paraId="65760262" w14:textId="09EA6733" w:rsidR="00BE24E1" w:rsidRDefault="002B34DF" w:rsidP="00EE051B">
            <w:pPr>
              <w:jc w:val="center"/>
            </w:pPr>
            <w:r>
              <w:t>46.36</w:t>
            </w:r>
          </w:p>
        </w:tc>
        <w:tc>
          <w:tcPr>
            <w:tcW w:w="1529" w:type="dxa"/>
          </w:tcPr>
          <w:p w14:paraId="7B465DE3" w14:textId="1190F7F3" w:rsidR="00BE24E1" w:rsidRDefault="00EE051B" w:rsidP="00EE051B">
            <w:pPr>
              <w:jc w:val="center"/>
            </w:pPr>
            <w:r>
              <w:t>116.46</w:t>
            </w:r>
          </w:p>
        </w:tc>
      </w:tr>
      <w:tr w:rsidR="00BE24E1" w14:paraId="667E657C" w14:textId="77777777" w:rsidTr="00EE051B">
        <w:trPr>
          <w:trHeight w:val="262"/>
          <w:jc w:val="center"/>
        </w:trPr>
        <w:tc>
          <w:tcPr>
            <w:tcW w:w="948" w:type="dxa"/>
          </w:tcPr>
          <w:p w14:paraId="1530F114" w14:textId="25616FCC" w:rsidR="00BE24E1" w:rsidRDefault="00BE24E1" w:rsidP="00EE051B">
            <w:r>
              <w:t>0.03</w:t>
            </w:r>
          </w:p>
        </w:tc>
        <w:tc>
          <w:tcPr>
            <w:tcW w:w="1216" w:type="dxa"/>
          </w:tcPr>
          <w:p w14:paraId="119D4C42" w14:textId="0FAB1112" w:rsidR="00BE24E1" w:rsidRDefault="006350D8" w:rsidP="00EE051B">
            <w:pPr>
              <w:jc w:val="center"/>
              <w:rPr>
                <w:lang w:eastAsia="ja-JP"/>
              </w:rPr>
            </w:pPr>
            <w:r>
              <w:t>6.33</w:t>
            </w:r>
          </w:p>
        </w:tc>
        <w:tc>
          <w:tcPr>
            <w:tcW w:w="982" w:type="dxa"/>
          </w:tcPr>
          <w:p w14:paraId="5A833819" w14:textId="0B59BF32" w:rsidR="00BE24E1" w:rsidRDefault="006350D8" w:rsidP="00EE051B">
            <w:pPr>
              <w:jc w:val="center"/>
            </w:pPr>
            <w:r>
              <w:t>11.76</w:t>
            </w:r>
          </w:p>
        </w:tc>
        <w:tc>
          <w:tcPr>
            <w:tcW w:w="950" w:type="dxa"/>
          </w:tcPr>
          <w:p w14:paraId="770BF2CB" w14:textId="35B0888E" w:rsidR="00BE24E1" w:rsidRDefault="00A71C03" w:rsidP="00EE051B">
            <w:pPr>
              <w:jc w:val="center"/>
            </w:pPr>
            <w:r>
              <w:t>12.87</w:t>
            </w:r>
          </w:p>
        </w:tc>
        <w:tc>
          <w:tcPr>
            <w:tcW w:w="950" w:type="dxa"/>
          </w:tcPr>
          <w:p w14:paraId="206E3C2D" w14:textId="7903190D" w:rsidR="00BE24E1" w:rsidRDefault="002B34DF" w:rsidP="00EE051B">
            <w:pPr>
              <w:jc w:val="center"/>
            </w:pPr>
            <w:r>
              <w:t>60.03</w:t>
            </w:r>
          </w:p>
        </w:tc>
        <w:tc>
          <w:tcPr>
            <w:tcW w:w="1070" w:type="dxa"/>
          </w:tcPr>
          <w:p w14:paraId="40074983" w14:textId="65DE93F4" w:rsidR="00BE24E1" w:rsidRDefault="002B34DF" w:rsidP="00EE051B">
            <w:pPr>
              <w:jc w:val="center"/>
            </w:pPr>
            <w:r>
              <w:t>47.16</w:t>
            </w:r>
          </w:p>
        </w:tc>
        <w:tc>
          <w:tcPr>
            <w:tcW w:w="1529" w:type="dxa"/>
          </w:tcPr>
          <w:p w14:paraId="729C0526" w14:textId="16A88C12" w:rsidR="00BE24E1" w:rsidRDefault="00EE051B" w:rsidP="00EE051B">
            <w:pPr>
              <w:jc w:val="center"/>
            </w:pPr>
            <w:r>
              <w:t>109.85</w:t>
            </w:r>
          </w:p>
        </w:tc>
      </w:tr>
      <w:tr w:rsidR="00BE24E1" w14:paraId="37ECD956" w14:textId="77777777" w:rsidTr="00EE051B">
        <w:trPr>
          <w:trHeight w:val="262"/>
          <w:jc w:val="center"/>
        </w:trPr>
        <w:tc>
          <w:tcPr>
            <w:tcW w:w="948" w:type="dxa"/>
          </w:tcPr>
          <w:p w14:paraId="1A08286E" w14:textId="49D74BBA" w:rsidR="00BE24E1" w:rsidRDefault="00BE24E1" w:rsidP="00EE051B">
            <w:r>
              <w:t>0.04</w:t>
            </w:r>
          </w:p>
        </w:tc>
        <w:tc>
          <w:tcPr>
            <w:tcW w:w="1216" w:type="dxa"/>
          </w:tcPr>
          <w:p w14:paraId="4603CA65" w14:textId="2715F4A3" w:rsidR="00BE24E1" w:rsidRDefault="006350D8" w:rsidP="00EE051B">
            <w:pPr>
              <w:jc w:val="center"/>
              <w:rPr>
                <w:lang w:eastAsia="ja-JP"/>
              </w:rPr>
            </w:pPr>
            <w:r>
              <w:t>6.75</w:t>
            </w:r>
          </w:p>
        </w:tc>
        <w:tc>
          <w:tcPr>
            <w:tcW w:w="982" w:type="dxa"/>
          </w:tcPr>
          <w:p w14:paraId="1A7854A4" w14:textId="4EB80ABC" w:rsidR="00BE24E1" w:rsidRDefault="006350D8" w:rsidP="00EE051B">
            <w:pPr>
              <w:jc w:val="center"/>
            </w:pPr>
            <w:r>
              <w:t>9.09</w:t>
            </w:r>
          </w:p>
        </w:tc>
        <w:tc>
          <w:tcPr>
            <w:tcW w:w="950" w:type="dxa"/>
          </w:tcPr>
          <w:p w14:paraId="1553EA27" w14:textId="02B3FAD5" w:rsidR="00BE24E1" w:rsidRDefault="00A71C03" w:rsidP="00EE051B">
            <w:pPr>
              <w:jc w:val="center"/>
            </w:pPr>
            <w:r>
              <w:t>13.1</w:t>
            </w:r>
          </w:p>
        </w:tc>
        <w:tc>
          <w:tcPr>
            <w:tcW w:w="950" w:type="dxa"/>
          </w:tcPr>
          <w:p w14:paraId="4F4A9416" w14:textId="4C69F2BD" w:rsidR="00BE24E1" w:rsidRDefault="002B34DF" w:rsidP="00EE051B">
            <w:pPr>
              <w:jc w:val="center"/>
            </w:pPr>
            <w:r>
              <w:t>61.34</w:t>
            </w:r>
          </w:p>
        </w:tc>
        <w:tc>
          <w:tcPr>
            <w:tcW w:w="1070" w:type="dxa"/>
          </w:tcPr>
          <w:p w14:paraId="7B1FF97D" w14:textId="1CC9D7CD" w:rsidR="00BE24E1" w:rsidRDefault="002B34DF" w:rsidP="00EE051B">
            <w:pPr>
              <w:jc w:val="center"/>
            </w:pPr>
            <w:r>
              <w:t>48.24</w:t>
            </w:r>
          </w:p>
        </w:tc>
        <w:tc>
          <w:tcPr>
            <w:tcW w:w="1529" w:type="dxa"/>
          </w:tcPr>
          <w:p w14:paraId="14B32706" w14:textId="2A1D3B12" w:rsidR="00BE24E1" w:rsidRDefault="00EE051B" w:rsidP="00EE051B">
            <w:pPr>
              <w:jc w:val="center"/>
            </w:pPr>
            <w:r>
              <w:t>138.48</w:t>
            </w:r>
          </w:p>
        </w:tc>
      </w:tr>
      <w:tr w:rsidR="00BE24E1" w14:paraId="5DBC427C" w14:textId="77777777" w:rsidTr="00EE051B">
        <w:trPr>
          <w:trHeight w:val="262"/>
          <w:jc w:val="center"/>
        </w:trPr>
        <w:tc>
          <w:tcPr>
            <w:tcW w:w="948" w:type="dxa"/>
          </w:tcPr>
          <w:p w14:paraId="145A8F03" w14:textId="7FFF19A6" w:rsidR="00BE24E1" w:rsidRDefault="00BE24E1" w:rsidP="00EE051B">
            <w:r>
              <w:t>0.05</w:t>
            </w:r>
          </w:p>
        </w:tc>
        <w:tc>
          <w:tcPr>
            <w:tcW w:w="1216" w:type="dxa"/>
          </w:tcPr>
          <w:p w14:paraId="712D269A" w14:textId="6AF852A5" w:rsidR="00BE24E1" w:rsidRDefault="00BE24E1" w:rsidP="00EE051B">
            <w:pPr>
              <w:jc w:val="center"/>
              <w:rPr>
                <w:lang w:eastAsia="ja-JP"/>
              </w:rPr>
            </w:pPr>
            <w:r>
              <w:t>6.84</w:t>
            </w:r>
          </w:p>
        </w:tc>
        <w:tc>
          <w:tcPr>
            <w:tcW w:w="982" w:type="dxa"/>
          </w:tcPr>
          <w:p w14:paraId="6C2ECAD8" w14:textId="38D325CB" w:rsidR="00BE24E1" w:rsidRDefault="006350D8" w:rsidP="00EE051B">
            <w:pPr>
              <w:jc w:val="center"/>
            </w:pPr>
            <w:r>
              <w:t>7.41</w:t>
            </w:r>
          </w:p>
        </w:tc>
        <w:tc>
          <w:tcPr>
            <w:tcW w:w="950" w:type="dxa"/>
          </w:tcPr>
          <w:p w14:paraId="5A28A5B2" w14:textId="0703C260" w:rsidR="00BE24E1" w:rsidRDefault="00A71C03" w:rsidP="00EE051B">
            <w:pPr>
              <w:jc w:val="center"/>
            </w:pPr>
            <w:r>
              <w:t>13.24</w:t>
            </w:r>
          </w:p>
        </w:tc>
        <w:tc>
          <w:tcPr>
            <w:tcW w:w="950" w:type="dxa"/>
          </w:tcPr>
          <w:p w14:paraId="646986C9" w14:textId="7A2CC8F4" w:rsidR="00BE24E1" w:rsidRDefault="002B34DF" w:rsidP="00EE051B">
            <w:pPr>
              <w:jc w:val="center"/>
            </w:pPr>
            <w:r>
              <w:t>62.33</w:t>
            </w:r>
          </w:p>
        </w:tc>
        <w:tc>
          <w:tcPr>
            <w:tcW w:w="1070" w:type="dxa"/>
          </w:tcPr>
          <w:p w14:paraId="3F64C727" w14:textId="47C75ADF" w:rsidR="00BE24E1" w:rsidRDefault="002B34DF" w:rsidP="00EE051B">
            <w:pPr>
              <w:jc w:val="center"/>
            </w:pPr>
            <w:r>
              <w:t>49.09</w:t>
            </w:r>
          </w:p>
        </w:tc>
        <w:tc>
          <w:tcPr>
            <w:tcW w:w="1529" w:type="dxa"/>
          </w:tcPr>
          <w:p w14:paraId="1838FFDB" w14:textId="03671FC7" w:rsidR="00BE24E1" w:rsidRDefault="00EE051B" w:rsidP="00EE051B">
            <w:pPr>
              <w:jc w:val="center"/>
            </w:pPr>
            <w:r>
              <w:t>134.8</w:t>
            </w:r>
          </w:p>
        </w:tc>
      </w:tr>
    </w:tbl>
    <w:p w14:paraId="3D950C8E" w14:textId="53B13A5B" w:rsidR="00686033" w:rsidRPr="00686033" w:rsidRDefault="00686033" w:rsidP="00686033">
      <w:pPr>
        <w:pStyle w:val="ListParagraph"/>
        <w:numPr>
          <w:ilvl w:val="0"/>
          <w:numId w:val="10"/>
        </w:numPr>
        <w:jc w:val="left"/>
        <w:rPr>
          <w:noProof/>
          <w:sz w:val="28"/>
        </w:rPr>
      </w:pPr>
      <w:r w:rsidRPr="00686033">
        <w:rPr>
          <w:noProof/>
          <w:sz w:val="28"/>
        </w:rPr>
        <w:t>When Kp increase the POT and settling time also increase</w:t>
      </w:r>
      <w:r>
        <w:rPr>
          <w:noProof/>
          <w:sz w:val="28"/>
        </w:rPr>
        <w:t xml:space="preserve"> while that the rise time and steady state error decrease.</w:t>
      </w:r>
    </w:p>
    <w:p w14:paraId="55338A4A" w14:textId="6B05C5DF" w:rsidR="00EE051B" w:rsidRPr="00B72C8F" w:rsidRDefault="00EE051B" w:rsidP="00B72C8F">
      <w:pPr>
        <w:pStyle w:val="Heading3"/>
        <w:rPr>
          <w:i w:val="0"/>
          <w:noProof/>
          <w:sz w:val="28"/>
        </w:rPr>
      </w:pPr>
      <w:bookmarkStart w:id="17" w:name="_Toc98116340"/>
      <w:r w:rsidRPr="00606F23">
        <w:rPr>
          <w:noProof/>
          <w:sz w:val="28"/>
        </w:rPr>
        <w:t>S</w:t>
      </w:r>
      <w:r w:rsidRPr="00606F23">
        <w:rPr>
          <w:i w:val="0"/>
          <w:noProof/>
          <w:sz w:val="28"/>
          <w:szCs w:val="26"/>
        </w:rPr>
        <w:t>urvey</w:t>
      </w:r>
      <w:r>
        <w:rPr>
          <w:noProof/>
          <w:sz w:val="28"/>
        </w:rPr>
        <w:t>ing system</w:t>
      </w:r>
      <w:r>
        <w:rPr>
          <w:i w:val="0"/>
          <w:noProof/>
          <w:sz w:val="28"/>
          <w:szCs w:val="26"/>
        </w:rPr>
        <w:t xml:space="preserve"> with controller PI(Kp</w:t>
      </w:r>
      <w:r w:rsidRPr="00606F23">
        <w:rPr>
          <w:i w:val="0"/>
          <w:noProof/>
          <w:sz w:val="28"/>
          <w:szCs w:val="26"/>
        </w:rPr>
        <w:t>=0</w:t>
      </w:r>
      <w:r>
        <w:rPr>
          <w:i w:val="0"/>
          <w:noProof/>
          <w:sz w:val="28"/>
          <w:szCs w:val="26"/>
        </w:rPr>
        <w:t>.024, Kd</w:t>
      </w:r>
      <w:r w:rsidRPr="00606F23">
        <w:rPr>
          <w:i w:val="0"/>
          <w:noProof/>
          <w:sz w:val="28"/>
          <w:szCs w:val="26"/>
        </w:rPr>
        <w:t>=0). Find overshoot, setting er</w:t>
      </w:r>
      <w:r>
        <w:rPr>
          <w:noProof/>
          <w:sz w:val="28"/>
        </w:rPr>
        <w:t>ror, and transient time</w:t>
      </w:r>
      <w:r w:rsidRPr="00606F23">
        <w:rPr>
          <w:i w:val="0"/>
          <w:sz w:val="26"/>
        </w:rPr>
        <w:t>:</w:t>
      </w:r>
      <w:bookmarkEnd w:id="17"/>
    </w:p>
    <w:p w14:paraId="3D064B79" w14:textId="77777777" w:rsidR="00B72C8F" w:rsidRDefault="00B72C8F" w:rsidP="00B72C8F">
      <w:pPr>
        <w:keepNext/>
        <w:jc w:val="center"/>
      </w:pPr>
      <w:r>
        <w:rPr>
          <w:noProof/>
        </w:rPr>
        <w:drawing>
          <wp:inline distT="0" distB="0" distL="0" distR="0" wp14:anchorId="6E2C65AF" wp14:editId="761A5808">
            <wp:extent cx="5677590" cy="2520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i.bmp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59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0A201" w14:textId="73DB96BF" w:rsidR="00686033" w:rsidRPr="00686033" w:rsidRDefault="00B72C8F" w:rsidP="00686033">
      <w:pPr>
        <w:pStyle w:val="Caption"/>
      </w:pPr>
      <w:bookmarkStart w:id="18" w:name="_Toc9811635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>:</w:t>
      </w:r>
      <w:r w:rsidRPr="00B72C8F">
        <w:t xml:space="preserve"> </w:t>
      </w:r>
      <w:r>
        <w:t>Step response of the system using PI controller</w:t>
      </w:r>
      <w:bookmarkEnd w:id="18"/>
    </w:p>
    <w:p w14:paraId="1784C5B6" w14:textId="77777777" w:rsidR="00EE051B" w:rsidRPr="00EE051B" w:rsidRDefault="00EE051B" w:rsidP="00686033">
      <w:pPr>
        <w:pStyle w:val="Caption"/>
        <w:jc w:val="both"/>
      </w:pPr>
    </w:p>
    <w:tbl>
      <w:tblPr>
        <w:tblStyle w:val="TableGrid"/>
        <w:tblW w:w="7645" w:type="dxa"/>
        <w:jc w:val="center"/>
        <w:tblLook w:val="04A0" w:firstRow="1" w:lastRow="0" w:firstColumn="1" w:lastColumn="0" w:noHBand="0" w:noVBand="1"/>
      </w:tblPr>
      <w:tblGrid>
        <w:gridCol w:w="948"/>
        <w:gridCol w:w="1216"/>
        <w:gridCol w:w="982"/>
        <w:gridCol w:w="950"/>
        <w:gridCol w:w="950"/>
        <w:gridCol w:w="1070"/>
        <w:gridCol w:w="1529"/>
      </w:tblGrid>
      <w:tr w:rsidR="00EE051B" w14:paraId="5CB5CE91" w14:textId="77777777" w:rsidTr="00B72C8F">
        <w:trPr>
          <w:trHeight w:val="262"/>
          <w:jc w:val="center"/>
        </w:trPr>
        <w:tc>
          <w:tcPr>
            <w:tcW w:w="948" w:type="dxa"/>
            <w:vMerge w:val="restart"/>
          </w:tcPr>
          <w:p w14:paraId="48981A67" w14:textId="21FBB02D" w:rsidR="00EE051B" w:rsidRDefault="00EE051B" w:rsidP="00EE051B">
            <w:pPr>
              <w:jc w:val="center"/>
            </w:pPr>
            <w:r>
              <w:t>K</w:t>
            </w:r>
            <w:r w:rsidR="00B72C8F">
              <w:t>i</w:t>
            </w:r>
          </w:p>
        </w:tc>
        <w:tc>
          <w:tcPr>
            <w:tcW w:w="1216" w:type="dxa"/>
            <w:vMerge w:val="restart"/>
          </w:tcPr>
          <w:p w14:paraId="0E39C54D" w14:textId="77777777" w:rsidR="00EE051B" w:rsidRDefault="00EE051B" w:rsidP="00EE051B">
            <w:pPr>
              <w:jc w:val="center"/>
              <w:rPr>
                <w:lang w:eastAsia="ja-JP"/>
              </w:rPr>
            </w:pPr>
            <w:r>
              <w:t>Overshoot</w:t>
            </w:r>
          </w:p>
          <w:p w14:paraId="5952D351" w14:textId="77777777" w:rsidR="00EE051B" w:rsidRDefault="00EE051B" w:rsidP="00EE051B">
            <w:pPr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(%)</w:t>
            </w:r>
          </w:p>
        </w:tc>
        <w:tc>
          <w:tcPr>
            <w:tcW w:w="982" w:type="dxa"/>
            <w:vMerge w:val="restart"/>
          </w:tcPr>
          <w:p w14:paraId="5981BB0B" w14:textId="77777777" w:rsidR="00EE051B" w:rsidRDefault="00EE051B" w:rsidP="00EE051B">
            <w:pPr>
              <w:jc w:val="center"/>
            </w:pPr>
            <w:r>
              <w:t>Steady State Error</w:t>
            </w:r>
          </w:p>
        </w:tc>
        <w:tc>
          <w:tcPr>
            <w:tcW w:w="2970" w:type="dxa"/>
            <w:gridSpan w:val="3"/>
          </w:tcPr>
          <w:p w14:paraId="60F16F0F" w14:textId="77777777" w:rsidR="00EE051B" w:rsidRDefault="00EE051B" w:rsidP="00EE051B">
            <w:pPr>
              <w:jc w:val="center"/>
            </w:pPr>
            <w:r>
              <w:t>Duration of Response</w:t>
            </w:r>
          </w:p>
        </w:tc>
        <w:tc>
          <w:tcPr>
            <w:tcW w:w="1529" w:type="dxa"/>
            <w:vMerge w:val="restart"/>
          </w:tcPr>
          <w:p w14:paraId="293E7907" w14:textId="77777777" w:rsidR="00EE051B" w:rsidRDefault="00EE051B" w:rsidP="00EE051B">
            <w:pPr>
              <w:jc w:val="center"/>
            </w:pPr>
            <w:r>
              <w:t>Duration of Steady State</w:t>
            </w:r>
          </w:p>
        </w:tc>
      </w:tr>
      <w:tr w:rsidR="00EE051B" w14:paraId="0A88EDA2" w14:textId="77777777" w:rsidTr="00B72C8F">
        <w:trPr>
          <w:trHeight w:val="345"/>
          <w:jc w:val="center"/>
        </w:trPr>
        <w:tc>
          <w:tcPr>
            <w:tcW w:w="948" w:type="dxa"/>
            <w:vMerge/>
          </w:tcPr>
          <w:p w14:paraId="45C28663" w14:textId="77777777" w:rsidR="00EE051B" w:rsidRDefault="00EE051B" w:rsidP="00EE051B">
            <w:pPr>
              <w:jc w:val="center"/>
            </w:pPr>
          </w:p>
        </w:tc>
        <w:tc>
          <w:tcPr>
            <w:tcW w:w="1216" w:type="dxa"/>
            <w:vMerge/>
          </w:tcPr>
          <w:p w14:paraId="52AA6B84" w14:textId="77777777" w:rsidR="00EE051B" w:rsidRDefault="00EE051B" w:rsidP="00EE051B">
            <w:pPr>
              <w:jc w:val="center"/>
            </w:pPr>
          </w:p>
        </w:tc>
        <w:tc>
          <w:tcPr>
            <w:tcW w:w="982" w:type="dxa"/>
            <w:vMerge/>
          </w:tcPr>
          <w:p w14:paraId="6EEB81D7" w14:textId="77777777" w:rsidR="00EE051B" w:rsidRDefault="00EE051B" w:rsidP="00EE051B">
            <w:pPr>
              <w:jc w:val="center"/>
            </w:pPr>
          </w:p>
        </w:tc>
        <w:tc>
          <w:tcPr>
            <w:tcW w:w="950" w:type="dxa"/>
          </w:tcPr>
          <w:p w14:paraId="5BE0FB9B" w14:textId="77777777" w:rsidR="00EE051B" w:rsidRDefault="00EE051B" w:rsidP="00EE051B">
            <w:pPr>
              <w:jc w:val="center"/>
            </w:pPr>
            <w:r>
              <w:t>10%</w:t>
            </w:r>
          </w:p>
        </w:tc>
        <w:tc>
          <w:tcPr>
            <w:tcW w:w="950" w:type="dxa"/>
          </w:tcPr>
          <w:p w14:paraId="612155BA" w14:textId="77777777" w:rsidR="00EE051B" w:rsidRDefault="00EE051B" w:rsidP="00EE051B">
            <w:pPr>
              <w:jc w:val="center"/>
            </w:pPr>
            <w:r>
              <w:t>90%</w:t>
            </w:r>
          </w:p>
        </w:tc>
        <w:tc>
          <w:tcPr>
            <w:tcW w:w="1070" w:type="dxa"/>
          </w:tcPr>
          <w:p w14:paraId="56E2BA67" w14:textId="77777777" w:rsidR="00EE051B" w:rsidRDefault="00EE051B" w:rsidP="00EE051B">
            <w:pPr>
              <w:jc w:val="center"/>
            </w:pPr>
            <w:r>
              <w:t>Duration</w:t>
            </w:r>
          </w:p>
        </w:tc>
        <w:tc>
          <w:tcPr>
            <w:tcW w:w="1529" w:type="dxa"/>
            <w:vMerge/>
          </w:tcPr>
          <w:p w14:paraId="5315E898" w14:textId="77777777" w:rsidR="00EE051B" w:rsidRDefault="00EE051B" w:rsidP="00EE051B">
            <w:pPr>
              <w:jc w:val="center"/>
            </w:pPr>
          </w:p>
        </w:tc>
      </w:tr>
      <w:tr w:rsidR="00EE051B" w14:paraId="266A2A6B" w14:textId="77777777" w:rsidTr="00B72C8F">
        <w:trPr>
          <w:trHeight w:val="274"/>
          <w:jc w:val="center"/>
        </w:trPr>
        <w:tc>
          <w:tcPr>
            <w:tcW w:w="948" w:type="dxa"/>
          </w:tcPr>
          <w:p w14:paraId="42110E3B" w14:textId="27DF7BAA" w:rsidR="00EE051B" w:rsidRDefault="00EE051B" w:rsidP="00EE051B">
            <w:r>
              <w:t>0.0</w:t>
            </w:r>
            <w:r w:rsidR="00B72C8F">
              <w:t>00</w:t>
            </w:r>
            <w:r>
              <w:t>1</w:t>
            </w:r>
          </w:p>
        </w:tc>
        <w:tc>
          <w:tcPr>
            <w:tcW w:w="1216" w:type="dxa"/>
          </w:tcPr>
          <w:p w14:paraId="235BD7FC" w14:textId="505F826A" w:rsidR="00EE051B" w:rsidRDefault="00B72C8F" w:rsidP="00EE051B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4.72</w:t>
            </w:r>
          </w:p>
        </w:tc>
        <w:tc>
          <w:tcPr>
            <w:tcW w:w="982" w:type="dxa"/>
          </w:tcPr>
          <w:p w14:paraId="15799D44" w14:textId="0A1FA8AF" w:rsidR="00EE051B" w:rsidRDefault="00B72C8F" w:rsidP="00EE051B">
            <w:pPr>
              <w:jc w:val="center"/>
            </w:pPr>
            <w:r>
              <w:t>0.054</w:t>
            </w:r>
          </w:p>
        </w:tc>
        <w:tc>
          <w:tcPr>
            <w:tcW w:w="950" w:type="dxa"/>
          </w:tcPr>
          <w:p w14:paraId="7592EE73" w14:textId="1E691E30" w:rsidR="00EE051B" w:rsidRDefault="00B72C8F" w:rsidP="00EE051B">
            <w:pPr>
              <w:jc w:val="center"/>
            </w:pPr>
            <w:r>
              <w:t>13.85</w:t>
            </w:r>
          </w:p>
        </w:tc>
        <w:tc>
          <w:tcPr>
            <w:tcW w:w="950" w:type="dxa"/>
          </w:tcPr>
          <w:p w14:paraId="20D2AD30" w14:textId="72616CB9" w:rsidR="00EE051B" w:rsidRDefault="00B72C8F" w:rsidP="00EE051B">
            <w:pPr>
              <w:jc w:val="center"/>
            </w:pPr>
            <w:r>
              <w:t>67,83</w:t>
            </w:r>
          </w:p>
        </w:tc>
        <w:tc>
          <w:tcPr>
            <w:tcW w:w="1070" w:type="dxa"/>
          </w:tcPr>
          <w:p w14:paraId="4D4AC435" w14:textId="1B252F81" w:rsidR="00EE051B" w:rsidRDefault="00B72C8F" w:rsidP="00EE051B">
            <w:pPr>
              <w:jc w:val="center"/>
            </w:pPr>
            <w:r>
              <w:t>53.98</w:t>
            </w:r>
          </w:p>
        </w:tc>
        <w:tc>
          <w:tcPr>
            <w:tcW w:w="1529" w:type="dxa"/>
          </w:tcPr>
          <w:p w14:paraId="485600D1" w14:textId="2239D8D8" w:rsidR="00EE051B" w:rsidRDefault="00B72C8F" w:rsidP="00EE051B">
            <w:pPr>
              <w:jc w:val="center"/>
            </w:pPr>
            <w:r>
              <w:t>121.36</w:t>
            </w:r>
          </w:p>
        </w:tc>
      </w:tr>
      <w:tr w:rsidR="00EE051B" w14:paraId="6859827A" w14:textId="77777777" w:rsidTr="00B72C8F">
        <w:trPr>
          <w:trHeight w:val="262"/>
          <w:jc w:val="center"/>
        </w:trPr>
        <w:tc>
          <w:tcPr>
            <w:tcW w:w="948" w:type="dxa"/>
          </w:tcPr>
          <w:p w14:paraId="51EA1234" w14:textId="38274A96" w:rsidR="00EE051B" w:rsidRDefault="00EE051B" w:rsidP="00EE051B">
            <w:r>
              <w:t>0.0</w:t>
            </w:r>
            <w:r w:rsidR="00B72C8F">
              <w:t>00</w:t>
            </w:r>
            <w:r>
              <w:t>2</w:t>
            </w:r>
          </w:p>
        </w:tc>
        <w:tc>
          <w:tcPr>
            <w:tcW w:w="1216" w:type="dxa"/>
          </w:tcPr>
          <w:p w14:paraId="1BC92BBC" w14:textId="12CF6A3C" w:rsidR="00EE051B" w:rsidRDefault="00B72C8F" w:rsidP="00EE051B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29.51</w:t>
            </w:r>
          </w:p>
        </w:tc>
        <w:tc>
          <w:tcPr>
            <w:tcW w:w="982" w:type="dxa"/>
          </w:tcPr>
          <w:p w14:paraId="0F9F92C8" w14:textId="6760748B" w:rsidR="00EE051B" w:rsidRDefault="00B72C8F" w:rsidP="00EE051B">
            <w:pPr>
              <w:jc w:val="center"/>
            </w:pPr>
            <w:r>
              <w:t>-0.033</w:t>
            </w:r>
          </w:p>
        </w:tc>
        <w:tc>
          <w:tcPr>
            <w:tcW w:w="950" w:type="dxa"/>
          </w:tcPr>
          <w:p w14:paraId="77CEC112" w14:textId="1F4ABB1A" w:rsidR="00EE051B" w:rsidRDefault="00B72C8F" w:rsidP="00EE051B">
            <w:pPr>
              <w:jc w:val="center"/>
            </w:pPr>
            <w:r>
              <w:t>13.85</w:t>
            </w:r>
          </w:p>
        </w:tc>
        <w:tc>
          <w:tcPr>
            <w:tcW w:w="950" w:type="dxa"/>
          </w:tcPr>
          <w:p w14:paraId="51D1B524" w14:textId="4BBD53EF" w:rsidR="00EE051B" w:rsidRDefault="00B72C8F" w:rsidP="00EE051B">
            <w:pPr>
              <w:jc w:val="center"/>
            </w:pPr>
            <w:r>
              <w:t>67.13</w:t>
            </w:r>
          </w:p>
        </w:tc>
        <w:tc>
          <w:tcPr>
            <w:tcW w:w="1070" w:type="dxa"/>
          </w:tcPr>
          <w:p w14:paraId="751F0B9A" w14:textId="1B7C440F" w:rsidR="00EE051B" w:rsidRDefault="00B72C8F" w:rsidP="00EE051B">
            <w:pPr>
              <w:jc w:val="center"/>
            </w:pPr>
            <w:r>
              <w:t>53.28</w:t>
            </w:r>
          </w:p>
        </w:tc>
        <w:tc>
          <w:tcPr>
            <w:tcW w:w="1529" w:type="dxa"/>
          </w:tcPr>
          <w:p w14:paraId="430D17DE" w14:textId="58000317" w:rsidR="00EE051B" w:rsidRDefault="00B72C8F" w:rsidP="00EE051B">
            <w:pPr>
              <w:jc w:val="center"/>
            </w:pPr>
            <w:r>
              <w:t>294.8</w:t>
            </w:r>
          </w:p>
        </w:tc>
      </w:tr>
      <w:tr w:rsidR="00EE051B" w14:paraId="57D53BB9" w14:textId="77777777" w:rsidTr="00B72C8F">
        <w:trPr>
          <w:trHeight w:val="262"/>
          <w:jc w:val="center"/>
        </w:trPr>
        <w:tc>
          <w:tcPr>
            <w:tcW w:w="948" w:type="dxa"/>
          </w:tcPr>
          <w:p w14:paraId="4CEF7290" w14:textId="0055D56C" w:rsidR="00EE051B" w:rsidRDefault="00EE051B" w:rsidP="00EE051B">
            <w:r>
              <w:t>0.0</w:t>
            </w:r>
            <w:r w:rsidR="00B72C8F">
              <w:t>00</w:t>
            </w:r>
            <w:r>
              <w:t>3</w:t>
            </w:r>
          </w:p>
        </w:tc>
        <w:tc>
          <w:tcPr>
            <w:tcW w:w="1216" w:type="dxa"/>
          </w:tcPr>
          <w:p w14:paraId="190ADBE7" w14:textId="207DBE83" w:rsidR="00EE051B" w:rsidRDefault="00B72C8F" w:rsidP="00EE051B">
            <w:pPr>
              <w:jc w:val="center"/>
              <w:rPr>
                <w:lang w:eastAsia="ja-JP"/>
              </w:rPr>
            </w:pPr>
            <w:r>
              <w:t>45.99</w:t>
            </w:r>
          </w:p>
        </w:tc>
        <w:tc>
          <w:tcPr>
            <w:tcW w:w="982" w:type="dxa"/>
          </w:tcPr>
          <w:p w14:paraId="50A2DB5F" w14:textId="50519BEC" w:rsidR="00EE051B" w:rsidRDefault="00B72C8F" w:rsidP="00EE051B">
            <w:pPr>
              <w:jc w:val="center"/>
            </w:pPr>
            <w:r>
              <w:t>0</w:t>
            </w:r>
          </w:p>
        </w:tc>
        <w:tc>
          <w:tcPr>
            <w:tcW w:w="950" w:type="dxa"/>
          </w:tcPr>
          <w:p w14:paraId="12C6BD08" w14:textId="42BF2A06" w:rsidR="00EE051B" w:rsidRDefault="00B72C8F" w:rsidP="00EE051B">
            <w:pPr>
              <w:jc w:val="center"/>
            </w:pPr>
            <w:r>
              <w:t>13.85</w:t>
            </w:r>
          </w:p>
        </w:tc>
        <w:tc>
          <w:tcPr>
            <w:tcW w:w="950" w:type="dxa"/>
          </w:tcPr>
          <w:p w14:paraId="6D4E967F" w14:textId="5DDB1100" w:rsidR="00EE051B" w:rsidRDefault="00B72C8F" w:rsidP="00EE051B">
            <w:pPr>
              <w:jc w:val="center"/>
            </w:pPr>
            <w:r>
              <w:t>67.1</w:t>
            </w:r>
          </w:p>
        </w:tc>
        <w:tc>
          <w:tcPr>
            <w:tcW w:w="1070" w:type="dxa"/>
          </w:tcPr>
          <w:p w14:paraId="7AF087FC" w14:textId="51343427" w:rsidR="00EE051B" w:rsidRDefault="00B72C8F" w:rsidP="00EE051B">
            <w:pPr>
              <w:jc w:val="center"/>
            </w:pPr>
            <w:r>
              <w:t>53.25</w:t>
            </w:r>
          </w:p>
        </w:tc>
        <w:tc>
          <w:tcPr>
            <w:tcW w:w="1529" w:type="dxa"/>
          </w:tcPr>
          <w:p w14:paraId="789DC681" w14:textId="4B4FAAE0" w:rsidR="00EE051B" w:rsidRDefault="00B72C8F" w:rsidP="00EE051B">
            <w:pPr>
              <w:jc w:val="center"/>
            </w:pPr>
            <w:r>
              <w:t>197.2</w:t>
            </w:r>
          </w:p>
        </w:tc>
      </w:tr>
      <w:tr w:rsidR="00EE051B" w14:paraId="73290A5A" w14:textId="77777777" w:rsidTr="00B72C8F">
        <w:trPr>
          <w:trHeight w:val="262"/>
          <w:jc w:val="center"/>
        </w:trPr>
        <w:tc>
          <w:tcPr>
            <w:tcW w:w="948" w:type="dxa"/>
          </w:tcPr>
          <w:p w14:paraId="2A610199" w14:textId="4A75B330" w:rsidR="00EE051B" w:rsidRDefault="00EE051B" w:rsidP="00EE051B">
            <w:r>
              <w:t>0.0</w:t>
            </w:r>
            <w:r w:rsidR="00B72C8F">
              <w:t>00</w:t>
            </w:r>
            <w:r>
              <w:t>4</w:t>
            </w:r>
          </w:p>
        </w:tc>
        <w:tc>
          <w:tcPr>
            <w:tcW w:w="1216" w:type="dxa"/>
          </w:tcPr>
          <w:p w14:paraId="668718CE" w14:textId="44C5AD87" w:rsidR="00EE051B" w:rsidRDefault="00B72C8F" w:rsidP="00EE051B">
            <w:pPr>
              <w:jc w:val="center"/>
              <w:rPr>
                <w:lang w:eastAsia="ja-JP"/>
              </w:rPr>
            </w:pPr>
            <w:r>
              <w:t>55.57</w:t>
            </w:r>
          </w:p>
        </w:tc>
        <w:tc>
          <w:tcPr>
            <w:tcW w:w="982" w:type="dxa"/>
          </w:tcPr>
          <w:p w14:paraId="67CF88F3" w14:textId="59824D0B" w:rsidR="00EE051B" w:rsidRDefault="00B72C8F" w:rsidP="00EE051B">
            <w:pPr>
              <w:jc w:val="center"/>
            </w:pPr>
            <w:r>
              <w:t>-0.0017</w:t>
            </w:r>
          </w:p>
        </w:tc>
        <w:tc>
          <w:tcPr>
            <w:tcW w:w="950" w:type="dxa"/>
          </w:tcPr>
          <w:p w14:paraId="1FC5C49F" w14:textId="0C1B122A" w:rsidR="00EE051B" w:rsidRDefault="00EE051B" w:rsidP="00EE051B">
            <w:pPr>
              <w:jc w:val="center"/>
            </w:pPr>
            <w:r>
              <w:t>13.</w:t>
            </w:r>
            <w:r w:rsidR="00B72C8F">
              <w:t>85</w:t>
            </w:r>
          </w:p>
        </w:tc>
        <w:tc>
          <w:tcPr>
            <w:tcW w:w="950" w:type="dxa"/>
          </w:tcPr>
          <w:p w14:paraId="0114C249" w14:textId="74E59D64" w:rsidR="00EE051B" w:rsidRDefault="00B72C8F" w:rsidP="00EE051B">
            <w:pPr>
              <w:jc w:val="center"/>
            </w:pPr>
            <w:r>
              <w:t>67.1</w:t>
            </w:r>
          </w:p>
        </w:tc>
        <w:tc>
          <w:tcPr>
            <w:tcW w:w="1070" w:type="dxa"/>
          </w:tcPr>
          <w:p w14:paraId="146E18AE" w14:textId="4C7F8FC3" w:rsidR="00EE051B" w:rsidRDefault="00B72C8F" w:rsidP="00EE051B">
            <w:pPr>
              <w:jc w:val="center"/>
            </w:pPr>
            <w:r>
              <w:t>53.25</w:t>
            </w:r>
          </w:p>
        </w:tc>
        <w:tc>
          <w:tcPr>
            <w:tcW w:w="1529" w:type="dxa"/>
          </w:tcPr>
          <w:p w14:paraId="5EB57A7E" w14:textId="6AF36AFE" w:rsidR="00EE051B" w:rsidRDefault="00B72C8F" w:rsidP="00B72C8F">
            <w:pPr>
              <w:jc w:val="center"/>
            </w:pPr>
            <w:r>
              <w:t>371.63</w:t>
            </w:r>
          </w:p>
        </w:tc>
      </w:tr>
      <w:tr w:rsidR="00EE051B" w14:paraId="355A7573" w14:textId="77777777" w:rsidTr="00B72C8F">
        <w:trPr>
          <w:trHeight w:val="262"/>
          <w:jc w:val="center"/>
        </w:trPr>
        <w:tc>
          <w:tcPr>
            <w:tcW w:w="948" w:type="dxa"/>
          </w:tcPr>
          <w:p w14:paraId="087F074D" w14:textId="53A8FE6E" w:rsidR="00EE051B" w:rsidRDefault="00EE051B" w:rsidP="00EE051B">
            <w:r>
              <w:t>0.0</w:t>
            </w:r>
            <w:r w:rsidR="00B72C8F">
              <w:t>00</w:t>
            </w:r>
            <w:r>
              <w:t>5</w:t>
            </w:r>
          </w:p>
        </w:tc>
        <w:tc>
          <w:tcPr>
            <w:tcW w:w="1216" w:type="dxa"/>
          </w:tcPr>
          <w:p w14:paraId="0C47B7F8" w14:textId="1CD7103E" w:rsidR="00EE051B" w:rsidRDefault="00B72C8F" w:rsidP="00EE051B">
            <w:pPr>
              <w:jc w:val="center"/>
              <w:rPr>
                <w:lang w:eastAsia="ja-JP"/>
              </w:rPr>
            </w:pPr>
            <w:r>
              <w:t>63.17</w:t>
            </w:r>
          </w:p>
        </w:tc>
        <w:tc>
          <w:tcPr>
            <w:tcW w:w="982" w:type="dxa"/>
          </w:tcPr>
          <w:p w14:paraId="366951E7" w14:textId="6D6A2B93" w:rsidR="00EE051B" w:rsidRDefault="00B72C8F" w:rsidP="00EE051B">
            <w:pPr>
              <w:jc w:val="center"/>
            </w:pPr>
            <w:r>
              <w:t>-0.1782</w:t>
            </w:r>
          </w:p>
        </w:tc>
        <w:tc>
          <w:tcPr>
            <w:tcW w:w="950" w:type="dxa"/>
          </w:tcPr>
          <w:p w14:paraId="0177D63A" w14:textId="2FDAF326" w:rsidR="00EE051B" w:rsidRDefault="00B72C8F" w:rsidP="00EE051B">
            <w:pPr>
              <w:jc w:val="center"/>
            </w:pPr>
            <w:r>
              <w:t>13.87</w:t>
            </w:r>
          </w:p>
        </w:tc>
        <w:tc>
          <w:tcPr>
            <w:tcW w:w="950" w:type="dxa"/>
          </w:tcPr>
          <w:p w14:paraId="6D62113C" w14:textId="1C55E8DB" w:rsidR="00EE051B" w:rsidRDefault="00B72C8F" w:rsidP="00EE051B">
            <w:pPr>
              <w:jc w:val="center"/>
            </w:pPr>
            <w:r>
              <w:t>67.22</w:t>
            </w:r>
          </w:p>
        </w:tc>
        <w:tc>
          <w:tcPr>
            <w:tcW w:w="1070" w:type="dxa"/>
          </w:tcPr>
          <w:p w14:paraId="663C2468" w14:textId="556AB17B" w:rsidR="00EE051B" w:rsidRDefault="00B72C8F" w:rsidP="00EE051B">
            <w:pPr>
              <w:jc w:val="center"/>
            </w:pPr>
            <w:r>
              <w:t>53.35</w:t>
            </w:r>
          </w:p>
        </w:tc>
        <w:tc>
          <w:tcPr>
            <w:tcW w:w="1529" w:type="dxa"/>
          </w:tcPr>
          <w:p w14:paraId="2C4D87AB" w14:textId="135CB699" w:rsidR="00EE051B" w:rsidRDefault="00B72C8F" w:rsidP="00EE051B">
            <w:pPr>
              <w:jc w:val="center"/>
            </w:pPr>
            <w:r>
              <w:t>530.14</w:t>
            </w:r>
          </w:p>
        </w:tc>
      </w:tr>
    </w:tbl>
    <w:p w14:paraId="3CCB65A7" w14:textId="517DE8E5" w:rsidR="00BE24E1" w:rsidRPr="00686033" w:rsidRDefault="00686033" w:rsidP="00EE051B">
      <w:pPr>
        <w:pStyle w:val="ListParagraph"/>
        <w:numPr>
          <w:ilvl w:val="0"/>
          <w:numId w:val="10"/>
        </w:numPr>
        <w:jc w:val="left"/>
        <w:rPr>
          <w:noProof/>
          <w:sz w:val="28"/>
        </w:rPr>
      </w:pPr>
      <w:r w:rsidRPr="00686033">
        <w:rPr>
          <w:noProof/>
          <w:sz w:val="28"/>
        </w:rPr>
        <w:t>W</w:t>
      </w:r>
      <w:r>
        <w:rPr>
          <w:noProof/>
          <w:sz w:val="28"/>
        </w:rPr>
        <w:t>hen Ki</w:t>
      </w:r>
      <w:r w:rsidRPr="00686033">
        <w:rPr>
          <w:noProof/>
          <w:sz w:val="28"/>
        </w:rPr>
        <w:t xml:space="preserve"> increase the POT</w:t>
      </w:r>
      <w:r w:rsidR="003105BA">
        <w:rPr>
          <w:noProof/>
          <w:sz w:val="28"/>
        </w:rPr>
        <w:t xml:space="preserve"> and settling time i</w:t>
      </w:r>
      <w:r w:rsidRPr="00686033">
        <w:rPr>
          <w:noProof/>
          <w:sz w:val="28"/>
        </w:rPr>
        <w:t>ncrease</w:t>
      </w:r>
      <w:r w:rsidR="003105BA">
        <w:rPr>
          <w:noProof/>
          <w:sz w:val="28"/>
        </w:rPr>
        <w:t xml:space="preserve"> drastically</w:t>
      </w:r>
      <w:r>
        <w:rPr>
          <w:noProof/>
          <w:sz w:val="28"/>
        </w:rPr>
        <w:t xml:space="preserve"> while that the rise time </w:t>
      </w:r>
      <w:r w:rsidR="003105BA">
        <w:rPr>
          <w:noProof/>
          <w:sz w:val="28"/>
        </w:rPr>
        <w:t>and steady state error remain stable especially the steady state error is not noticable.</w:t>
      </w:r>
    </w:p>
    <w:p w14:paraId="64A78F91" w14:textId="54AF6604" w:rsidR="00B72C8F" w:rsidRDefault="00B72C8F" w:rsidP="00B72C8F">
      <w:pPr>
        <w:pStyle w:val="Heading3"/>
        <w:rPr>
          <w:i w:val="0"/>
          <w:sz w:val="26"/>
        </w:rPr>
      </w:pPr>
      <w:bookmarkStart w:id="19" w:name="_Toc98116341"/>
      <w:r w:rsidRPr="00606F23">
        <w:rPr>
          <w:noProof/>
          <w:sz w:val="28"/>
        </w:rPr>
        <w:t>S</w:t>
      </w:r>
      <w:r w:rsidRPr="00606F23">
        <w:rPr>
          <w:i w:val="0"/>
          <w:noProof/>
          <w:sz w:val="28"/>
          <w:szCs w:val="26"/>
        </w:rPr>
        <w:t>urvey</w:t>
      </w:r>
      <w:r>
        <w:rPr>
          <w:noProof/>
          <w:sz w:val="28"/>
        </w:rPr>
        <w:t>ing system</w:t>
      </w:r>
      <w:r>
        <w:rPr>
          <w:i w:val="0"/>
          <w:noProof/>
          <w:sz w:val="28"/>
          <w:szCs w:val="26"/>
        </w:rPr>
        <w:t xml:space="preserve"> with controller PD</w:t>
      </w:r>
      <w:r>
        <w:rPr>
          <w:i w:val="0"/>
          <w:noProof/>
          <w:sz w:val="28"/>
          <w:szCs w:val="26"/>
        </w:rPr>
        <w:t>(Kp</w:t>
      </w:r>
      <w:r w:rsidRPr="00606F23">
        <w:rPr>
          <w:i w:val="0"/>
          <w:noProof/>
          <w:sz w:val="28"/>
          <w:szCs w:val="26"/>
        </w:rPr>
        <w:t>=0</w:t>
      </w:r>
      <w:r>
        <w:rPr>
          <w:i w:val="0"/>
          <w:noProof/>
          <w:sz w:val="28"/>
          <w:szCs w:val="26"/>
        </w:rPr>
        <w:t>.024, Ki</w:t>
      </w:r>
      <w:r w:rsidRPr="00606F23">
        <w:rPr>
          <w:i w:val="0"/>
          <w:noProof/>
          <w:sz w:val="28"/>
          <w:szCs w:val="26"/>
        </w:rPr>
        <w:t>=0). Find overshoot, setting er</w:t>
      </w:r>
      <w:r>
        <w:rPr>
          <w:noProof/>
          <w:sz w:val="28"/>
        </w:rPr>
        <w:t>ror, and transient time</w:t>
      </w:r>
      <w:r w:rsidRPr="00606F23">
        <w:rPr>
          <w:i w:val="0"/>
          <w:sz w:val="26"/>
        </w:rPr>
        <w:t>:</w:t>
      </w:r>
      <w:bookmarkEnd w:id="19"/>
    </w:p>
    <w:p w14:paraId="3B3AE636" w14:textId="77777777" w:rsidR="00B72C8F" w:rsidRDefault="00B72C8F" w:rsidP="00B72C8F">
      <w:pPr>
        <w:keepNext/>
        <w:jc w:val="center"/>
      </w:pPr>
      <w:r>
        <w:rPr>
          <w:noProof/>
        </w:rPr>
        <w:drawing>
          <wp:inline distT="0" distB="0" distL="0" distR="0" wp14:anchorId="1C99A866" wp14:editId="682308A2">
            <wp:extent cx="5581015" cy="2438400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d.bmp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01E4E" w14:textId="48D573EA" w:rsidR="00B72C8F" w:rsidRDefault="00B72C8F" w:rsidP="00B72C8F">
      <w:pPr>
        <w:pStyle w:val="Caption"/>
      </w:pPr>
      <w:bookmarkStart w:id="20" w:name="_Toc9811635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>:</w:t>
      </w:r>
      <w:r w:rsidRPr="00B72C8F">
        <w:t xml:space="preserve"> </w:t>
      </w:r>
      <w:r>
        <w:t>Step</w:t>
      </w:r>
      <w:r>
        <w:t xml:space="preserve"> response of the system using PD</w:t>
      </w:r>
      <w:r>
        <w:t xml:space="preserve"> controller</w:t>
      </w:r>
      <w:bookmarkEnd w:id="20"/>
    </w:p>
    <w:tbl>
      <w:tblPr>
        <w:tblStyle w:val="TableGrid"/>
        <w:tblW w:w="7645" w:type="dxa"/>
        <w:jc w:val="center"/>
        <w:tblLook w:val="04A0" w:firstRow="1" w:lastRow="0" w:firstColumn="1" w:lastColumn="0" w:noHBand="0" w:noVBand="1"/>
      </w:tblPr>
      <w:tblGrid>
        <w:gridCol w:w="948"/>
        <w:gridCol w:w="1216"/>
        <w:gridCol w:w="982"/>
        <w:gridCol w:w="950"/>
        <w:gridCol w:w="950"/>
        <w:gridCol w:w="1070"/>
        <w:gridCol w:w="1529"/>
      </w:tblGrid>
      <w:tr w:rsidR="00686033" w14:paraId="5ED5B8D6" w14:textId="77777777" w:rsidTr="006A251A">
        <w:trPr>
          <w:trHeight w:val="262"/>
          <w:jc w:val="center"/>
        </w:trPr>
        <w:tc>
          <w:tcPr>
            <w:tcW w:w="948" w:type="dxa"/>
            <w:vMerge w:val="restart"/>
          </w:tcPr>
          <w:p w14:paraId="0EB7C899" w14:textId="393FF7FE" w:rsidR="00686033" w:rsidRDefault="00686033" w:rsidP="006A251A">
            <w:pPr>
              <w:jc w:val="center"/>
            </w:pPr>
            <w:r>
              <w:t>K</w:t>
            </w:r>
            <w:r>
              <w:t>d</w:t>
            </w:r>
          </w:p>
        </w:tc>
        <w:tc>
          <w:tcPr>
            <w:tcW w:w="1216" w:type="dxa"/>
            <w:vMerge w:val="restart"/>
          </w:tcPr>
          <w:p w14:paraId="3B974D1B" w14:textId="77777777" w:rsidR="00686033" w:rsidRDefault="00686033" w:rsidP="006A251A">
            <w:pPr>
              <w:jc w:val="center"/>
              <w:rPr>
                <w:lang w:eastAsia="ja-JP"/>
              </w:rPr>
            </w:pPr>
            <w:r>
              <w:t>Overshoot</w:t>
            </w:r>
          </w:p>
          <w:p w14:paraId="3675CF23" w14:textId="77777777" w:rsidR="00686033" w:rsidRDefault="00686033" w:rsidP="006A251A">
            <w:pPr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(%)</w:t>
            </w:r>
          </w:p>
        </w:tc>
        <w:tc>
          <w:tcPr>
            <w:tcW w:w="982" w:type="dxa"/>
            <w:vMerge w:val="restart"/>
          </w:tcPr>
          <w:p w14:paraId="609852BF" w14:textId="77777777" w:rsidR="00686033" w:rsidRDefault="00686033" w:rsidP="006A251A">
            <w:pPr>
              <w:jc w:val="center"/>
            </w:pPr>
            <w:r>
              <w:t>Steady State Error</w:t>
            </w:r>
          </w:p>
        </w:tc>
        <w:tc>
          <w:tcPr>
            <w:tcW w:w="2970" w:type="dxa"/>
            <w:gridSpan w:val="3"/>
          </w:tcPr>
          <w:p w14:paraId="4EAB4BD8" w14:textId="77777777" w:rsidR="00686033" w:rsidRDefault="00686033" w:rsidP="006A251A">
            <w:pPr>
              <w:jc w:val="center"/>
            </w:pPr>
            <w:r>
              <w:t>Duration of Response</w:t>
            </w:r>
          </w:p>
        </w:tc>
        <w:tc>
          <w:tcPr>
            <w:tcW w:w="1529" w:type="dxa"/>
            <w:vMerge w:val="restart"/>
          </w:tcPr>
          <w:p w14:paraId="1C896ADF" w14:textId="77777777" w:rsidR="00686033" w:rsidRDefault="00686033" w:rsidP="006A251A">
            <w:pPr>
              <w:jc w:val="center"/>
            </w:pPr>
            <w:r>
              <w:t>Duration of Steady State</w:t>
            </w:r>
          </w:p>
        </w:tc>
      </w:tr>
      <w:tr w:rsidR="00686033" w14:paraId="1C79513A" w14:textId="77777777" w:rsidTr="006A251A">
        <w:trPr>
          <w:trHeight w:val="345"/>
          <w:jc w:val="center"/>
        </w:trPr>
        <w:tc>
          <w:tcPr>
            <w:tcW w:w="948" w:type="dxa"/>
            <w:vMerge/>
          </w:tcPr>
          <w:p w14:paraId="4820E30D" w14:textId="77777777" w:rsidR="00686033" w:rsidRDefault="00686033" w:rsidP="006A251A">
            <w:pPr>
              <w:jc w:val="center"/>
            </w:pPr>
          </w:p>
        </w:tc>
        <w:tc>
          <w:tcPr>
            <w:tcW w:w="1216" w:type="dxa"/>
            <w:vMerge/>
          </w:tcPr>
          <w:p w14:paraId="30B3467C" w14:textId="77777777" w:rsidR="00686033" w:rsidRDefault="00686033" w:rsidP="006A251A">
            <w:pPr>
              <w:jc w:val="center"/>
            </w:pPr>
          </w:p>
        </w:tc>
        <w:tc>
          <w:tcPr>
            <w:tcW w:w="982" w:type="dxa"/>
            <w:vMerge/>
          </w:tcPr>
          <w:p w14:paraId="68A3D7F0" w14:textId="77777777" w:rsidR="00686033" w:rsidRDefault="00686033" w:rsidP="006A251A">
            <w:pPr>
              <w:jc w:val="center"/>
            </w:pPr>
          </w:p>
        </w:tc>
        <w:tc>
          <w:tcPr>
            <w:tcW w:w="950" w:type="dxa"/>
          </w:tcPr>
          <w:p w14:paraId="70A00AAB" w14:textId="77777777" w:rsidR="00686033" w:rsidRDefault="00686033" w:rsidP="006A251A">
            <w:pPr>
              <w:jc w:val="center"/>
            </w:pPr>
            <w:r>
              <w:t>10%</w:t>
            </w:r>
          </w:p>
        </w:tc>
        <w:tc>
          <w:tcPr>
            <w:tcW w:w="950" w:type="dxa"/>
          </w:tcPr>
          <w:p w14:paraId="46C64552" w14:textId="77777777" w:rsidR="00686033" w:rsidRDefault="00686033" w:rsidP="006A251A">
            <w:pPr>
              <w:jc w:val="center"/>
            </w:pPr>
            <w:r>
              <w:t>90%</w:t>
            </w:r>
          </w:p>
        </w:tc>
        <w:tc>
          <w:tcPr>
            <w:tcW w:w="1070" w:type="dxa"/>
          </w:tcPr>
          <w:p w14:paraId="3F5E36BA" w14:textId="77777777" w:rsidR="00686033" w:rsidRDefault="00686033" w:rsidP="006A251A">
            <w:pPr>
              <w:jc w:val="center"/>
            </w:pPr>
            <w:r>
              <w:t>Duration</w:t>
            </w:r>
          </w:p>
        </w:tc>
        <w:tc>
          <w:tcPr>
            <w:tcW w:w="1529" w:type="dxa"/>
            <w:vMerge/>
          </w:tcPr>
          <w:p w14:paraId="1C66528B" w14:textId="77777777" w:rsidR="00686033" w:rsidRDefault="00686033" w:rsidP="006A251A">
            <w:pPr>
              <w:jc w:val="center"/>
            </w:pPr>
          </w:p>
        </w:tc>
      </w:tr>
      <w:tr w:rsidR="00686033" w14:paraId="37305688" w14:textId="77777777" w:rsidTr="006A251A">
        <w:trPr>
          <w:trHeight w:val="274"/>
          <w:jc w:val="center"/>
        </w:trPr>
        <w:tc>
          <w:tcPr>
            <w:tcW w:w="948" w:type="dxa"/>
          </w:tcPr>
          <w:p w14:paraId="752DD06B" w14:textId="341A6283" w:rsidR="00686033" w:rsidRDefault="00686033" w:rsidP="006A251A">
            <w:r>
              <w:t>0.0</w:t>
            </w:r>
            <w:r>
              <w:t>5</w:t>
            </w:r>
          </w:p>
        </w:tc>
        <w:tc>
          <w:tcPr>
            <w:tcW w:w="1216" w:type="dxa"/>
          </w:tcPr>
          <w:p w14:paraId="79A19B78" w14:textId="0A1FE897" w:rsidR="00686033" w:rsidRDefault="00686033" w:rsidP="006A251A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4.16</w:t>
            </w:r>
          </w:p>
        </w:tc>
        <w:tc>
          <w:tcPr>
            <w:tcW w:w="982" w:type="dxa"/>
          </w:tcPr>
          <w:p w14:paraId="47D63B83" w14:textId="52F4CE74" w:rsidR="00686033" w:rsidRDefault="00686033" w:rsidP="006A251A">
            <w:pPr>
              <w:jc w:val="center"/>
            </w:pPr>
            <w:r>
              <w:t>14.28</w:t>
            </w:r>
          </w:p>
        </w:tc>
        <w:tc>
          <w:tcPr>
            <w:tcW w:w="950" w:type="dxa"/>
          </w:tcPr>
          <w:p w14:paraId="00B5E03E" w14:textId="0EBA5212" w:rsidR="00686033" w:rsidRDefault="00686033" w:rsidP="006A251A">
            <w:pPr>
              <w:jc w:val="center"/>
            </w:pPr>
            <w:r>
              <w:t>12.66</w:t>
            </w:r>
          </w:p>
        </w:tc>
        <w:tc>
          <w:tcPr>
            <w:tcW w:w="950" w:type="dxa"/>
          </w:tcPr>
          <w:p w14:paraId="5C686138" w14:textId="610332BF" w:rsidR="00686033" w:rsidRDefault="00686033" w:rsidP="006A251A">
            <w:pPr>
              <w:jc w:val="center"/>
            </w:pPr>
            <w:r>
              <w:t>50.9</w:t>
            </w:r>
          </w:p>
        </w:tc>
        <w:tc>
          <w:tcPr>
            <w:tcW w:w="1070" w:type="dxa"/>
          </w:tcPr>
          <w:p w14:paraId="2B66921D" w14:textId="4A8BEB92" w:rsidR="00686033" w:rsidRDefault="00686033" w:rsidP="006A251A">
            <w:pPr>
              <w:jc w:val="center"/>
            </w:pPr>
            <w:r>
              <w:t>47.24</w:t>
            </w:r>
          </w:p>
        </w:tc>
        <w:tc>
          <w:tcPr>
            <w:tcW w:w="1529" w:type="dxa"/>
          </w:tcPr>
          <w:p w14:paraId="19002FA4" w14:textId="2350DAA2" w:rsidR="00686033" w:rsidRDefault="00686033" w:rsidP="006A251A">
            <w:pPr>
              <w:jc w:val="center"/>
            </w:pPr>
            <w:r>
              <w:t>111.96</w:t>
            </w:r>
          </w:p>
        </w:tc>
      </w:tr>
      <w:tr w:rsidR="00686033" w14:paraId="7744C678" w14:textId="77777777" w:rsidTr="006A251A">
        <w:trPr>
          <w:trHeight w:val="262"/>
          <w:jc w:val="center"/>
        </w:trPr>
        <w:tc>
          <w:tcPr>
            <w:tcW w:w="948" w:type="dxa"/>
          </w:tcPr>
          <w:p w14:paraId="547482D6" w14:textId="29CC477B" w:rsidR="00686033" w:rsidRDefault="00686033" w:rsidP="006A251A">
            <w:r>
              <w:t>0.1</w:t>
            </w:r>
          </w:p>
        </w:tc>
        <w:tc>
          <w:tcPr>
            <w:tcW w:w="1216" w:type="dxa"/>
          </w:tcPr>
          <w:p w14:paraId="14CC2702" w14:textId="7E1C0D7C" w:rsidR="00686033" w:rsidRDefault="00686033" w:rsidP="006A251A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2.8</w:t>
            </w:r>
          </w:p>
        </w:tc>
        <w:tc>
          <w:tcPr>
            <w:tcW w:w="982" w:type="dxa"/>
          </w:tcPr>
          <w:p w14:paraId="77013457" w14:textId="371CEFFA" w:rsidR="00686033" w:rsidRDefault="00686033" w:rsidP="006A251A">
            <w:pPr>
              <w:jc w:val="center"/>
            </w:pPr>
            <w:r>
              <w:t>14.28</w:t>
            </w:r>
          </w:p>
        </w:tc>
        <w:tc>
          <w:tcPr>
            <w:tcW w:w="950" w:type="dxa"/>
          </w:tcPr>
          <w:p w14:paraId="0441EBCA" w14:textId="4DB07A40" w:rsidR="00686033" w:rsidRDefault="00686033" w:rsidP="006A251A">
            <w:pPr>
              <w:jc w:val="center"/>
            </w:pPr>
            <w:r>
              <w:t>12.66</w:t>
            </w:r>
          </w:p>
        </w:tc>
        <w:tc>
          <w:tcPr>
            <w:tcW w:w="950" w:type="dxa"/>
          </w:tcPr>
          <w:p w14:paraId="6FFF535C" w14:textId="02506EEC" w:rsidR="00686033" w:rsidRDefault="00686033" w:rsidP="006A251A">
            <w:pPr>
              <w:jc w:val="center"/>
            </w:pPr>
            <w:r>
              <w:t>60.9</w:t>
            </w:r>
          </w:p>
        </w:tc>
        <w:tc>
          <w:tcPr>
            <w:tcW w:w="1070" w:type="dxa"/>
          </w:tcPr>
          <w:p w14:paraId="312DEC5B" w14:textId="49D120BE" w:rsidR="00686033" w:rsidRDefault="00686033" w:rsidP="006A251A">
            <w:pPr>
              <w:jc w:val="center"/>
            </w:pPr>
            <w:r>
              <w:t>48.24</w:t>
            </w:r>
          </w:p>
        </w:tc>
        <w:tc>
          <w:tcPr>
            <w:tcW w:w="1529" w:type="dxa"/>
          </w:tcPr>
          <w:p w14:paraId="49D12351" w14:textId="0E362C0F" w:rsidR="00686033" w:rsidRDefault="00686033" w:rsidP="006A251A">
            <w:pPr>
              <w:jc w:val="center"/>
            </w:pPr>
            <w:r>
              <w:t>107.73</w:t>
            </w:r>
          </w:p>
        </w:tc>
      </w:tr>
      <w:tr w:rsidR="00686033" w14:paraId="6B406437" w14:textId="77777777" w:rsidTr="006A251A">
        <w:trPr>
          <w:trHeight w:val="262"/>
          <w:jc w:val="center"/>
        </w:trPr>
        <w:tc>
          <w:tcPr>
            <w:tcW w:w="948" w:type="dxa"/>
          </w:tcPr>
          <w:p w14:paraId="247EE6F3" w14:textId="0ED8517C" w:rsidR="00686033" w:rsidRDefault="00686033" w:rsidP="006A251A">
            <w:r>
              <w:t>0.</w:t>
            </w:r>
            <w:r>
              <w:t>3</w:t>
            </w:r>
          </w:p>
        </w:tc>
        <w:tc>
          <w:tcPr>
            <w:tcW w:w="1216" w:type="dxa"/>
          </w:tcPr>
          <w:p w14:paraId="336ECDC6" w14:textId="35F94B80" w:rsidR="00686033" w:rsidRDefault="00686033" w:rsidP="006A251A">
            <w:pPr>
              <w:jc w:val="center"/>
              <w:rPr>
                <w:lang w:eastAsia="ja-JP"/>
              </w:rPr>
            </w:pPr>
            <w:r>
              <w:t>0</w:t>
            </w:r>
          </w:p>
        </w:tc>
        <w:tc>
          <w:tcPr>
            <w:tcW w:w="982" w:type="dxa"/>
          </w:tcPr>
          <w:p w14:paraId="3CD8E212" w14:textId="5A3E3E2C" w:rsidR="00686033" w:rsidRDefault="00686033" w:rsidP="006A251A">
            <w:pPr>
              <w:jc w:val="center"/>
            </w:pPr>
            <w:r>
              <w:t>14.28</w:t>
            </w:r>
          </w:p>
        </w:tc>
        <w:tc>
          <w:tcPr>
            <w:tcW w:w="950" w:type="dxa"/>
          </w:tcPr>
          <w:p w14:paraId="6765AEC5" w14:textId="254DEE6D" w:rsidR="00686033" w:rsidRDefault="00686033" w:rsidP="006A251A">
            <w:pPr>
              <w:jc w:val="center"/>
            </w:pPr>
            <w:r>
              <w:t>12.66</w:t>
            </w:r>
          </w:p>
        </w:tc>
        <w:tc>
          <w:tcPr>
            <w:tcW w:w="950" w:type="dxa"/>
          </w:tcPr>
          <w:p w14:paraId="42EE9A6D" w14:textId="2B4A82D4" w:rsidR="00686033" w:rsidRDefault="00686033" w:rsidP="006A251A">
            <w:pPr>
              <w:jc w:val="center"/>
            </w:pPr>
            <w:r>
              <w:t>68.59</w:t>
            </w:r>
          </w:p>
        </w:tc>
        <w:tc>
          <w:tcPr>
            <w:tcW w:w="1070" w:type="dxa"/>
          </w:tcPr>
          <w:p w14:paraId="56A71FCA" w14:textId="6673166D" w:rsidR="00686033" w:rsidRDefault="00686033" w:rsidP="006A251A">
            <w:pPr>
              <w:jc w:val="center"/>
            </w:pPr>
            <w:r>
              <w:t>55.93</w:t>
            </w:r>
          </w:p>
        </w:tc>
        <w:tc>
          <w:tcPr>
            <w:tcW w:w="1529" w:type="dxa"/>
          </w:tcPr>
          <w:p w14:paraId="647B5A34" w14:textId="2C0C344F" w:rsidR="00686033" w:rsidRDefault="00686033" w:rsidP="006A251A">
            <w:pPr>
              <w:jc w:val="center"/>
            </w:pPr>
            <w:r>
              <w:t>102.15</w:t>
            </w:r>
          </w:p>
        </w:tc>
      </w:tr>
      <w:tr w:rsidR="00686033" w14:paraId="1B6EDAB0" w14:textId="77777777" w:rsidTr="006A251A">
        <w:trPr>
          <w:trHeight w:val="262"/>
          <w:jc w:val="center"/>
        </w:trPr>
        <w:tc>
          <w:tcPr>
            <w:tcW w:w="948" w:type="dxa"/>
          </w:tcPr>
          <w:p w14:paraId="20517E54" w14:textId="04B325DD" w:rsidR="00686033" w:rsidRDefault="00686033" w:rsidP="006A251A">
            <w:r>
              <w:t>0.5</w:t>
            </w:r>
          </w:p>
        </w:tc>
        <w:tc>
          <w:tcPr>
            <w:tcW w:w="1216" w:type="dxa"/>
          </w:tcPr>
          <w:p w14:paraId="7168292A" w14:textId="1DA84A44" w:rsidR="00686033" w:rsidRDefault="00686033" w:rsidP="006A251A">
            <w:pPr>
              <w:jc w:val="center"/>
              <w:rPr>
                <w:lang w:eastAsia="ja-JP"/>
              </w:rPr>
            </w:pPr>
            <w:r>
              <w:t>0</w:t>
            </w:r>
          </w:p>
        </w:tc>
        <w:tc>
          <w:tcPr>
            <w:tcW w:w="982" w:type="dxa"/>
          </w:tcPr>
          <w:p w14:paraId="4400297E" w14:textId="4EE5CBF3" w:rsidR="00686033" w:rsidRDefault="00686033" w:rsidP="006A251A">
            <w:pPr>
              <w:jc w:val="center"/>
            </w:pPr>
            <w:r>
              <w:t>14.28</w:t>
            </w:r>
          </w:p>
        </w:tc>
        <w:tc>
          <w:tcPr>
            <w:tcW w:w="950" w:type="dxa"/>
          </w:tcPr>
          <w:p w14:paraId="55449CB7" w14:textId="24D361B1" w:rsidR="00686033" w:rsidRDefault="00686033" w:rsidP="006A251A">
            <w:pPr>
              <w:jc w:val="center"/>
            </w:pPr>
            <w:r>
              <w:t>12</w:t>
            </w:r>
            <w:r>
              <w:t>.</w:t>
            </w:r>
            <w:r>
              <w:t>66</w:t>
            </w:r>
          </w:p>
        </w:tc>
        <w:tc>
          <w:tcPr>
            <w:tcW w:w="950" w:type="dxa"/>
          </w:tcPr>
          <w:p w14:paraId="443CFF6F" w14:textId="64413028" w:rsidR="00686033" w:rsidRDefault="00686033" w:rsidP="006A251A">
            <w:pPr>
              <w:jc w:val="center"/>
            </w:pPr>
            <w:r>
              <w:t>82.06</w:t>
            </w:r>
          </w:p>
        </w:tc>
        <w:tc>
          <w:tcPr>
            <w:tcW w:w="1070" w:type="dxa"/>
          </w:tcPr>
          <w:p w14:paraId="73200ED3" w14:textId="4A868DBA" w:rsidR="00686033" w:rsidRDefault="00686033" w:rsidP="006A251A">
            <w:pPr>
              <w:jc w:val="center"/>
            </w:pPr>
            <w:r>
              <w:t>69.4</w:t>
            </w:r>
          </w:p>
        </w:tc>
        <w:tc>
          <w:tcPr>
            <w:tcW w:w="1529" w:type="dxa"/>
          </w:tcPr>
          <w:p w14:paraId="2FE5BC20" w14:textId="3EF8AC62" w:rsidR="00686033" w:rsidRDefault="00686033" w:rsidP="006A251A">
            <w:pPr>
              <w:jc w:val="center"/>
            </w:pPr>
            <w:r>
              <w:t>145.33</w:t>
            </w:r>
          </w:p>
        </w:tc>
      </w:tr>
      <w:tr w:rsidR="00686033" w14:paraId="379B25BA" w14:textId="77777777" w:rsidTr="006A251A">
        <w:trPr>
          <w:trHeight w:val="262"/>
          <w:jc w:val="center"/>
        </w:trPr>
        <w:tc>
          <w:tcPr>
            <w:tcW w:w="948" w:type="dxa"/>
          </w:tcPr>
          <w:p w14:paraId="06C85B39" w14:textId="15B093CA" w:rsidR="00686033" w:rsidRDefault="00686033" w:rsidP="006A251A">
            <w:r>
              <w:t>0.9</w:t>
            </w:r>
          </w:p>
        </w:tc>
        <w:tc>
          <w:tcPr>
            <w:tcW w:w="1216" w:type="dxa"/>
          </w:tcPr>
          <w:p w14:paraId="4F603F8C" w14:textId="3CFA09CC" w:rsidR="00686033" w:rsidRDefault="00686033" w:rsidP="006A251A">
            <w:pPr>
              <w:jc w:val="center"/>
              <w:rPr>
                <w:lang w:eastAsia="ja-JP"/>
              </w:rPr>
            </w:pPr>
            <w:r>
              <w:t>0</w:t>
            </w:r>
          </w:p>
        </w:tc>
        <w:tc>
          <w:tcPr>
            <w:tcW w:w="982" w:type="dxa"/>
          </w:tcPr>
          <w:p w14:paraId="3A72AD49" w14:textId="03A83A85" w:rsidR="00686033" w:rsidRDefault="00686033" w:rsidP="006A251A">
            <w:pPr>
              <w:jc w:val="center"/>
            </w:pPr>
            <w:r>
              <w:t>14.28</w:t>
            </w:r>
          </w:p>
        </w:tc>
        <w:tc>
          <w:tcPr>
            <w:tcW w:w="950" w:type="dxa"/>
          </w:tcPr>
          <w:p w14:paraId="5C6E91AD" w14:textId="277C92C9" w:rsidR="00686033" w:rsidRDefault="00686033" w:rsidP="006A251A">
            <w:pPr>
              <w:jc w:val="center"/>
            </w:pPr>
            <w:r>
              <w:t>12.66</w:t>
            </w:r>
          </w:p>
        </w:tc>
        <w:tc>
          <w:tcPr>
            <w:tcW w:w="950" w:type="dxa"/>
          </w:tcPr>
          <w:p w14:paraId="18D7709E" w14:textId="0B5CFC2A" w:rsidR="00686033" w:rsidRDefault="00686033" w:rsidP="006A251A">
            <w:pPr>
              <w:jc w:val="center"/>
            </w:pPr>
            <w:r>
              <w:t>114.14</w:t>
            </w:r>
          </w:p>
        </w:tc>
        <w:tc>
          <w:tcPr>
            <w:tcW w:w="1070" w:type="dxa"/>
          </w:tcPr>
          <w:p w14:paraId="1C081DEA" w14:textId="464E8CD8" w:rsidR="00686033" w:rsidRDefault="00686033" w:rsidP="006A251A">
            <w:pPr>
              <w:jc w:val="center"/>
            </w:pPr>
            <w:r>
              <w:t>101.48</w:t>
            </w:r>
          </w:p>
        </w:tc>
        <w:tc>
          <w:tcPr>
            <w:tcW w:w="1529" w:type="dxa"/>
          </w:tcPr>
          <w:p w14:paraId="7E705C8A" w14:textId="100F59F5" w:rsidR="00686033" w:rsidRDefault="00686033" w:rsidP="006A251A">
            <w:pPr>
              <w:jc w:val="center"/>
            </w:pPr>
            <w:r>
              <w:t>218.38</w:t>
            </w:r>
          </w:p>
        </w:tc>
      </w:tr>
    </w:tbl>
    <w:p w14:paraId="263A1CB8" w14:textId="7151238E" w:rsidR="003105BA" w:rsidRPr="00686033" w:rsidRDefault="003105BA" w:rsidP="003105BA">
      <w:pPr>
        <w:pStyle w:val="ListParagraph"/>
        <w:numPr>
          <w:ilvl w:val="0"/>
          <w:numId w:val="10"/>
        </w:numPr>
        <w:jc w:val="left"/>
        <w:rPr>
          <w:noProof/>
          <w:sz w:val="28"/>
        </w:rPr>
      </w:pPr>
      <w:r w:rsidRPr="00686033">
        <w:rPr>
          <w:noProof/>
          <w:sz w:val="28"/>
        </w:rPr>
        <w:t>W</w:t>
      </w:r>
      <w:r>
        <w:rPr>
          <w:noProof/>
          <w:sz w:val="28"/>
        </w:rPr>
        <w:t>hen Kd increase the rise time and settling time</w:t>
      </w:r>
      <w:r w:rsidRPr="00686033">
        <w:rPr>
          <w:noProof/>
          <w:sz w:val="28"/>
        </w:rPr>
        <w:t xml:space="preserve"> increase</w:t>
      </w:r>
      <w:r>
        <w:rPr>
          <w:noProof/>
          <w:sz w:val="28"/>
        </w:rPr>
        <w:t xml:space="preserve"> while that the POT decrease to 0 and the steady state error remain the same.</w:t>
      </w:r>
    </w:p>
    <w:p w14:paraId="297DCCC0" w14:textId="110883DF" w:rsidR="00B72C8F" w:rsidRPr="00B72C8F" w:rsidRDefault="00B72C8F" w:rsidP="00686033">
      <w:pPr>
        <w:jc w:val="left"/>
      </w:pPr>
      <w:bookmarkStart w:id="21" w:name="_GoBack"/>
      <w:bookmarkEnd w:id="21"/>
    </w:p>
    <w:sectPr w:rsidR="00B72C8F" w:rsidRPr="00B72C8F" w:rsidSect="006D78A5">
      <w:headerReference w:type="default" r:id="rId21"/>
      <w:pgSz w:w="11907" w:h="16840" w:code="9"/>
      <w:pgMar w:top="1134" w:right="1417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75BA9D" w14:textId="77777777" w:rsidR="00F36650" w:rsidRDefault="00F36650">
      <w:r>
        <w:separator/>
      </w:r>
    </w:p>
  </w:endnote>
  <w:endnote w:type="continuationSeparator" w:id="0">
    <w:p w14:paraId="0858C73F" w14:textId="77777777" w:rsidR="00F36650" w:rsidRDefault="00F36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New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0D5DCB" w14:textId="77777777" w:rsidR="00EE051B" w:rsidRDefault="00EE051B" w:rsidP="0094621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4D400B8" w14:textId="77777777" w:rsidR="00EE051B" w:rsidRDefault="00EE051B" w:rsidP="00B81F0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EA5D9C" w14:textId="02FC2D0D" w:rsidR="00EE051B" w:rsidRDefault="00EE051B">
    <w:pPr>
      <w:pStyle w:val="Footer"/>
      <w:jc w:val="right"/>
    </w:pPr>
  </w:p>
  <w:p w14:paraId="3E2038F3" w14:textId="512BF2D5" w:rsidR="00EE051B" w:rsidRPr="001218BC" w:rsidRDefault="00EE051B" w:rsidP="00617413">
    <w:pPr>
      <w:pStyle w:val="Footer"/>
      <w:tabs>
        <w:tab w:val="clear" w:pos="8640"/>
        <w:tab w:val="left" w:pos="8448"/>
        <w:tab w:val="right" w:pos="8789"/>
      </w:tabs>
      <w:ind w:right="-1"/>
      <w:rPr>
        <w:b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293777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1B18C0" w14:textId="00D2E482" w:rsidR="00EE051B" w:rsidRDefault="00EE051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51206CD2" w14:textId="3689A210" w:rsidR="00EE051B" w:rsidRDefault="00EE05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DEECCD" w14:textId="77777777" w:rsidR="00F36650" w:rsidRDefault="00F36650">
      <w:r>
        <w:separator/>
      </w:r>
    </w:p>
  </w:footnote>
  <w:footnote w:type="continuationSeparator" w:id="0">
    <w:p w14:paraId="64D2D715" w14:textId="77777777" w:rsidR="00F36650" w:rsidRDefault="00F366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A6CF38" w14:textId="2EF4699E" w:rsidR="00EE051B" w:rsidRPr="00794E5D" w:rsidRDefault="00EE051B" w:rsidP="00617413">
    <w:pPr>
      <w:pStyle w:val="Header"/>
      <w:tabs>
        <w:tab w:val="clear" w:pos="4320"/>
        <w:tab w:val="clear" w:pos="8640"/>
        <w:tab w:val="center" w:pos="4590"/>
        <w:tab w:val="right" w:pos="9000"/>
      </w:tabs>
      <w:spacing w:after="200"/>
      <w:rPr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33D051" w14:textId="6B3DEC16" w:rsidR="00EE051B" w:rsidRPr="00FC442A" w:rsidRDefault="00EE051B">
    <w:pPr>
      <w:pStyle w:val="Header"/>
      <w:rPr>
        <w:b/>
        <w:bCs/>
      </w:rPr>
    </w:pPr>
    <w:r w:rsidRPr="00FC442A">
      <w:rPr>
        <w:b/>
        <w:bCs/>
      </w:rPr>
      <w:t>TÀI LIỆU THAM KHẢO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273592" w14:textId="77777777" w:rsidR="00EE051B" w:rsidRDefault="00EE051B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E70E5"/>
    <w:multiLevelType w:val="hybridMultilevel"/>
    <w:tmpl w:val="F8F0D2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32980"/>
    <w:multiLevelType w:val="hybridMultilevel"/>
    <w:tmpl w:val="ECF64F30"/>
    <w:lvl w:ilvl="0" w:tplc="5A9690B0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A2F51"/>
    <w:multiLevelType w:val="hybridMultilevel"/>
    <w:tmpl w:val="F8F0D2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BB57A1"/>
    <w:multiLevelType w:val="hybridMultilevel"/>
    <w:tmpl w:val="050625D6"/>
    <w:lvl w:ilvl="0" w:tplc="1DB88F76">
      <w:start w:val="1"/>
      <w:numFmt w:val="bullet"/>
      <w:lvlText w:val=""/>
      <w:lvlJc w:val="left"/>
      <w:pPr>
        <w:ind w:left="1212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3B0A0C"/>
    <w:multiLevelType w:val="hybridMultilevel"/>
    <w:tmpl w:val="6B6A5CDC"/>
    <w:lvl w:ilvl="0" w:tplc="21840CAC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7E477B"/>
    <w:multiLevelType w:val="hybridMultilevel"/>
    <w:tmpl w:val="455649E4"/>
    <w:lvl w:ilvl="0" w:tplc="1A3CF200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E41DAE"/>
    <w:multiLevelType w:val="hybridMultilevel"/>
    <w:tmpl w:val="B5B681D2"/>
    <w:lvl w:ilvl="0" w:tplc="04090001">
      <w:start w:val="1"/>
      <w:numFmt w:val="bullet"/>
      <w:lvlText w:val=""/>
      <w:lvlJc w:val="left"/>
      <w:pPr>
        <w:tabs>
          <w:tab w:val="num" w:pos="1247"/>
        </w:tabs>
        <w:ind w:left="12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67"/>
        </w:tabs>
        <w:ind w:left="19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87"/>
        </w:tabs>
        <w:ind w:left="26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07"/>
        </w:tabs>
        <w:ind w:left="34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27"/>
        </w:tabs>
        <w:ind w:left="41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47"/>
        </w:tabs>
        <w:ind w:left="48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67"/>
        </w:tabs>
        <w:ind w:left="55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87"/>
        </w:tabs>
        <w:ind w:left="62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07"/>
        </w:tabs>
        <w:ind w:left="7007" w:hanging="360"/>
      </w:pPr>
      <w:rPr>
        <w:rFonts w:ascii="Wingdings" w:hAnsi="Wingdings" w:hint="default"/>
      </w:rPr>
    </w:lvl>
  </w:abstractNum>
  <w:abstractNum w:abstractNumId="7" w15:restartNumberingAfterBreak="0">
    <w:nsid w:val="685E1A69"/>
    <w:multiLevelType w:val="multilevel"/>
    <w:tmpl w:val="D25CB7E4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483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77D92319"/>
    <w:multiLevelType w:val="hybridMultilevel"/>
    <w:tmpl w:val="837832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AB6FE4"/>
    <w:multiLevelType w:val="hybridMultilevel"/>
    <w:tmpl w:val="73142EEE"/>
    <w:lvl w:ilvl="0" w:tplc="B41080F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8"/>
  </w:num>
  <w:num w:numId="5">
    <w:abstractNumId w:val="1"/>
  </w:num>
  <w:num w:numId="6">
    <w:abstractNumId w:val="5"/>
  </w:num>
  <w:num w:numId="7">
    <w:abstractNumId w:val="3"/>
  </w:num>
  <w:num w:numId="8">
    <w:abstractNumId w:val="9"/>
  </w:num>
  <w:num w:numId="9">
    <w:abstractNumId w:val="6"/>
  </w:num>
  <w:num w:numId="10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stylePaneFormatFilter w:val="7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S3MDI3MjU1NzYxNbNQ0lEKTi0uzszPAykwqgUASgANaywAAAA="/>
  </w:docVars>
  <w:rsids>
    <w:rsidRoot w:val="00F03A86"/>
    <w:rsid w:val="00003C51"/>
    <w:rsid w:val="00003F24"/>
    <w:rsid w:val="00016C5A"/>
    <w:rsid w:val="00030D44"/>
    <w:rsid w:val="000325C2"/>
    <w:rsid w:val="00033FAC"/>
    <w:rsid w:val="00037E1B"/>
    <w:rsid w:val="00060274"/>
    <w:rsid w:val="000606F1"/>
    <w:rsid w:val="000672E8"/>
    <w:rsid w:val="000748BD"/>
    <w:rsid w:val="00076837"/>
    <w:rsid w:val="00085186"/>
    <w:rsid w:val="00092F7D"/>
    <w:rsid w:val="00092FFC"/>
    <w:rsid w:val="000A21EA"/>
    <w:rsid w:val="000B04A2"/>
    <w:rsid w:val="000B0B0F"/>
    <w:rsid w:val="000B211A"/>
    <w:rsid w:val="000B577E"/>
    <w:rsid w:val="000C13B9"/>
    <w:rsid w:val="000C760A"/>
    <w:rsid w:val="000D7197"/>
    <w:rsid w:val="000E41FF"/>
    <w:rsid w:val="00114228"/>
    <w:rsid w:val="00114B7B"/>
    <w:rsid w:val="00121673"/>
    <w:rsid w:val="001218BC"/>
    <w:rsid w:val="001249EB"/>
    <w:rsid w:val="00125C67"/>
    <w:rsid w:val="0012651C"/>
    <w:rsid w:val="00126694"/>
    <w:rsid w:val="00127532"/>
    <w:rsid w:val="00134779"/>
    <w:rsid w:val="00152951"/>
    <w:rsid w:val="00162E6E"/>
    <w:rsid w:val="00167B2F"/>
    <w:rsid w:val="001724C8"/>
    <w:rsid w:val="00177D66"/>
    <w:rsid w:val="0019193C"/>
    <w:rsid w:val="001B7D3C"/>
    <w:rsid w:val="001C3BF5"/>
    <w:rsid w:val="001D3D42"/>
    <w:rsid w:val="001D46CA"/>
    <w:rsid w:val="001D5DCC"/>
    <w:rsid w:val="001E166E"/>
    <w:rsid w:val="001E1794"/>
    <w:rsid w:val="001E1EEB"/>
    <w:rsid w:val="001E2EFE"/>
    <w:rsid w:val="001E7F1C"/>
    <w:rsid w:val="001F2916"/>
    <w:rsid w:val="00200C83"/>
    <w:rsid w:val="002057C3"/>
    <w:rsid w:val="002118D6"/>
    <w:rsid w:val="0022341A"/>
    <w:rsid w:val="002235ED"/>
    <w:rsid w:val="002458E8"/>
    <w:rsid w:val="00250DE4"/>
    <w:rsid w:val="00251B1E"/>
    <w:rsid w:val="00271ACA"/>
    <w:rsid w:val="00274358"/>
    <w:rsid w:val="00290DE9"/>
    <w:rsid w:val="002956AD"/>
    <w:rsid w:val="002962EE"/>
    <w:rsid w:val="002975E9"/>
    <w:rsid w:val="002A4125"/>
    <w:rsid w:val="002B0153"/>
    <w:rsid w:val="002B294D"/>
    <w:rsid w:val="002B34DF"/>
    <w:rsid w:val="002C0704"/>
    <w:rsid w:val="002C32B1"/>
    <w:rsid w:val="002F2143"/>
    <w:rsid w:val="002F41CD"/>
    <w:rsid w:val="002F6449"/>
    <w:rsid w:val="00300A55"/>
    <w:rsid w:val="003105BA"/>
    <w:rsid w:val="0031127B"/>
    <w:rsid w:val="003140BC"/>
    <w:rsid w:val="00316D40"/>
    <w:rsid w:val="00325213"/>
    <w:rsid w:val="003326B2"/>
    <w:rsid w:val="00336508"/>
    <w:rsid w:val="00340DC5"/>
    <w:rsid w:val="0035129B"/>
    <w:rsid w:val="00355A9E"/>
    <w:rsid w:val="00366C89"/>
    <w:rsid w:val="00374038"/>
    <w:rsid w:val="003901B3"/>
    <w:rsid w:val="00392C23"/>
    <w:rsid w:val="003C5A20"/>
    <w:rsid w:val="003D6B43"/>
    <w:rsid w:val="003D7469"/>
    <w:rsid w:val="003D7F1B"/>
    <w:rsid w:val="003E0DFE"/>
    <w:rsid w:val="003F208F"/>
    <w:rsid w:val="003F3F15"/>
    <w:rsid w:val="00406BFF"/>
    <w:rsid w:val="0040739F"/>
    <w:rsid w:val="00413ABE"/>
    <w:rsid w:val="004222AB"/>
    <w:rsid w:val="0042297D"/>
    <w:rsid w:val="00425B92"/>
    <w:rsid w:val="00432E21"/>
    <w:rsid w:val="00435D00"/>
    <w:rsid w:val="004523D3"/>
    <w:rsid w:val="00460916"/>
    <w:rsid w:val="00471A94"/>
    <w:rsid w:val="00471F8D"/>
    <w:rsid w:val="004826E5"/>
    <w:rsid w:val="0048416B"/>
    <w:rsid w:val="004850AC"/>
    <w:rsid w:val="0049250C"/>
    <w:rsid w:val="004B0C3E"/>
    <w:rsid w:val="004B2E88"/>
    <w:rsid w:val="004D149B"/>
    <w:rsid w:val="004D220B"/>
    <w:rsid w:val="004E6CF2"/>
    <w:rsid w:val="00522E5C"/>
    <w:rsid w:val="0053638E"/>
    <w:rsid w:val="00556A99"/>
    <w:rsid w:val="00567573"/>
    <w:rsid w:val="005757E8"/>
    <w:rsid w:val="00584497"/>
    <w:rsid w:val="00585558"/>
    <w:rsid w:val="005B2108"/>
    <w:rsid w:val="005B256F"/>
    <w:rsid w:val="005B360E"/>
    <w:rsid w:val="005C0D51"/>
    <w:rsid w:val="005C2FFF"/>
    <w:rsid w:val="005C3BD5"/>
    <w:rsid w:val="005D1878"/>
    <w:rsid w:val="005E0949"/>
    <w:rsid w:val="005E4868"/>
    <w:rsid w:val="005E7662"/>
    <w:rsid w:val="005F090E"/>
    <w:rsid w:val="005F164C"/>
    <w:rsid w:val="005F3CE5"/>
    <w:rsid w:val="0061219D"/>
    <w:rsid w:val="006149E1"/>
    <w:rsid w:val="00617413"/>
    <w:rsid w:val="00621138"/>
    <w:rsid w:val="00635069"/>
    <w:rsid w:val="006350D8"/>
    <w:rsid w:val="00641184"/>
    <w:rsid w:val="0064441F"/>
    <w:rsid w:val="00682EE5"/>
    <w:rsid w:val="00685A99"/>
    <w:rsid w:val="00686033"/>
    <w:rsid w:val="006A7F23"/>
    <w:rsid w:val="006B0665"/>
    <w:rsid w:val="006B0D12"/>
    <w:rsid w:val="006C54BB"/>
    <w:rsid w:val="006D641E"/>
    <w:rsid w:val="006D6BB9"/>
    <w:rsid w:val="006D78A5"/>
    <w:rsid w:val="006E1CB7"/>
    <w:rsid w:val="006E2F85"/>
    <w:rsid w:val="006E5D4B"/>
    <w:rsid w:val="00700E25"/>
    <w:rsid w:val="00702748"/>
    <w:rsid w:val="00732DE6"/>
    <w:rsid w:val="007340A6"/>
    <w:rsid w:val="00737B38"/>
    <w:rsid w:val="007440CE"/>
    <w:rsid w:val="00744ADC"/>
    <w:rsid w:val="00745609"/>
    <w:rsid w:val="00750CAC"/>
    <w:rsid w:val="007601D0"/>
    <w:rsid w:val="00761E68"/>
    <w:rsid w:val="0076748D"/>
    <w:rsid w:val="00774DB8"/>
    <w:rsid w:val="00781D37"/>
    <w:rsid w:val="00794E5D"/>
    <w:rsid w:val="00795282"/>
    <w:rsid w:val="007A0B06"/>
    <w:rsid w:val="007A169B"/>
    <w:rsid w:val="007B6276"/>
    <w:rsid w:val="007D3E00"/>
    <w:rsid w:val="007E5BCC"/>
    <w:rsid w:val="007F65A8"/>
    <w:rsid w:val="0081051A"/>
    <w:rsid w:val="00821507"/>
    <w:rsid w:val="0083565A"/>
    <w:rsid w:val="0083745E"/>
    <w:rsid w:val="00846A50"/>
    <w:rsid w:val="00852DA5"/>
    <w:rsid w:val="008614FC"/>
    <w:rsid w:val="00863F95"/>
    <w:rsid w:val="00872CD3"/>
    <w:rsid w:val="008A5146"/>
    <w:rsid w:val="008D6F32"/>
    <w:rsid w:val="008E0D96"/>
    <w:rsid w:val="008E2670"/>
    <w:rsid w:val="008F27CA"/>
    <w:rsid w:val="00901536"/>
    <w:rsid w:val="009072CC"/>
    <w:rsid w:val="00913754"/>
    <w:rsid w:val="009159BA"/>
    <w:rsid w:val="00917A8C"/>
    <w:rsid w:val="00932200"/>
    <w:rsid w:val="0093323B"/>
    <w:rsid w:val="00936DC9"/>
    <w:rsid w:val="00937685"/>
    <w:rsid w:val="00946219"/>
    <w:rsid w:val="0095524E"/>
    <w:rsid w:val="00964AB9"/>
    <w:rsid w:val="009664A6"/>
    <w:rsid w:val="00976E3E"/>
    <w:rsid w:val="00976F06"/>
    <w:rsid w:val="0098067D"/>
    <w:rsid w:val="00980972"/>
    <w:rsid w:val="00986FBE"/>
    <w:rsid w:val="009950BE"/>
    <w:rsid w:val="009A1048"/>
    <w:rsid w:val="009B548E"/>
    <w:rsid w:val="009C587C"/>
    <w:rsid w:val="009C60F8"/>
    <w:rsid w:val="009D485E"/>
    <w:rsid w:val="009D7C18"/>
    <w:rsid w:val="009E7F0D"/>
    <w:rsid w:val="009F2DE8"/>
    <w:rsid w:val="00A0179A"/>
    <w:rsid w:val="00A0215D"/>
    <w:rsid w:val="00A021D7"/>
    <w:rsid w:val="00A15B61"/>
    <w:rsid w:val="00A231F8"/>
    <w:rsid w:val="00A24FB1"/>
    <w:rsid w:val="00A25E59"/>
    <w:rsid w:val="00A36434"/>
    <w:rsid w:val="00A40F53"/>
    <w:rsid w:val="00A67519"/>
    <w:rsid w:val="00A71C03"/>
    <w:rsid w:val="00A73C95"/>
    <w:rsid w:val="00A868A3"/>
    <w:rsid w:val="00A86F4B"/>
    <w:rsid w:val="00A911D3"/>
    <w:rsid w:val="00A93E7F"/>
    <w:rsid w:val="00A95CB3"/>
    <w:rsid w:val="00A9659F"/>
    <w:rsid w:val="00AA2E66"/>
    <w:rsid w:val="00AB466F"/>
    <w:rsid w:val="00AC1076"/>
    <w:rsid w:val="00AC5FC3"/>
    <w:rsid w:val="00AC71FC"/>
    <w:rsid w:val="00AC73E1"/>
    <w:rsid w:val="00AE24F7"/>
    <w:rsid w:val="00AE359B"/>
    <w:rsid w:val="00AF3707"/>
    <w:rsid w:val="00B15FEA"/>
    <w:rsid w:val="00B16FAB"/>
    <w:rsid w:val="00B20D55"/>
    <w:rsid w:val="00B274FC"/>
    <w:rsid w:val="00B34087"/>
    <w:rsid w:val="00B448B7"/>
    <w:rsid w:val="00B634E0"/>
    <w:rsid w:val="00B72C8F"/>
    <w:rsid w:val="00B7452C"/>
    <w:rsid w:val="00B81F04"/>
    <w:rsid w:val="00B90013"/>
    <w:rsid w:val="00B92DD9"/>
    <w:rsid w:val="00B9535F"/>
    <w:rsid w:val="00BA73F7"/>
    <w:rsid w:val="00BB487F"/>
    <w:rsid w:val="00BC6CE1"/>
    <w:rsid w:val="00BD4DB5"/>
    <w:rsid w:val="00BD4E1A"/>
    <w:rsid w:val="00BE24E1"/>
    <w:rsid w:val="00BE26A1"/>
    <w:rsid w:val="00BE7279"/>
    <w:rsid w:val="00BF0C92"/>
    <w:rsid w:val="00BF650E"/>
    <w:rsid w:val="00C15361"/>
    <w:rsid w:val="00C17F36"/>
    <w:rsid w:val="00C20A26"/>
    <w:rsid w:val="00C35794"/>
    <w:rsid w:val="00C35B31"/>
    <w:rsid w:val="00C4001A"/>
    <w:rsid w:val="00C703B2"/>
    <w:rsid w:val="00C720CB"/>
    <w:rsid w:val="00C72AAB"/>
    <w:rsid w:val="00C81AF6"/>
    <w:rsid w:val="00C81FBB"/>
    <w:rsid w:val="00C82484"/>
    <w:rsid w:val="00C96BFF"/>
    <w:rsid w:val="00CA279A"/>
    <w:rsid w:val="00CA6546"/>
    <w:rsid w:val="00CA74F1"/>
    <w:rsid w:val="00CA7EBE"/>
    <w:rsid w:val="00CC1603"/>
    <w:rsid w:val="00CC2CD5"/>
    <w:rsid w:val="00CD2E83"/>
    <w:rsid w:val="00CD727D"/>
    <w:rsid w:val="00CE27E2"/>
    <w:rsid w:val="00CE45FC"/>
    <w:rsid w:val="00CF4F38"/>
    <w:rsid w:val="00D07E18"/>
    <w:rsid w:val="00D56A82"/>
    <w:rsid w:val="00D608BB"/>
    <w:rsid w:val="00D63D4B"/>
    <w:rsid w:val="00D71C63"/>
    <w:rsid w:val="00D97191"/>
    <w:rsid w:val="00D9757B"/>
    <w:rsid w:val="00D97BED"/>
    <w:rsid w:val="00DA02A9"/>
    <w:rsid w:val="00DA062B"/>
    <w:rsid w:val="00DA1199"/>
    <w:rsid w:val="00DA2905"/>
    <w:rsid w:val="00DB2356"/>
    <w:rsid w:val="00DB6768"/>
    <w:rsid w:val="00E10A17"/>
    <w:rsid w:val="00E1248D"/>
    <w:rsid w:val="00E21882"/>
    <w:rsid w:val="00E26F53"/>
    <w:rsid w:val="00E4693E"/>
    <w:rsid w:val="00E57C51"/>
    <w:rsid w:val="00E66828"/>
    <w:rsid w:val="00E90D4F"/>
    <w:rsid w:val="00E97605"/>
    <w:rsid w:val="00E97E70"/>
    <w:rsid w:val="00EA4B07"/>
    <w:rsid w:val="00EA6801"/>
    <w:rsid w:val="00EB5C51"/>
    <w:rsid w:val="00ED0B83"/>
    <w:rsid w:val="00EE051B"/>
    <w:rsid w:val="00EE15A9"/>
    <w:rsid w:val="00EE2A3D"/>
    <w:rsid w:val="00EE758F"/>
    <w:rsid w:val="00EF1795"/>
    <w:rsid w:val="00F01183"/>
    <w:rsid w:val="00F03A86"/>
    <w:rsid w:val="00F253F6"/>
    <w:rsid w:val="00F26AC9"/>
    <w:rsid w:val="00F36650"/>
    <w:rsid w:val="00F37FAE"/>
    <w:rsid w:val="00F439EA"/>
    <w:rsid w:val="00F44CCF"/>
    <w:rsid w:val="00F5198A"/>
    <w:rsid w:val="00F54275"/>
    <w:rsid w:val="00F664C8"/>
    <w:rsid w:val="00F67F39"/>
    <w:rsid w:val="00F71AF0"/>
    <w:rsid w:val="00F85EE2"/>
    <w:rsid w:val="00F91FEF"/>
    <w:rsid w:val="00F92C0D"/>
    <w:rsid w:val="00F957E1"/>
    <w:rsid w:val="00F96DC1"/>
    <w:rsid w:val="00F97418"/>
    <w:rsid w:val="00FB28A4"/>
    <w:rsid w:val="00FB63B6"/>
    <w:rsid w:val="00FC442A"/>
    <w:rsid w:val="00FC7345"/>
    <w:rsid w:val="00FD3B71"/>
    <w:rsid w:val="00FE1CE3"/>
    <w:rsid w:val="00FF1081"/>
    <w:rsid w:val="00FF34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C61F6A"/>
  <w15:docId w15:val="{00D79FF2-304D-4C7D-92CE-CC0A18313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442A"/>
    <w:pPr>
      <w:jc w:val="both"/>
    </w:pPr>
    <w:rPr>
      <w:sz w:val="24"/>
      <w:szCs w:val="26"/>
    </w:rPr>
  </w:style>
  <w:style w:type="paragraph" w:styleId="Heading1">
    <w:name w:val="heading 1"/>
    <w:basedOn w:val="Normal"/>
    <w:next w:val="Normal"/>
    <w:link w:val="Heading1Char"/>
    <w:qFormat/>
    <w:rsid w:val="00435D00"/>
    <w:pPr>
      <w:keepNext/>
      <w:keepLines/>
      <w:numPr>
        <w:numId w:val="1"/>
      </w:numPr>
      <w:spacing w:before="240" w:line="480" w:lineRule="auto"/>
      <w:jc w:val="center"/>
      <w:outlineLvl w:val="0"/>
    </w:pPr>
    <w:rPr>
      <w:rFonts w:eastAsiaTheme="majorEastAsia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FC442A"/>
    <w:pPr>
      <w:keepNext/>
      <w:keepLines/>
      <w:numPr>
        <w:ilvl w:val="1"/>
        <w:numId w:val="1"/>
      </w:numPr>
      <w:spacing w:before="40" w:line="480" w:lineRule="auto"/>
      <w:outlineLvl w:val="1"/>
    </w:pPr>
    <w:rPr>
      <w:rFonts w:eastAsiaTheme="majorEastAsia" w:cstheme="majorBidi"/>
      <w:b/>
      <w:sz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FC442A"/>
    <w:pPr>
      <w:keepNext/>
      <w:keepLines/>
      <w:numPr>
        <w:ilvl w:val="2"/>
        <w:numId w:val="1"/>
      </w:numPr>
      <w:spacing w:before="40" w:line="480" w:lineRule="auto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435D00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435D00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435D00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435D00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435D00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435D0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03A8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03A8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03A86"/>
  </w:style>
  <w:style w:type="character" w:customStyle="1" w:styleId="HeaderChar">
    <w:name w:val="Header Char"/>
    <w:link w:val="Header"/>
    <w:rsid w:val="00A25E59"/>
    <w:rPr>
      <w:sz w:val="26"/>
      <w:szCs w:val="26"/>
    </w:rPr>
  </w:style>
  <w:style w:type="paragraph" w:styleId="BalloonText">
    <w:name w:val="Balloon Text"/>
    <w:basedOn w:val="Normal"/>
    <w:link w:val="BalloonTextChar"/>
    <w:rsid w:val="00A25E59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A25E5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44CC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BodyTextIndent">
    <w:name w:val="Body Text Indent"/>
    <w:basedOn w:val="Default"/>
    <w:next w:val="Default"/>
    <w:link w:val="BodyTextIndentChar"/>
    <w:uiPriority w:val="99"/>
    <w:rsid w:val="00F44CCF"/>
    <w:pPr>
      <w:spacing w:before="80" w:after="80"/>
    </w:pPr>
    <w:rPr>
      <w:rFonts w:ascii="Times New Roman" w:hAnsi="Times New Roman" w:cs="Times New Roman"/>
      <w:color w:val="auto"/>
    </w:rPr>
  </w:style>
  <w:style w:type="character" w:customStyle="1" w:styleId="BodyTextIndentChar">
    <w:name w:val="Body Text Indent Char"/>
    <w:link w:val="BodyTextIndent"/>
    <w:uiPriority w:val="99"/>
    <w:rsid w:val="00F44CCF"/>
    <w:rPr>
      <w:sz w:val="24"/>
      <w:szCs w:val="24"/>
    </w:rPr>
  </w:style>
  <w:style w:type="character" w:styleId="Hyperlink">
    <w:name w:val="Hyperlink"/>
    <w:uiPriority w:val="99"/>
    <w:rsid w:val="00781D37"/>
    <w:rPr>
      <w:color w:val="0000FF"/>
      <w:u w:val="single"/>
    </w:rPr>
  </w:style>
  <w:style w:type="character" w:styleId="FollowedHyperlink">
    <w:name w:val="FollowedHyperlink"/>
    <w:rsid w:val="00E1248D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92C23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1218BC"/>
    <w:rPr>
      <w:sz w:val="26"/>
      <w:szCs w:val="26"/>
    </w:rPr>
  </w:style>
  <w:style w:type="paragraph" w:styleId="BodyTextIndent2">
    <w:name w:val="Body Text Indent 2"/>
    <w:basedOn w:val="Normal"/>
    <w:link w:val="BodyTextIndent2Char"/>
    <w:semiHidden/>
    <w:unhideWhenUsed/>
    <w:rsid w:val="00976F0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976F06"/>
    <w:rPr>
      <w:sz w:val="26"/>
      <w:szCs w:val="26"/>
    </w:rPr>
  </w:style>
  <w:style w:type="paragraph" w:styleId="NormalWeb">
    <w:name w:val="Normal (Web)"/>
    <w:basedOn w:val="Normal"/>
    <w:semiHidden/>
    <w:unhideWhenUsed/>
    <w:rsid w:val="00976F06"/>
    <w:pPr>
      <w:spacing w:before="100" w:beforeAutospacing="1" w:after="100" w:afterAutospacing="1"/>
    </w:pPr>
    <w:rPr>
      <w:rFonts w:eastAsia="MS Mincho"/>
      <w:szCs w:val="24"/>
      <w:lang w:eastAsia="ja-JP"/>
    </w:rPr>
  </w:style>
  <w:style w:type="character" w:customStyle="1" w:styleId="dvi">
    <w:name w:val="d_vi"/>
    <w:basedOn w:val="DefaultParagraphFont"/>
    <w:rsid w:val="00976F06"/>
  </w:style>
  <w:style w:type="character" w:styleId="Emphasis">
    <w:name w:val="Emphasis"/>
    <w:basedOn w:val="DefaultParagraphFont"/>
    <w:qFormat/>
    <w:rsid w:val="00976F06"/>
    <w:rPr>
      <w:i/>
      <w:iCs/>
    </w:rPr>
  </w:style>
  <w:style w:type="character" w:customStyle="1" w:styleId="Heading1Char">
    <w:name w:val="Heading 1 Char"/>
    <w:basedOn w:val="DefaultParagraphFont"/>
    <w:link w:val="Heading1"/>
    <w:rsid w:val="00435D00"/>
    <w:rPr>
      <w:rFonts w:eastAsiaTheme="majorEastAsia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rsid w:val="00FC442A"/>
    <w:rPr>
      <w:rFonts w:eastAsiaTheme="majorEastAsia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rsid w:val="00FC442A"/>
    <w:rPr>
      <w:rFonts w:eastAsiaTheme="majorEastAsia" w:cstheme="majorBidi"/>
      <w:b/>
      <w:i/>
      <w:sz w:val="24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435D00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6"/>
    </w:rPr>
  </w:style>
  <w:style w:type="character" w:customStyle="1" w:styleId="Heading5Char">
    <w:name w:val="Heading 5 Char"/>
    <w:basedOn w:val="DefaultParagraphFont"/>
    <w:link w:val="Heading5"/>
    <w:semiHidden/>
    <w:rsid w:val="00435D00"/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435D00"/>
    <w:rPr>
      <w:rFonts w:asciiTheme="majorHAnsi" w:eastAsiaTheme="majorEastAsia" w:hAnsiTheme="majorHAnsi" w:cstheme="majorBidi"/>
      <w:color w:val="243F60" w:themeColor="accent1" w:themeShade="7F"/>
      <w:sz w:val="24"/>
      <w:szCs w:val="26"/>
    </w:rPr>
  </w:style>
  <w:style w:type="character" w:customStyle="1" w:styleId="Heading7Char">
    <w:name w:val="Heading 7 Char"/>
    <w:basedOn w:val="DefaultParagraphFont"/>
    <w:link w:val="Heading7"/>
    <w:semiHidden/>
    <w:rsid w:val="00435D0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6"/>
    </w:rPr>
  </w:style>
  <w:style w:type="character" w:customStyle="1" w:styleId="Heading8Char">
    <w:name w:val="Heading 8 Char"/>
    <w:basedOn w:val="DefaultParagraphFont"/>
    <w:link w:val="Heading8"/>
    <w:semiHidden/>
    <w:rsid w:val="00435D0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435D0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435D00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E1CE3"/>
    <w:pPr>
      <w:tabs>
        <w:tab w:val="right" w:leader="dot" w:pos="8209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35D0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35D00"/>
    <w:pPr>
      <w:spacing w:after="100"/>
      <w:ind w:left="480"/>
    </w:pPr>
  </w:style>
  <w:style w:type="paragraph" w:styleId="Caption">
    <w:name w:val="caption"/>
    <w:basedOn w:val="Normal"/>
    <w:next w:val="Normal"/>
    <w:unhideWhenUsed/>
    <w:qFormat/>
    <w:rsid w:val="001E2EFE"/>
    <w:pPr>
      <w:spacing w:after="200"/>
      <w:jc w:val="center"/>
    </w:pPr>
    <w:rPr>
      <w:iCs/>
      <w:sz w:val="20"/>
      <w:szCs w:val="18"/>
    </w:rPr>
  </w:style>
  <w:style w:type="table" w:styleId="TableGrid">
    <w:name w:val="Table Grid"/>
    <w:basedOn w:val="TableNormal"/>
    <w:rsid w:val="001E2E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003F24"/>
  </w:style>
  <w:style w:type="character" w:customStyle="1" w:styleId="fontstyle01">
    <w:name w:val="fontstyle01"/>
    <w:basedOn w:val="DefaultParagraphFont"/>
    <w:rsid w:val="009A1048"/>
    <w:rPr>
      <w:rFonts w:ascii="CourierNewPSMT" w:hAnsi="CourierNewPSMT" w:hint="default"/>
      <w:b w:val="0"/>
      <w:bCs w:val="0"/>
      <w:i w:val="0"/>
      <w:iCs w:val="0"/>
      <w:color w:val="228B22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37FAE"/>
    <w:rPr>
      <w:color w:val="808080"/>
    </w:rPr>
  </w:style>
  <w:style w:type="paragraph" w:styleId="FootnoteText">
    <w:name w:val="footnote text"/>
    <w:basedOn w:val="Normal"/>
    <w:link w:val="FootnoteTextChar"/>
    <w:semiHidden/>
    <w:unhideWhenUsed/>
    <w:rsid w:val="00C720C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C720CB"/>
  </w:style>
  <w:style w:type="character" w:styleId="FootnoteReference">
    <w:name w:val="footnote reference"/>
    <w:basedOn w:val="DefaultParagraphFont"/>
    <w:semiHidden/>
    <w:unhideWhenUsed/>
    <w:rsid w:val="00C720CB"/>
    <w:rPr>
      <w:vertAlign w:val="superscript"/>
    </w:rPr>
  </w:style>
  <w:style w:type="paragraph" w:customStyle="1" w:styleId="MTDisplayEquation">
    <w:name w:val="MTDisplayEquation"/>
    <w:basedOn w:val="Normal"/>
    <w:next w:val="Normal"/>
    <w:link w:val="MTDisplayEquationChar"/>
    <w:rsid w:val="001E166E"/>
    <w:pPr>
      <w:tabs>
        <w:tab w:val="center" w:pos="4400"/>
        <w:tab w:val="right" w:pos="878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1E166E"/>
    <w:rPr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glossaryDocument" Target="glossary/document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New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19E"/>
    <w:rsid w:val="0033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519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3639336-A8D9-4EB6-AEC9-BD5BCAA93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8</Pages>
  <Words>944</Words>
  <Characters>5385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BỘ GIÁO DỤC VÀ ĐÀO TẠO</vt:lpstr>
    </vt:vector>
  </TitlesOfParts>
  <Company>THAIBINH</Company>
  <LinksUpToDate>false</LinksUpToDate>
  <CharactersWithSpaces>6317</CharactersWithSpaces>
  <SharedDoc>false</SharedDoc>
  <HLinks>
    <vt:vector size="18" baseType="variant">
      <vt:variant>
        <vt:i4>6029312</vt:i4>
      </vt:variant>
      <vt:variant>
        <vt:i4>6</vt:i4>
      </vt:variant>
      <vt:variant>
        <vt:i4>0</vt:i4>
      </vt:variant>
      <vt:variant>
        <vt:i4>5</vt:i4>
      </vt:variant>
      <vt:variant>
        <vt:lpwstr>http://www.microchip.com/</vt:lpwstr>
      </vt:variant>
      <vt:variant>
        <vt:lpwstr/>
      </vt:variant>
      <vt:variant>
        <vt:i4>3604532</vt:i4>
      </vt:variant>
      <vt:variant>
        <vt:i4>3</vt:i4>
      </vt:variant>
      <vt:variant>
        <vt:i4>0</vt:i4>
      </vt:variant>
      <vt:variant>
        <vt:i4>5</vt:i4>
      </vt:variant>
      <vt:variant>
        <vt:lpwstr>http://www.sunrom.com/</vt:lpwstr>
      </vt:variant>
      <vt:variant>
        <vt:lpwstr/>
      </vt:variant>
      <vt:variant>
        <vt:i4>2490407</vt:i4>
      </vt:variant>
      <vt:variant>
        <vt:i4>0</vt:i4>
      </vt:variant>
      <vt:variant>
        <vt:i4>0</vt:i4>
      </vt:variant>
      <vt:variant>
        <vt:i4>5</vt:i4>
      </vt:variant>
      <vt:variant>
        <vt:lpwstr>http://www.olimex.com/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BỘ GIÁO DỤC VÀ ĐÀO TẠO</dc:title>
  <dc:subject/>
  <dc:creator>THAI BINH</dc:creator>
  <cp:keywords/>
  <dc:description/>
  <cp:lastModifiedBy>Administrator</cp:lastModifiedBy>
  <cp:revision>3</cp:revision>
  <cp:lastPrinted>2010-01-09T06:03:00Z</cp:lastPrinted>
  <dcterms:created xsi:type="dcterms:W3CDTF">2022-03-13T15:31:00Z</dcterms:created>
  <dcterms:modified xsi:type="dcterms:W3CDTF">2022-03-13T19:18:00Z</dcterms:modified>
</cp:coreProperties>
</file>