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 xml:space="preserve">PHẦN I. (3,5 </w:t>
      </w:r>
      <w:proofErr w:type="spellStart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điểm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)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>: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“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tìm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đường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cứu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Bác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Hồ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còn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rất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trẻ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mang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Nguyễn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Tất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Thành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Lúc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Thành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người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thân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Lê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lần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cùng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nhau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chơi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phố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nhiên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Thành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nhìn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thẳng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vào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mắt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hỏi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: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Lê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yêu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không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?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Câu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hỏi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khiến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ngạc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nhiên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trong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giây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lát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rồi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trả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lời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: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Tất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nhiên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chứ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.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thể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giữ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bí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mật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không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?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.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Tôi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muốn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sang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Pháp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các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khác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Sau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xem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xét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họ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làm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như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thế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nào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tôi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sẽ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trở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về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giúp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đồng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bào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ta.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Nhưng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nếu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một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mình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thật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cũng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điều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mạo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hiểm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như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đau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ốm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muốn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với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tôi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không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?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Nhưng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ơi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ta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lấy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tiền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đâu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mà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?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Đây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tiền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đây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-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Thành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vừa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nói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vừa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xòe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rộng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hai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bàn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tay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–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ta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sẽ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làm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việc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chúng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ta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sẽ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làm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bất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cứ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việc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gì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để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sống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để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Thế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cùng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với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tôi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chứ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?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Bị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lôi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cuốn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vì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lòng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hăng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hái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của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bạn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Lê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đồng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ý,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nhưng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sau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nghĩ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lại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về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cuộc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phiêu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lưu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trên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Lê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không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đủ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can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đảm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để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giữ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lời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hứa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.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Vài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ngày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sau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người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thanh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niên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Nguyễn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Tất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Thành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đã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ra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tìm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đường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cứu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nước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…”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(Theo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Bác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Hồ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kính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yêu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NXB Kim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Đồng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Hà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Nội</w:t>
      </w:r>
      <w:proofErr w:type="spellEnd"/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, 1980)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Câu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 xml:space="preserve"> 1. 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 xml:space="preserve">? Qua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chuyện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Hồ</w:t>
      </w:r>
      <w:proofErr w:type="spellEnd"/>
      <w:r>
        <w:rPr>
          <w:rFonts w:ascii="Arial" w:hAnsi="Arial" w:cs="Arial"/>
          <w:color w:val="000000"/>
        </w:rPr>
        <w:t xml:space="preserve">? (0,75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>)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Câu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 xml:space="preserve"> 2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. Cho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 xml:space="preserve">? (0,75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>)</w:t>
      </w:r>
    </w:p>
    <w:p w:rsidR="00955D38" w:rsidRDefault="00955D38" w:rsidP="00955D38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Câu</w:t>
      </w:r>
      <w:proofErr w:type="spellEnd"/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 xml:space="preserve"> 3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nội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hội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2/3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nay. (2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>)</w:t>
      </w:r>
    </w:p>
    <w:p w:rsidR="00450293" w:rsidRDefault="00450293">
      <w:bookmarkStart w:id="0" w:name="_GoBack"/>
      <w:bookmarkEnd w:id="0"/>
    </w:p>
    <w:sectPr w:rsidR="0045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38"/>
    <w:rsid w:val="00450293"/>
    <w:rsid w:val="0095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D38"/>
    <w:rPr>
      <w:b/>
      <w:bCs/>
    </w:rPr>
  </w:style>
  <w:style w:type="character" w:styleId="Emphasis">
    <w:name w:val="Emphasis"/>
    <w:basedOn w:val="DefaultParagraphFont"/>
    <w:uiPriority w:val="20"/>
    <w:qFormat/>
    <w:rsid w:val="00955D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D38"/>
    <w:rPr>
      <w:b/>
      <w:bCs/>
    </w:rPr>
  </w:style>
  <w:style w:type="character" w:styleId="Emphasis">
    <w:name w:val="Emphasis"/>
    <w:basedOn w:val="DefaultParagraphFont"/>
    <w:uiPriority w:val="20"/>
    <w:qFormat/>
    <w:rsid w:val="00955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2023-04-04T12:39:00Z</dcterms:created>
  <dcterms:modified xsi:type="dcterms:W3CDTF">2023-04-04T12:39:00Z</dcterms:modified>
</cp:coreProperties>
</file>