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40" w:type="dxa"/>
              <w:left w:w="0" w:type="dxa"/>
              <w:right w:w="40" w:type="dxa"/>
            </w:tcMar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sz w:val="24"/>
              </w:rPr>
              <w:t>VĂN PHÒNG ĐĂNG KÝ ĐẤT ĐAI TP.HCM</w:t>
            </w:r>
          </w:p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CHI NHÁNH SỐ 23</w:t>
            </w:r>
          </w:p>
          <w:p>
            <w:pPr>
              <w:jc w:val="center"/>
              <w:spacing w:before="0" w:after="80" w:line="120" w:lineRule="exac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————————</w:t>
            </w:r>
          </w:p>
          <w:p>
            <w:pPr>
              <w:spacing w:line="240" w:lineRule="auto" w:before="80" w:after="0"/>
              <w:jc w:val="center"/>
            </w:pPr>
            <w:r>
              <w:rPr>
                <w:rFonts w:ascii="Times New Roman" w:hAnsi="Times New Roman"/>
                <w:sz w:val="26"/>
              </w:rPr>
              <w:t>Số: 99/TTr-CN23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40" w:type="dxa"/>
              <w:left w:w="40" w:type="dxa"/>
              <w:right w:w="0" w:type="dxa"/>
            </w:tcMar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>
            <w:pPr>
              <w:jc w:val="center"/>
              <w:spacing w:before="0" w:after="80" w:line="120" w:lineRule="exac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——————————————————</w:t>
            </w:r>
          </w:p>
          <w:p>
            <w:pPr>
              <w:spacing w:line="240" w:lineRule="auto" w:before="80" w:after="0"/>
              <w:jc w:val="center"/>
            </w:pPr>
            <w:r>
              <w:rPr>
                <w:rFonts w:ascii="Times New Roman" w:hAnsi="Times New Roman"/>
                <w:i/>
                <w:sz w:val="26"/>
              </w:rPr>
              <w:t>Thủ Dầu Một, ngày 13 tháng 10 năm 2026</w:t>
            </w:r>
          </w:p>
        </w:tc>
      </w:tr>
    </w:tbl>
    <w:p>
      <w:pPr>
        <w:spacing w:before="120" w:after="120"/>
      </w:pPr>
    </w:p>
    <w:p>
      <w:pPr>
        <w:spacing w:before="240" w:after="80" w:line="276" w:lineRule="auto"/>
        <w:jc w:val="center"/>
      </w:pPr>
      <w:r>
        <w:rPr>
          <w:rFonts w:ascii="Times New Roman" w:hAnsi="Times New Roman"/>
          <w:b/>
          <w:sz w:val="28"/>
        </w:rPr>
        <w:t>TỜ TRÌNH</w:t>
      </w:r>
    </w:p>
    <w:p>
      <w:pPr>
        <w:spacing w:before="40" w:after="80" w:line="288" w:lineRule="auto"/>
        <w:jc w:val="center"/>
      </w:pPr>
      <w:r>
        <w:rPr>
          <w:rFonts w:ascii="Times New Roman" w:hAnsi="Times New Roman"/>
          <w:b/>
          <w:sz w:val="28"/>
        </w:rPr>
        <w:t>Về việc trang cấp bổ sung thiết bị tin học phục vụ chuyển đổi số</w:t>
      </w:r>
    </w:p>
    <w:p>
      <w:pPr>
        <w:spacing w:before="40" w:after="120"/>
        <w:jc w:val="center"/>
      </w:pPr>
      <w:r>
        <w:rPr>
          <w:rFonts w:ascii="Times New Roman" w:hAnsi="Times New Roman"/>
          <w:i/>
          <w:sz w:val="26"/>
        </w:rPr>
        <w:t>(Kèm theo Bảng tổng hợp nhu cầu thiết bị năm 2026)</w:t>
      </w:r>
    </w:p>
    <w:p>
      <w:pPr>
        <w:jc w:val="center"/>
        <w:spacing w:before="0" w:after="80" w:line="120" w:lineRule="exact"/>
      </w:pPr>
      <w:r>
        <w:rPr>
          <w:rFonts w:ascii="Times New Roman" w:hAnsi="Times New Roman"/>
          <w:b/>
          <w:color w:val="000000"/>
          <w:sz w:val="17"/>
        </w:rPr>
        <w:t>————————</w:t>
      </w:r>
    </w:p>
    <w:p>
      <w:pPr>
        <w:spacing w:before="80" w:after="120"/>
      </w:pPr>
    </w:p>
    <w:p>
      <w:pPr>
        <w:spacing w:before="200" w:after="80"/>
        <w:ind w:firstLine="0"/>
      </w:pPr>
      <w:r>
        <w:rPr>
          <w:rFonts w:ascii="Times New Roman" w:hAnsi="Times New Roman"/>
          <w:b/>
          <w:sz w:val="26"/>
        </w:rPr>
        <w:t>I. SỰ CẦN THIẾT BAN HÀNH</w:t>
      </w:r>
    </w:p>
    <w:p>
      <w:pPr>
        <w:spacing w:line="288" w:lineRule="auto" w:before="0" w:after="120"/>
        <w:ind w:firstLine="720"/>
        <w:jc w:val="both"/>
      </w:pPr>
      <w:r>
        <w:rPr>
          <w:rFonts w:ascii="Times New Roman" w:hAnsi="Times New Roman"/>
          <w:b w:val="0"/>
          <w:i w:val="0"/>
          <w:sz w:val="26"/>
        </w:rPr>
        <w:t>Căn cứ chức năng, nhiệm vụ của Chi nhánh Văn phòng Đăng ký Đất đai số 23 và thực trạng hạ tầng công nghệ thông tin hiện hữu...</w:t>
      </w:r>
    </w:p>
    <w:p>
      <w:pPr>
        <w:spacing w:before="200" w:after="80"/>
        <w:ind w:firstLine="0"/>
      </w:pPr>
      <w:r>
        <w:rPr>
          <w:rFonts w:ascii="Times New Roman" w:hAnsi="Times New Roman"/>
          <w:b/>
          <w:sz w:val="26"/>
        </w:rPr>
        <w:t>II. NHU CẦU TRANG CẤP THIẾT BỊ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864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Tên thiết bị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Số lượng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line="240" w:lineRule="auto" w:before="40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Mục đích sử dụng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4"/>
              </w:rPr>
              <w:t>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Máy vi tính để bàn cấu hình cao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Bộ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Xử lý bản đồ và cơ sở dữ liệu đất đai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4"/>
              </w:rPr>
              <w:t>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Máy in laser tốc độ cao A4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Cái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08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In ấn kết quả giải quyết hồ sơ TTHC</w:t>
            </w:r>
          </w:p>
        </w:tc>
      </w:tr>
      <w:tr>
        <w:trPr>
          <w:cantSplit/>
        </w:trP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center"/>
            </w:pPr>
            <w:r>
              <w:rPr>
                <w:rFonts w:ascii="Times New Roman" w:hAnsi="Times New Roman"/>
                <w:sz w:val="24"/>
              </w:rPr>
              <w:t>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Máy quét chuyên dụng A3 (Scan)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Cái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right"/>
            </w:pPr>
            <w:r>
              <w:rPr>
                <w:rFonts w:ascii="Times New Roman" w:hAnsi="Times New Roman"/>
                <w:sz w:val="24"/>
              </w:rPr>
              <w:t>02</w:t>
            </w:r>
          </w:p>
        </w:tc>
        <w:tc>
          <w:tcPr>
            <w:tcW w:type="dxa" w:w="2736"/>
            <w:tcMar>
              <w:top w:w="60" w:type="dxa"/>
              <w:bottom w:w="60" w:type="dxa"/>
              <w:left w:w="60" w:type="dxa"/>
              <w:right w:w="60" w:type="dxa"/>
            </w:tcMar>
            <w:vAlign w:val="center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/>
                <w:sz w:val="24"/>
              </w:rPr>
              <w:t>Số hóa hồ sơ tài liệu lưu trữ địa chính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0" w:type="dxa"/>
              <w:left w:w="0" w:type="dxa"/>
              <w:right w:w="20" w:type="dxa"/>
            </w:tcMar>
          </w:tcPr>
          <w:p>
            <w:pPr>
              <w:spacing w:line="240" w:lineRule="auto" w:before="0" w:after="40"/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spacing w:line="240" w:lineRule="auto" w:before="0" w:after="20"/>
            </w:pPr>
            <w:r>
              <w:rPr>
                <w:rFonts w:ascii="Times New Roman" w:hAnsi="Times New Roman"/>
                <w:sz w:val="22"/>
              </w:rPr>
              <w:t>- Như kính gửi;</w:t>
            </w:r>
          </w:p>
          <w:p>
            <w:pPr>
              <w:spacing w:line="240" w:lineRule="auto" w:before="0" w:after="20"/>
            </w:pPr>
            <w:r>
              <w:rPr>
                <w:rFonts w:ascii="Times New Roman" w:hAnsi="Times New Roman"/>
                <w:sz w:val="22"/>
              </w:rPr>
              <w:t>- Ban Giám đốc VPĐK;</w:t>
            </w:r>
          </w:p>
          <w:p>
            <w:pPr>
              <w:spacing w:line="240" w:lineRule="auto" w:before="0" w:after="20"/>
            </w:pPr>
            <w:r>
              <w:rPr>
                <w:rFonts w:ascii="Times New Roman" w:hAnsi="Times New Roman"/>
                <w:sz w:val="22"/>
              </w:rPr>
              <w:t>- Lưu: VT, HCTH.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w="60" w:type="dxa"/>
              <w:bottom w:w="0" w:type="dxa"/>
              <w:left w:w="20" w:type="dxa"/>
              <w:right w:w="0" w:type="dxa"/>
            </w:tcMar>
          </w:tcPr>
          <w:p>
            <w:pPr>
              <w:spacing w:line="240" w:lineRule="auto" w:before="0"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GIÁM ĐỐC</w:t>
            </w:r>
          </w:p>
          <w:p>
            <w:pPr>
              <w:spacing w:line="240" w:lineRule="auto" w:before="800" w:after="0"/>
              <w:jc w:val="center"/>
            </w:pPr>
          </w:p>
          <w:p>
            <w:pPr>
              <w:spacing w:line="240" w:lineRule="auto" w:before="80" w:after="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Nguyễn Thị Lệ Hằng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1138" w:right="850" w:bottom="1138" w:left="169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center"/>
    </w:pPr>
    <w:fldSimple w:instr="PAGE">
      <w:r>
        <w:rPr>
          <w:rFonts w:ascii="Times New Roman" w:hAnsi="Times New Roman"/>
          <w:sz w:val="26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