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2106" w:type="dxa"/>
        <w:jc w:val="center"/>
        <w:tblInd w:w="-2568" w:type="dxa"/>
        <w:tblLook w:val="0000" w:firstRow="0" w:lastRow="0" w:firstColumn="0" w:lastColumn="0" w:noHBand="0" w:noVBand="0"/>
      </w:tblPr>
      <w:tblGrid>
        <w:gridCol w:w="6456"/>
        <w:gridCol w:w="5650"/>
      </w:tblGrid>
      <w:tr w:rsidR="000322BB" w:rsidRPr="000322BB" w:rsidTr="00FA5D75">
        <w:trPr>
          <w:trHeight w:val="1560"/>
          <w:jc w:val="center"/>
        </w:trPr>
        <w:tc>
          <w:tcPr>
            <w:tcW w:w="6456" w:type="dxa"/>
          </w:tcPr>
          <w:p w:rsidR="00FA5D75" w:rsidRPr="00FA5D75" w:rsidRDefault="00FA5D75" w:rsidP="00FA5D75">
            <w:pPr>
              <w:tabs>
                <w:tab w:val="left" w:pos="687"/>
              </w:tabs>
              <w:spacing w:after="0"/>
              <w:jc w:val="center"/>
              <w:rPr>
                <w:szCs w:val="26"/>
              </w:rPr>
            </w:pPr>
            <w:r>
              <w:rPr>
                <w:szCs w:val="26"/>
              </w:rPr>
              <w:t xml:space="preserve">          </w:t>
            </w:r>
            <w:r w:rsidRPr="00FA5D75">
              <w:rPr>
                <w:szCs w:val="26"/>
              </w:rPr>
              <w:t>Chủ quản: VĂN PHÒNG ĐĂNG KÝ ĐẤT ĐAI</w:t>
            </w:r>
            <w:r w:rsidRPr="00FA5D75">
              <w:rPr>
                <w:szCs w:val="26"/>
              </w:rPr>
              <w:br/>
              <w:t xml:space="preserve">               THÀNH PHỐ HỒ CHÍ MINH</w:t>
            </w:r>
          </w:p>
          <w:p w:rsidR="00FA5D75" w:rsidRPr="00FA5D75" w:rsidRDefault="00FA5D75" w:rsidP="00FA5D75">
            <w:pPr>
              <w:tabs>
                <w:tab w:val="left" w:pos="687"/>
              </w:tabs>
              <w:spacing w:after="0"/>
              <w:jc w:val="center"/>
              <w:rPr>
                <w:b/>
                <w:szCs w:val="26"/>
              </w:rPr>
            </w:pPr>
            <w:r w:rsidRPr="00FA5D75">
              <w:rPr>
                <w:szCs w:val="26"/>
              </w:rPr>
              <w:t xml:space="preserve">Đơn vị:  </w:t>
            </w:r>
            <w:r w:rsidRPr="00FA5D75">
              <w:rPr>
                <w:b/>
                <w:szCs w:val="26"/>
              </w:rPr>
              <w:t xml:space="preserve">CHI NHÁNH VĂN PHÒNG </w:t>
            </w:r>
          </w:p>
          <w:p w:rsidR="00FA5D75" w:rsidRPr="00FA5D75" w:rsidRDefault="00FA5D75" w:rsidP="00FA5D75">
            <w:pPr>
              <w:tabs>
                <w:tab w:val="left" w:pos="687"/>
              </w:tabs>
              <w:spacing w:after="0"/>
              <w:jc w:val="center"/>
              <w:rPr>
                <w:b/>
                <w:szCs w:val="26"/>
              </w:rPr>
            </w:pPr>
            <w:r w:rsidRPr="00FA5D75">
              <w:rPr>
                <w:b/>
                <w:szCs w:val="26"/>
              </w:rPr>
              <w:t xml:space="preserve">            </w:t>
            </w:r>
            <w:r>
              <w:rPr>
                <w:b/>
                <w:szCs w:val="26"/>
              </w:rPr>
              <w:t xml:space="preserve">  </w:t>
            </w:r>
            <w:r w:rsidRPr="00FA5D75">
              <w:rPr>
                <w:b/>
                <w:szCs w:val="26"/>
              </w:rPr>
              <w:t>ĐĂNG KÝ ĐẤT ĐAI SỐ 23</w:t>
            </w:r>
          </w:p>
          <w:p w:rsidR="000322BB" w:rsidRPr="000322BB" w:rsidRDefault="00FA5D75" w:rsidP="00FA5D75">
            <w:pPr>
              <w:tabs>
                <w:tab w:val="left" w:pos="687"/>
              </w:tabs>
              <w:spacing w:after="0"/>
              <w:jc w:val="center"/>
              <w:rPr>
                <w:szCs w:val="26"/>
              </w:rPr>
            </w:pPr>
            <w:r w:rsidRPr="00FA5D75">
              <w:rPr>
                <w:b/>
                <w:szCs w:val="26"/>
              </w:rPr>
              <w:br/>
            </w:r>
            <w:r>
              <w:rPr>
                <w:szCs w:val="26"/>
              </w:rPr>
              <w:t xml:space="preserve">      </w:t>
            </w:r>
            <w:bookmarkStart w:id="0" w:name="_GoBack"/>
            <w:bookmarkEnd w:id="0"/>
            <w:r w:rsidRPr="00FA5D75">
              <w:rPr>
                <w:szCs w:val="26"/>
              </w:rPr>
              <w:t>Mã số QHNS: 1122149</w:t>
            </w:r>
          </w:p>
        </w:tc>
        <w:tc>
          <w:tcPr>
            <w:tcW w:w="5650" w:type="dxa"/>
          </w:tcPr>
          <w:p w:rsidR="000322BB" w:rsidRPr="000322BB" w:rsidRDefault="000322BB" w:rsidP="000322BB">
            <w:pPr>
              <w:tabs>
                <w:tab w:val="left" w:pos="3690"/>
              </w:tabs>
              <w:spacing w:after="0"/>
              <w:rPr>
                <w:szCs w:val="26"/>
              </w:rPr>
            </w:pPr>
          </w:p>
        </w:tc>
      </w:tr>
    </w:tbl>
    <w:p w:rsidR="007B660B" w:rsidRPr="000322BB" w:rsidRDefault="007B660B" w:rsidP="000322BB">
      <w:pPr>
        <w:jc w:val="both"/>
        <w:rPr>
          <w:rFonts w:cs="Times New Roman"/>
          <w:szCs w:val="26"/>
        </w:rPr>
      </w:pPr>
    </w:p>
    <w:p w:rsidR="007B660B" w:rsidRPr="000322BB" w:rsidRDefault="000322BB" w:rsidP="000322BB">
      <w:pPr>
        <w:ind w:firstLine="709"/>
        <w:jc w:val="center"/>
        <w:rPr>
          <w:rFonts w:cs="Times New Roman"/>
          <w:szCs w:val="26"/>
        </w:rPr>
      </w:pPr>
      <w:r>
        <w:rPr>
          <w:rFonts w:cs="Times New Roman"/>
          <w:b/>
          <w:szCs w:val="26"/>
        </w:rPr>
        <w:t xml:space="preserve">PHƯƠNG </w:t>
      </w:r>
      <w:r w:rsidR="00B92CAF" w:rsidRPr="000322BB">
        <w:rPr>
          <w:rFonts w:cs="Times New Roman"/>
          <w:b/>
          <w:szCs w:val="26"/>
        </w:rPr>
        <w:t>ÁN</w:t>
      </w:r>
      <w:r w:rsidR="00B92CAF" w:rsidRPr="000322BB">
        <w:rPr>
          <w:rFonts w:cs="Times New Roman"/>
          <w:b/>
          <w:szCs w:val="26"/>
        </w:rPr>
        <w:br/>
        <w:t>SỬ DỤNG TÀI SẢN PHỤC VỤ VIÊN CHỨC VÀ NGƯỜI LAO ĐỘNG</w:t>
      </w:r>
      <w:r w:rsidR="00B92CAF" w:rsidRPr="000322BB">
        <w:rPr>
          <w:rFonts w:cs="Times New Roman"/>
          <w:b/>
          <w:szCs w:val="26"/>
        </w:rPr>
        <w:br/>
        <w:t>TẠI CHI NHÁNH VĂN PHÒNG ĐĂNG KÝ ĐẤT ĐAI SỐ 23</w:t>
      </w:r>
    </w:p>
    <w:p w:rsidR="007B660B" w:rsidRPr="000322BB" w:rsidRDefault="00B92CAF" w:rsidP="000322BB">
      <w:pPr>
        <w:spacing w:after="120" w:line="240" w:lineRule="auto"/>
        <w:ind w:firstLine="709"/>
        <w:jc w:val="both"/>
        <w:rPr>
          <w:rFonts w:cs="Times New Roman"/>
          <w:szCs w:val="26"/>
        </w:rPr>
      </w:pPr>
      <w:r w:rsidRPr="000322BB">
        <w:rPr>
          <w:rFonts w:cs="Times New Roman"/>
          <w:b/>
          <w:szCs w:val="26"/>
        </w:rPr>
        <w:t>I. Căn cứ pháp lý</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Căn cứ Luật Quản lý, sử dụng tài sản công ngày 21 tháng 6 năm 2017;</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Căn cứ Nghị định số 155/2025/NĐ-CP ngày 16 tháng 6 năm 2025 của Chính phủ quy định tiêu chuẩn, định mức sử dụng trụ sở làm việc, cơ sở hoạt động sự nghiệp;</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Căn cứ Nghị định số 186/2025/NĐ-CP ngày 01 tháng 7 năm 2025 của Chính phủ quy định chi tiết một số điều của Luật Quản lý, sử dụng tài sản công; Nghị định số 286/2025/NĐ-CP ngày 03 tháng 11 năm 2025 của Chính phủ sửa đổi, bổ sung một số điều của các Nghị định trong lĩnh vực quản lý, sử dụng tài sản công;</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Căn cứ Công văn số 223/BTC-QLCS ngày 08 tháng 01 năm 2026 của Bộ Tài chính về thực hiện sắp xếp, bố trí, xử lý trụ sở sau khi sắp xếp tổ chức bộ máy, sắp xếp đơn vị hành chính;</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 xml:space="preserve">Căn cứ Kế hoạch số 74/KH-UBND ngày 23 tháng 10 năm 2025 của Ủy ban nhân dân Thành phố Hồ Chí Minh về việc sắp xếp, bố trí, xử lý đối với tài sản công </w:t>
      </w:r>
      <w:proofErr w:type="gramStart"/>
      <w:r w:rsidRPr="000322BB">
        <w:rPr>
          <w:rFonts w:cs="Times New Roman"/>
          <w:i/>
          <w:szCs w:val="26"/>
        </w:rPr>
        <w:t>của</w:t>
      </w:r>
      <w:proofErr w:type="gramEnd"/>
      <w:r w:rsidRPr="000322BB">
        <w:rPr>
          <w:rFonts w:cs="Times New Roman"/>
          <w:i/>
          <w:szCs w:val="26"/>
        </w:rPr>
        <w:t xml:space="preserve"> các cơ quan, tổ chức, đơn vị thuộc phạm vi quản lý của Thành phố Hồ Chí Minh;</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Căn cứ Công văn số 545/UBND-KT ngày 23 tháng 01 năm 2026 của Ủy ban nhân dân Thành phố Hồ Chí Minh về việc thực hiện sắp xếp, bố trí, xử lý trụ sở sau khi sắp xếp tổ chức bộ máy, sắp xếp đơn vị hành chính;</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Căn cứ Quyết định số 02/2026/QĐ-CTUBND ngày 16 tháng 01 năm 2026 của Chủ tịch Ủy ban nhân dân Thành phố Hồ Chí Minh về phân cấp thẩm quyền quyết định trong việc quản lý, sử dụng tài sản công thuộc phạm vi quản lý của Thành phố Hồ Chí Minh;</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Căn cứ Công văn số 5440/STC-QLCS ngày 09 tháng 3 năm 2026 của Sở Tài chính Thành phố Hồ Chí Minh về việc triển khai thực hiện sắp xếp, bố trí, xử lý trụ sở theo hướng dẫn của Bộ Tài chính;</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Căn cứ Công văn số 6949/SNNMT-KHTC ngày 20 tháng 3 năm 2026 của Sở Nông nghiệp và Môi trường Thành phố Hồ Chí Minh về việc triển khai thực hiện sắp xếp, bố trí, xử lý trụ sở sau khi sắp xếp tổ chức bộ máy, sắp xếp đơn vị hành chính;</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 xml:space="preserve">Căn cứ Quyết định số 1886/QĐ-UBND ngày 01 tháng 10 năm 2025 của Ủy ban nhân dân Thành phố Hồ Chí Minh về tổ chức lại Văn phòng Đăng ký đất đai Thành phố Hồ Chí Minh trực thuộc Sở Nông nghiệp và Môi trường Thành phố Hồ Chí Minh </w:t>
      </w:r>
      <w:r w:rsidRPr="000322BB">
        <w:rPr>
          <w:rFonts w:cs="Times New Roman"/>
          <w:i/>
          <w:szCs w:val="26"/>
        </w:rPr>
        <w:lastRenderedPageBreak/>
        <w:t>trên cơ sở hợp nhất Văn phòng Đăng ký đất đai Thành phố Hồ Chí Minh, Văn phòng Đăng ký đất đai tỉnh Bình Dương và Văn phòng Đăng ký đất đai tỉnh Bà Rịa - Vũng Tàu;</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Căn cứ Quyết định số 1551/QĐ-SNNMT-VP ngày 02 tháng 10 năm 2025 của Giám đốc Sở Nông nghiệp và Môi trường Thành phố Hồ Chí Minh về việc ban hành Quy định chức năng, nhiệm vụ, quyền hạn và cơ cấu tổ chức của Văn phòng Đăng ký đất đai Thành phố Hồ Chí Minh trực thuộc Sở Nông nghiệp và Môi trường Thành phố Hồ Chí Minh;</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Căn cứ Quyết định số 2637/QĐ-SNNMT-VP ngày 15 tháng 12 năm 2025 của Giám đốc Sở Nông nghiệp và Môi trường Thành phố Hồ Chí Minh về việc ban hành Quy định chức năng, nhiệm vụ, quyền hạn và cơ cấu tổ chức của Chi nhánh Văn phòng Đăng ký đất đai số 23 trực thuộc Văn phòng Đăng ký đất đai Thành phố Hồ Chí Minh;</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Căn cứ Quyết định số 480/QĐ-VPĐK-HC ngày 30 tháng 3 năm 2026 của Giám đốc Văn phòng Đăng ký đất đai Thành phố Hồ Chí Minh về việc giao số lượng người làm việc cho Chi nhánh Văn phòng Đăng ký đất đai số 23 năm 2026;</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Căn cứ Thông tư số 09/2007/TT-BNV ngày 26 tháng 11 năm 2007 của Bộ Nội vụ hướng dẫn kho lưu trữ chuyên dùng;</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Căn cứ Tiêu chuẩn quốc gia TCVN 4319:2012 về Nhà và công trình công cộng - Nguyên tắc cơ bản để thiết kế;</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Căn cứ Biên bản bàn giao, tiếp nhận tài sản công ngày 09 tháng 5 năm 2019 giữa Ủy ban nhân dân phường Chánh Mỹ và Chi nhánh Văn phòng Đăng ký quyền sử dụng đất thành phố Thủ Dầu Một (nay là Chi nhánh Văn phòng Đăng ký đất đai số 23);</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Căn cứ Công văn số 17475/VPĐK-KHTC ngày 08 tháng 6 năm 2026 của Văn phòng Đăng ký đất đai Thành phố Hồ Chí Minh về việc rà soát, cập nhật bổ sung số liệu thông tin về cơ sở nhà, đất đang quản lý, sử dụng;</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Căn cứ Tờ trình số 195/TTr-TYT ngày 04 tháng 3 năm 2026 của Trạm Y tế phường Thủ Dầu Một về việc xin điều chuyển 06 cơ sở làm việc trực thuộc do không có nhu cầu sử dụng;</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Căn cứ Công văn số 602/CN23-HCTH ngày 14 tháng 4 năm 2026 của Chi nhánh Văn phòng Đăng ký đất đai số 23 về việc mượn trụ sở Trung tâm Y tế phường Chánh Mỹ cũ để làm kho lưu trữ hồ sơ địa chính;</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Căn cứ Tờ trình số 427/TTr-TYT ngày 17 tháng 4 năm 2026 của Trạm Y tế phường Thủ Dầu Một về việc xin chủ trương chấp thuận cho mượn trụ sở Điểm trạm y tế 3;</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Căn cứ Công văn số 413/KTHT&amp;ĐT-NS ngày 05 tháng 5 năm 2026 của Phòng Kinh tế, Hạ tầng và Đô thị phường Thủ Dầu Một về việc ý kiến đề nghị mượn trụ sở để làm kho lưu trữ hồ sơ địa chính của Chi nhánh số 23;</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Căn cứ Công văn số 1136/UBND-VP ngày 08 tháng 5 năm 2026 của Ủy ban nhân dân phường Thủ Dầu Một về việc ý kiến đề nghị mượn trụ sở để làm kho lưu trữ hồ sơ địa chính của Văn phòng Đăng ký đất đai Thành phố Hồ Chí Minh - Chi nhánh số 23;</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lastRenderedPageBreak/>
        <w:t>Căn cứ Công văn số 1509/CN23-HCTH ngày 03 tháng 7 năm 2026 của Chi nhánh Văn phòng Đăng ký đất đai số 23 về việc xin chủ trương bổ sung trụ sở để làm kho lưu trữ cho Chi nhánh Văn phòng Đăng ký đất đai số 23;</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Căn cứ Công văn số 2122/UBND-VP ngày 20 tháng 7 năm 2026 của Ủy ban nhân dân phường Thủ Dầu Một về việc bổ sung thuyết minh tiêu chuẩn, định mức sử dụng tài sản công để phục vụ công tác điều chuyển trụ sở làm việc;</w:t>
      </w:r>
    </w:p>
    <w:p w:rsidR="007B660B" w:rsidRPr="000322BB" w:rsidRDefault="00B92CAF" w:rsidP="000322BB">
      <w:pPr>
        <w:spacing w:after="120" w:line="240" w:lineRule="auto"/>
        <w:ind w:firstLine="709"/>
        <w:jc w:val="both"/>
        <w:rPr>
          <w:rFonts w:cs="Times New Roman"/>
          <w:i/>
          <w:szCs w:val="26"/>
        </w:rPr>
      </w:pPr>
      <w:r w:rsidRPr="000322BB">
        <w:rPr>
          <w:rFonts w:cs="Times New Roman"/>
          <w:i/>
          <w:szCs w:val="26"/>
        </w:rPr>
        <w:t>Căn cứ Công văn số 1656/CN23-HCTH ngày 21 tháng 7 năm 2026 của Chi nhánh Văn phòng Đăng ký đất đai số 23 về việc thuyết minh tiêu chuẩn, định mức sử dụng diện tích trụ sở làm việc tại số 358 Huỳnh Văn Cù, phường Thủ Dầu Một.</w:t>
      </w:r>
    </w:p>
    <w:p w:rsidR="007B660B" w:rsidRPr="000322BB" w:rsidRDefault="00B92CAF" w:rsidP="000322BB">
      <w:pPr>
        <w:spacing w:after="120" w:line="240" w:lineRule="auto"/>
        <w:ind w:firstLine="709"/>
        <w:jc w:val="both"/>
        <w:rPr>
          <w:rFonts w:cs="Times New Roman"/>
          <w:szCs w:val="26"/>
        </w:rPr>
      </w:pPr>
      <w:r w:rsidRPr="000322BB">
        <w:rPr>
          <w:rFonts w:cs="Times New Roman"/>
          <w:b/>
          <w:szCs w:val="26"/>
        </w:rPr>
        <w:t>II. Mục đích của phương án</w:t>
      </w:r>
    </w:p>
    <w:p w:rsidR="007B660B" w:rsidRPr="000322BB" w:rsidRDefault="00B92CAF" w:rsidP="000322BB">
      <w:pPr>
        <w:spacing w:after="120" w:line="240" w:lineRule="auto"/>
        <w:ind w:firstLine="709"/>
        <w:jc w:val="both"/>
        <w:rPr>
          <w:rFonts w:cs="Times New Roman"/>
          <w:szCs w:val="26"/>
        </w:rPr>
      </w:pPr>
      <w:r w:rsidRPr="000322BB">
        <w:rPr>
          <w:rFonts w:cs="Times New Roman"/>
          <w:b/>
          <w:szCs w:val="26"/>
        </w:rPr>
        <w:t>1. Căn cứ xây dựng phương án</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Chi nhánh Văn phòng Đăng ký đất đai số 23 (sau đây viết tắt là Chi nhánh số 23) là đơn vị sự nghiệp công lập trực thuộc Văn phòng Đăng ký đất đai Thành phố Hồ Chí Minh (Sở Nông nghiệp và Môi trường Thành phố Hồ Chí Minh), thực hiện chức năng đăng ký đất đai, cấp Giấy chứng nhận quyền sử dụng đất, chỉnh lý biến động, đo đạc bản đồ, thống kê kiểm kê đất đai và quản lý, vận hành, cập nhật, khai thác cơ sở dữ liệu địa chính, hồ sơ tài liệu địa chính trên địa bàn phụ trách.</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Từ năm 2019 đến nay, Chi nhánh số 23 đang tạm thời quản lý, sử dụng cơ sở nhà, đất tại số 358 đường Huỳnh Văn Cù, khu phố Chánh Lộc 7, phường Thủ Dầu Một, Thành phố Hồ Chí Minh (trước đây là trụ sở Ủy ban nhân dân phường Chánh Mỹ cũ, được tiếp nhận theo Biên bản bàn giao ngày 09/5/2019 theo ý kiến chỉ đạo tại Thông báo kết luận số 233/TB-UBND ngày 03/4/2019 và Công văn số 642/UBND-KT ngày 08/4/2019 của UBND thành phố Thủ Dầu Một). Cơ sở hiện hữu có diện tích khuôn viên đất đang sử dụng ổn định là 1.417,7 m2; tổng diện tích sàn xây dựng thực tế của công trình khối nhà làm việc là 835</w:t>
      </w:r>
      <w:proofErr w:type="gramStart"/>
      <w:r w:rsidRPr="000322BB">
        <w:rPr>
          <w:rFonts w:cs="Times New Roman"/>
          <w:szCs w:val="26"/>
        </w:rPr>
        <w:t>,3</w:t>
      </w:r>
      <w:proofErr w:type="gramEnd"/>
      <w:r w:rsidRPr="000322BB">
        <w:rPr>
          <w:rFonts w:cs="Times New Roman"/>
          <w:szCs w:val="26"/>
        </w:rPr>
        <w:t xml:space="preserve"> m2.</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 xml:space="preserve">Do đặc thù chuyên môn quản lý ngành, khối lượng tài liệu, hồ sơ địa chính gốc và hồ sơ biến động đất </w:t>
      </w:r>
      <w:proofErr w:type="gramStart"/>
      <w:r w:rsidRPr="000322BB">
        <w:rPr>
          <w:rFonts w:cs="Times New Roman"/>
          <w:szCs w:val="26"/>
        </w:rPr>
        <w:t>đai</w:t>
      </w:r>
      <w:proofErr w:type="gramEnd"/>
      <w:r w:rsidRPr="000322BB">
        <w:rPr>
          <w:rFonts w:cs="Times New Roman"/>
          <w:szCs w:val="26"/>
        </w:rPr>
        <w:t xml:space="preserve"> phát sinh hàng ngày tại Chi nhánh là vô cùng lớn. Hiện tại, kho lưu trữ chuyên dụng tại trụ sở số 358 Huỳnh Văn Cù chỉ có </w:t>
      </w:r>
      <w:r w:rsidR="00494A82">
        <w:rPr>
          <w:rFonts w:cs="Times New Roman"/>
          <w:szCs w:val="26"/>
        </w:rPr>
        <w:t>406</w:t>
      </w:r>
      <w:r w:rsidRPr="000322BB">
        <w:rPr>
          <w:rFonts w:cs="Times New Roman"/>
          <w:szCs w:val="26"/>
        </w:rPr>
        <w:t xml:space="preserve"> m2 sàn đã lấp đầy 100% công suất; lượng hồ sơ chưa chỉnh lý chiếm khoảng 30% đang phải lưu tạm tại 02 phòng làm việc của cán bộ nhân viên, gây nguy cơ mất an toàn về phòng cháy chữa cháy, ẩm mốc và hư hại tài liệu lưu trữ quốc gia.</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 xml:space="preserve">Qua rà soát quỹ nhà, đất công dôi dư trên địa bàn, cơ sở nhà đất tại Điểm trạm y tế 3 (Trạm Y tế phường Chánh Mỹ cũ) tọa lạc trên đường Huỳnh Văn Cù, khu phố Chánh Lộc 7, phường Thủ Dầu Một có diện tích đất 1.276,2 m2 hiện đang bỏ trống, không có nhu cầu sử dụng. </w:t>
      </w:r>
      <w:proofErr w:type="gramStart"/>
      <w:r w:rsidRPr="000322BB">
        <w:rPr>
          <w:rFonts w:cs="Times New Roman"/>
          <w:szCs w:val="26"/>
        </w:rPr>
        <w:t>Cơ sở này nằm liền kề, giáp ranh với khuôn viên trụ sở chính số 358 Huỳnh Văn Cù của Chi nhánh số 23.</w:t>
      </w:r>
      <w:proofErr w:type="gramEnd"/>
      <w:r w:rsidRPr="000322BB">
        <w:rPr>
          <w:rFonts w:cs="Times New Roman"/>
          <w:szCs w:val="26"/>
        </w:rPr>
        <w:t xml:space="preserve"> </w:t>
      </w:r>
      <w:proofErr w:type="gramStart"/>
      <w:r w:rsidRPr="000322BB">
        <w:rPr>
          <w:rFonts w:cs="Times New Roman"/>
          <w:szCs w:val="26"/>
        </w:rPr>
        <w:t>Trạm Y tế phường Thủ Dầu Một đã có Tờ trình số 195/TTr-TYT ngày 04/3/2026 và Tờ trình số 427/TTr-TYT ngày 17/4/2026 thống nhất chủ trương xin điều chuyển và cho Chi nhánh mượn tạm mặt bằng làm kho.</w:t>
      </w:r>
      <w:proofErr w:type="gramEnd"/>
      <w:r w:rsidRPr="000322BB">
        <w:rPr>
          <w:rFonts w:cs="Times New Roman"/>
          <w:szCs w:val="26"/>
        </w:rPr>
        <w:t xml:space="preserve"> Ủy ban nhân dân phường Thủ Dầu Một đã có Công văn số 1136/UBND-VP ngày 08/5/2026 và Công văn số 2122/UBND-VP ngày 20/7/2026 hướng dẫn Chi nhánh số 23 bổ sung thuyết minh tiêu chuẩn định mức, báo cáo cơ quan quản lý cấp trên để trình Ủy ban nhân dân Thành phố Hồ Chí Minh quyết định điều chuyển tài sản công theo đúng quy định.</w:t>
      </w:r>
    </w:p>
    <w:p w:rsidR="000322BB" w:rsidRDefault="000322BB" w:rsidP="000322BB">
      <w:pPr>
        <w:spacing w:after="120" w:line="240" w:lineRule="auto"/>
        <w:ind w:firstLine="709"/>
        <w:jc w:val="both"/>
        <w:rPr>
          <w:rFonts w:cs="Times New Roman"/>
          <w:b/>
          <w:szCs w:val="26"/>
        </w:rPr>
      </w:pPr>
    </w:p>
    <w:p w:rsidR="007B660B" w:rsidRPr="000322BB" w:rsidRDefault="00B92CAF" w:rsidP="000322BB">
      <w:pPr>
        <w:spacing w:after="120" w:line="240" w:lineRule="auto"/>
        <w:ind w:firstLine="709"/>
        <w:jc w:val="both"/>
        <w:rPr>
          <w:rFonts w:cs="Times New Roman"/>
          <w:szCs w:val="26"/>
        </w:rPr>
      </w:pPr>
      <w:r w:rsidRPr="000322BB">
        <w:rPr>
          <w:rFonts w:cs="Times New Roman"/>
          <w:b/>
          <w:szCs w:val="26"/>
        </w:rPr>
        <w:lastRenderedPageBreak/>
        <w:t>2. Mục đích xây dựng phương án</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Cụ thể hóa việc quản lý, sử dụng tài sản công theo đúng quy định của Luật Quản lý, sử dụng tài sản công ngày 21/6/2017, Nghị định số 155/2025/NĐ-CP ngày 16/6/2025, Nghị định số 186/2025/NĐ-CP ngày 01/7/2025 và Nghị định số 286/2025/NĐ-CP ngày 03/11/2025 của Chính phủ; bảo đảm việc quản lý, khai thác tài sản đúng mục đích, đúng công năng, đúng tiêu chuẩn, định mức, tiết kiệm và hiệu quả.</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Làm căn cứ pháp lý để bố trí, sắp xếp, quản lý và sử dụng trụ sở làm việc hiện hữu tại số 358 Huỳnh Văn Cù kết hợp tiếp nhận điều chuyển cơ sở Điểm trạm y tế 3 dôi dư liền kề để cải tạo thành hệ thống kho lưu trữ hồ sơ địa chính tập trung độc lập liên kết, đáp ứng yêu cầu thực hiện nhiệm vụ chuyên môn của đơn vị.</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Nâng cao hiệu quả khai thác, sử dụng tài sản công; chấm dứt tình trạng tài sản công dôi dư bỏ trống gây xuống cấp, lãng phí; đồng thời giải quyết triệt để tình trạng quá tải kho lưu trữ địa chính, bảo quản an toàn tài liệu gốc phục vụ công tác quản lý nhà nước về đất đai.</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Đáp ứng yêu cầu cải cách thủ tục hành chính, chuyển đổi số ngành tài nguyên môi trường, duy trì vận hành hiệu quả Bộ phận tiếp nhận và trả kết quả (Một cửa), tạo điều kiện thuận lợi tối đa phục vụ người dân và doanh nghiệp trên địa bàn.</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Bảo đảm điều kiện và môi trường làm việc an toàn, đạt chuẩn theo quy định cho 85 viên chức và người lao động của Chi nhánh số 23; làm cơ sở để cơ quan có thẩm quyền ban hành quyết định giao, điều chuyển tài sản công theo phân cấp quản lý.</w:t>
      </w:r>
    </w:p>
    <w:p w:rsidR="007B660B" w:rsidRPr="000322BB" w:rsidRDefault="00B92CAF" w:rsidP="000322BB">
      <w:pPr>
        <w:spacing w:after="120" w:line="240" w:lineRule="auto"/>
        <w:ind w:firstLine="709"/>
        <w:jc w:val="both"/>
        <w:rPr>
          <w:rFonts w:cs="Times New Roman"/>
          <w:szCs w:val="26"/>
        </w:rPr>
      </w:pPr>
      <w:r w:rsidRPr="000322BB">
        <w:rPr>
          <w:rFonts w:cs="Times New Roman"/>
          <w:b/>
          <w:szCs w:val="26"/>
        </w:rPr>
        <w:t>3. Đánh giá sự cần thiết của việc tiếp nhận, quản lý và sử dụng tài sản</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 xml:space="preserve">Căn cứ Quyết định số 480/QĐ-VPĐK-HC ngày 30/3/2026 của Giám đốc Văn phòng Đăng ký đất đai Thành phố Hồ Chí Minh, Chi nhánh số 23 được giao chỉ tiêu số lượng người làm việc năm 2026 là 85 người (gồm 03 viên chức quản lý, 42 viên chức chuyên ngành, 37 chuyên môn dùng chung và 03 hợp đồng lao động phục vụ). Đối chiếu tiêu chuẩn, định mức diện tích quy định tại Phụ lục II ban hành kèm </w:t>
      </w:r>
      <w:proofErr w:type="gramStart"/>
      <w:r w:rsidRPr="000322BB">
        <w:rPr>
          <w:rFonts w:cs="Times New Roman"/>
          <w:szCs w:val="26"/>
        </w:rPr>
        <w:t>theo</w:t>
      </w:r>
      <w:proofErr w:type="gramEnd"/>
      <w:r w:rsidRPr="000322BB">
        <w:rPr>
          <w:rFonts w:cs="Times New Roman"/>
          <w:szCs w:val="26"/>
        </w:rPr>
        <w:t xml:space="preserve"> Nghị định số 155/2025/NĐ-CP:</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Tổng diện tích làm việc định mức tối đa của các chức danh (85 người) là: 1.275,00 m2 (trong đó: 03 chức danh Ban Giám đốc x 20 m2/người = 60 m2; 79 chức danh chuyên viên và tương đương x 15 m2/người = 1.185 m2; 03 chức danh HĐLĐ phục vụ x 10 m2/người = 30 m2).</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Diện tích sử dụng chung (bao gồm sảnh, hành lang, phòng họp, bộ phận một cửa...) tối đa theo quy định (không quá 85% diện tích chức danh theo Khoản 2 Điều 6 NĐ 155) là: 1.260 m2 x 85% = 1.071,00 m2; cùng với diện tích nhà để xe đáp ứng nhu cầu là 505</w:t>
      </w:r>
      <w:proofErr w:type="gramStart"/>
      <w:r w:rsidRPr="000322BB">
        <w:rPr>
          <w:rFonts w:cs="Times New Roman"/>
          <w:szCs w:val="26"/>
        </w:rPr>
        <w:t>,00</w:t>
      </w:r>
      <w:proofErr w:type="gramEnd"/>
      <w:r w:rsidRPr="000322BB">
        <w:rPr>
          <w:rFonts w:cs="Times New Roman"/>
          <w:szCs w:val="26"/>
        </w:rPr>
        <w:t xml:space="preserve"> m2 (theo Khoản 3 Điều 3 NĐ 155), nâng tổng nhu cầu diện tích sử dụng chung lên 1.576,00 m2. Đồng thời, nhu cầu diện tích kho lưu trữ chuyên ngành theo Thông tư 09/2007/TT-BNV là 900</w:t>
      </w:r>
      <w:proofErr w:type="gramStart"/>
      <w:r w:rsidRPr="000322BB">
        <w:rPr>
          <w:rFonts w:cs="Times New Roman"/>
          <w:szCs w:val="26"/>
        </w:rPr>
        <w:t>,00</w:t>
      </w:r>
      <w:proofErr w:type="gramEnd"/>
      <w:r w:rsidRPr="000322BB">
        <w:rPr>
          <w:rFonts w:cs="Times New Roman"/>
          <w:szCs w:val="26"/>
        </w:rPr>
        <w:t xml:space="preserve"> m2.</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 xml:space="preserve">Tổng quy mô diện tích cần thiết </w:t>
      </w:r>
      <w:proofErr w:type="gramStart"/>
      <w:r w:rsidRPr="000322BB">
        <w:rPr>
          <w:rFonts w:cs="Times New Roman"/>
          <w:szCs w:val="26"/>
        </w:rPr>
        <w:t>theo</w:t>
      </w:r>
      <w:proofErr w:type="gramEnd"/>
      <w:r w:rsidRPr="000322BB">
        <w:rPr>
          <w:rFonts w:cs="Times New Roman"/>
          <w:szCs w:val="26"/>
        </w:rPr>
        <w:t xml:space="preserve"> tiêu chuẩn định mức tối đa toàn trụ sở (bao gồm làm việc, sử dụng chung và kho lưu trữ) là: 1.275 m2 + 1.576 m2 + 900 m2 = 3.751,00 m2.</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Trong khi đó, tổng diện tích sàn xây dựng thực tế của công trình hiện hữu tại số 358 Huỳnh Văn Cù là 835</w:t>
      </w:r>
      <w:proofErr w:type="gramStart"/>
      <w:r w:rsidRPr="000322BB">
        <w:rPr>
          <w:rFonts w:cs="Times New Roman"/>
          <w:szCs w:val="26"/>
        </w:rPr>
        <w:t>,30</w:t>
      </w:r>
      <w:proofErr w:type="gramEnd"/>
      <w:r w:rsidRPr="000322BB">
        <w:rPr>
          <w:rFonts w:cs="Times New Roman"/>
          <w:szCs w:val="26"/>
        </w:rPr>
        <w:t xml:space="preserve"> m2 (cùng 200 m2 nhà để xe, tổng hiện trạng là 1.035,30 </w:t>
      </w:r>
      <w:r w:rsidRPr="000322BB">
        <w:rPr>
          <w:rFonts w:cs="Times New Roman"/>
          <w:szCs w:val="26"/>
        </w:rPr>
        <w:lastRenderedPageBreak/>
        <w:t>m2). Trong đó phân bổ 280</w:t>
      </w:r>
      <w:proofErr w:type="gramStart"/>
      <w:r w:rsidRPr="000322BB">
        <w:rPr>
          <w:rFonts w:cs="Times New Roman"/>
          <w:szCs w:val="26"/>
        </w:rPr>
        <w:t>,00</w:t>
      </w:r>
      <w:proofErr w:type="gramEnd"/>
      <w:r w:rsidRPr="000322BB">
        <w:rPr>
          <w:rFonts w:cs="Times New Roman"/>
          <w:szCs w:val="26"/>
        </w:rPr>
        <w:t xml:space="preserve"> m2 làm việc, 349,30 m2 sử dụng chung và 406,00 m2 kho. Kết quả đối chiếu tính toán cho thấy:</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So với diện tích phòng làm việc thuần của các chức danh (1.275</w:t>
      </w:r>
      <w:proofErr w:type="gramStart"/>
      <w:r w:rsidRPr="000322BB">
        <w:rPr>
          <w:rFonts w:cs="Times New Roman"/>
          <w:szCs w:val="26"/>
        </w:rPr>
        <w:t>,00</w:t>
      </w:r>
      <w:proofErr w:type="gramEnd"/>
      <w:r w:rsidRPr="000322BB">
        <w:rPr>
          <w:rFonts w:cs="Times New Roman"/>
          <w:szCs w:val="26"/>
        </w:rPr>
        <w:t xml:space="preserve"> m2), cơ sở hiện hữu (280,00 m2) đang thiếu hụt 995,00 m2 sàn (mới đáp ứng 21,96% nhu cầu).</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So với tổng quy mô định mức diện tích toàn bộ trụ sở (3.751</w:t>
      </w:r>
      <w:proofErr w:type="gramStart"/>
      <w:r w:rsidRPr="000322BB">
        <w:rPr>
          <w:rFonts w:cs="Times New Roman"/>
          <w:szCs w:val="26"/>
        </w:rPr>
        <w:t>,00</w:t>
      </w:r>
      <w:proofErr w:type="gramEnd"/>
      <w:r w:rsidRPr="000322BB">
        <w:rPr>
          <w:rFonts w:cs="Times New Roman"/>
          <w:szCs w:val="26"/>
        </w:rPr>
        <w:t xml:space="preserve"> m2), cơ sở hiện hữu (1.035,30 m2) đang thiếu hụt tới 2.715,70 m2 (chỉ đáp ứng được 27,60% định mức quy định).</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Như vậy, ngay cả khi đơn vị sử dụng 100% diện tích sàn công trình hiện hữu chỉ để bố trí chỗ ngồi cho cán bộ nhân viên và triệt tiêu toàn bộ không gian dùng chung (hành lang, phòng họp, bộ phận Một cửa), trụ sở vẫn không đủ diện tích làm việc theo quy định của Chính phủ. Đồng thời, toàn bộ công trình 835,3 m2 đã được tận dụng tối đa mật độ, đơn vị hoàn toàn không còn diện tích sàn trống để bố trí mở rộng kho lưu trữ chuyên ngành tại chỗ.</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Do đó, việc giữ lại nguyên vẹn cơ sở trụ sở hiện hữu tại số 358 Huỳnh Văn Cù (đất 1.417,7 m2, sàn 835,3 m2) và tiếp nhận điều chuyển cơ sở Điểm trạm y tế 3 dôi dư liền kề (đất 1.276,2 m2) để cải tạo làm Kho lưu trữ chuyên dụng tập trung độc lập liên kết là phương án tối ưu, cấp thiết và hoàn toàn phù hợp với quy định tại Khoản 5 Điều 3 Nghị định số 155/2025/NĐ-CP và Nghị định số 186/2025/NĐ-CP.</w:t>
      </w:r>
    </w:p>
    <w:p w:rsidR="007B660B" w:rsidRPr="000322BB" w:rsidRDefault="00B92CAF" w:rsidP="000322BB">
      <w:pPr>
        <w:spacing w:after="120" w:line="240" w:lineRule="auto"/>
        <w:ind w:firstLine="709"/>
        <w:jc w:val="both"/>
        <w:rPr>
          <w:rFonts w:cs="Times New Roman"/>
          <w:szCs w:val="26"/>
        </w:rPr>
      </w:pPr>
      <w:r w:rsidRPr="000322BB">
        <w:rPr>
          <w:rFonts w:cs="Times New Roman"/>
          <w:b/>
          <w:szCs w:val="26"/>
        </w:rPr>
        <w:t>III. Thực trạng quản lý, sử dụng tài sản tại Chi nhánh số 23</w:t>
      </w:r>
    </w:p>
    <w:p w:rsidR="007B660B" w:rsidRPr="000322BB" w:rsidRDefault="00B92CAF" w:rsidP="000322BB">
      <w:pPr>
        <w:spacing w:after="120" w:line="240" w:lineRule="auto"/>
        <w:ind w:firstLine="709"/>
        <w:jc w:val="both"/>
        <w:rPr>
          <w:rFonts w:cs="Times New Roman"/>
          <w:szCs w:val="26"/>
        </w:rPr>
      </w:pPr>
      <w:r w:rsidRPr="000322BB">
        <w:rPr>
          <w:rFonts w:cs="Times New Roman"/>
          <w:b/>
          <w:szCs w:val="26"/>
        </w:rPr>
        <w:t>1. Tổ chức bộ máy và nhân sự</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 xml:space="preserve">Chi nhánh Văn phòng Đăng ký đất đai số 23 trực thuộc Văn phòng Đăng ký đất đai Thành phố Hồ Chí Minh (Sở Nông nghiệp và Môi trường Thành phố Hồ Chí Minh) được kiện toàn theo Quyết định số 2637/QĐ-SNNMT-VP ngày 15/12/2025. Số lượng người làm việc được giao năm 2026 </w:t>
      </w:r>
      <w:proofErr w:type="gramStart"/>
      <w:r w:rsidRPr="000322BB">
        <w:rPr>
          <w:rFonts w:cs="Times New Roman"/>
          <w:szCs w:val="26"/>
        </w:rPr>
        <w:t>theo</w:t>
      </w:r>
      <w:proofErr w:type="gramEnd"/>
      <w:r w:rsidRPr="000322BB">
        <w:rPr>
          <w:rFonts w:cs="Times New Roman"/>
          <w:szCs w:val="26"/>
        </w:rPr>
        <w:t xml:space="preserve"> Quyết định số 480/QĐ-VPĐK-HC là 85 người, cơ cấu tổ chức gồm:</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 Ban Giám đốc Chi nhánh: 03 người (Giám đốc và 02 Phó Giám đốc).</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 Tổ Hành chính - Tổng hợp: 22 người (gồm viên chức tổng hợp, kế toán, văn thư, lưu trữ và 03 hợp đồng lao động hỗ trợ, phục vụ gồm 01 phục vụ, 02 bảo vệ).</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 xml:space="preserve">- Tổ Đăng ký và Cấp giấy chứng nhận: 30 người (thực hiện công tác đăng ký đất </w:t>
      </w:r>
      <w:proofErr w:type="gramStart"/>
      <w:r w:rsidRPr="000322BB">
        <w:rPr>
          <w:rFonts w:cs="Times New Roman"/>
          <w:szCs w:val="26"/>
        </w:rPr>
        <w:t>đai</w:t>
      </w:r>
      <w:proofErr w:type="gramEnd"/>
      <w:r w:rsidRPr="000322BB">
        <w:rPr>
          <w:rFonts w:cs="Times New Roman"/>
          <w:szCs w:val="26"/>
        </w:rPr>
        <w:t>, cấp GCN, đăng ký biến động, giao dịch bảo đảm).</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 Tổ Kỹ thuật địa chính: 30 người (thực hiện nghiệp vụ đo đạc, kiểm tra bản trích lục, trích đo địa chính, cập nhật chỉnh lý biến động bản đồ địa chính).</w:t>
      </w:r>
    </w:p>
    <w:p w:rsidR="007B660B" w:rsidRPr="000322BB" w:rsidRDefault="00B92CAF" w:rsidP="000322BB">
      <w:pPr>
        <w:spacing w:after="120" w:line="240" w:lineRule="auto"/>
        <w:ind w:firstLine="709"/>
        <w:jc w:val="both"/>
        <w:rPr>
          <w:rFonts w:cs="Times New Roman"/>
          <w:szCs w:val="26"/>
        </w:rPr>
      </w:pPr>
      <w:r w:rsidRPr="000322BB">
        <w:rPr>
          <w:rFonts w:cs="Times New Roman"/>
          <w:b/>
          <w:szCs w:val="26"/>
        </w:rPr>
        <w:t>2. Hiện trạng bố trí các phòng làm việc và phòng chuyên dụng tại số 358 Huỳnh Văn Cù</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Toàn bộ khối công trình hiện hữu tại số 358 Huỳnh Văn Cù có tổng diện tích sàn 835</w:t>
      </w:r>
      <w:proofErr w:type="gramStart"/>
      <w:r w:rsidRPr="000322BB">
        <w:rPr>
          <w:rFonts w:cs="Times New Roman"/>
          <w:szCs w:val="26"/>
        </w:rPr>
        <w:t>,30</w:t>
      </w:r>
      <w:proofErr w:type="gramEnd"/>
      <w:r w:rsidRPr="000322BB">
        <w:rPr>
          <w:rFonts w:cs="Times New Roman"/>
          <w:szCs w:val="26"/>
        </w:rPr>
        <w:t xml:space="preserve"> m2, đang được đơn vị bố trí khai thác với mật độ siêu tiết kiệm, cụ thể như sau:</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7B660B" w:rsidRPr="000322BB">
        <w:tc>
          <w:tcPr>
            <w:tcW w:w="1440" w:type="dxa"/>
          </w:tcPr>
          <w:p w:rsidR="007B660B" w:rsidRPr="000322BB" w:rsidRDefault="00B92CAF" w:rsidP="000322BB">
            <w:pPr>
              <w:jc w:val="center"/>
              <w:rPr>
                <w:rFonts w:cs="Times New Roman"/>
                <w:b/>
                <w:szCs w:val="26"/>
              </w:rPr>
            </w:pPr>
            <w:r w:rsidRPr="000322BB">
              <w:rPr>
                <w:rFonts w:cs="Times New Roman"/>
                <w:b/>
                <w:szCs w:val="26"/>
              </w:rPr>
              <w:t>STT</w:t>
            </w:r>
          </w:p>
        </w:tc>
        <w:tc>
          <w:tcPr>
            <w:tcW w:w="1440" w:type="dxa"/>
          </w:tcPr>
          <w:p w:rsidR="007B660B" w:rsidRPr="000322BB" w:rsidRDefault="00B92CAF" w:rsidP="000322BB">
            <w:pPr>
              <w:jc w:val="center"/>
              <w:rPr>
                <w:rFonts w:cs="Times New Roman"/>
                <w:b/>
                <w:szCs w:val="26"/>
              </w:rPr>
            </w:pPr>
            <w:r w:rsidRPr="000322BB">
              <w:rPr>
                <w:rFonts w:cs="Times New Roman"/>
                <w:b/>
                <w:szCs w:val="26"/>
              </w:rPr>
              <w:t>Hạng mục phòng, tổ</w:t>
            </w:r>
          </w:p>
        </w:tc>
        <w:tc>
          <w:tcPr>
            <w:tcW w:w="1440" w:type="dxa"/>
          </w:tcPr>
          <w:p w:rsidR="007B660B" w:rsidRPr="000322BB" w:rsidRDefault="00B92CAF" w:rsidP="000322BB">
            <w:pPr>
              <w:jc w:val="center"/>
              <w:rPr>
                <w:rFonts w:cs="Times New Roman"/>
                <w:b/>
                <w:szCs w:val="26"/>
              </w:rPr>
            </w:pPr>
            <w:r w:rsidRPr="000322BB">
              <w:rPr>
                <w:rFonts w:cs="Times New Roman"/>
                <w:b/>
                <w:szCs w:val="26"/>
              </w:rPr>
              <w:t>Năm đưa vào SD</w:t>
            </w:r>
          </w:p>
        </w:tc>
        <w:tc>
          <w:tcPr>
            <w:tcW w:w="1440" w:type="dxa"/>
          </w:tcPr>
          <w:p w:rsidR="007B660B" w:rsidRPr="000322BB" w:rsidRDefault="00B92CAF" w:rsidP="000322BB">
            <w:pPr>
              <w:jc w:val="center"/>
              <w:rPr>
                <w:rFonts w:cs="Times New Roman"/>
                <w:b/>
                <w:szCs w:val="26"/>
              </w:rPr>
            </w:pPr>
            <w:r w:rsidRPr="000322BB">
              <w:rPr>
                <w:rFonts w:cs="Times New Roman"/>
                <w:b/>
                <w:szCs w:val="26"/>
              </w:rPr>
              <w:t>Diện tích (m2)</w:t>
            </w:r>
          </w:p>
        </w:tc>
        <w:tc>
          <w:tcPr>
            <w:tcW w:w="1440" w:type="dxa"/>
          </w:tcPr>
          <w:p w:rsidR="007B660B" w:rsidRPr="000322BB" w:rsidRDefault="00B92CAF" w:rsidP="000322BB">
            <w:pPr>
              <w:jc w:val="center"/>
              <w:rPr>
                <w:rFonts w:cs="Times New Roman"/>
                <w:b/>
                <w:szCs w:val="26"/>
              </w:rPr>
            </w:pPr>
            <w:r w:rsidRPr="000322BB">
              <w:rPr>
                <w:rFonts w:cs="Times New Roman"/>
                <w:b/>
                <w:szCs w:val="26"/>
              </w:rPr>
              <w:t>Số người bố trí</w:t>
            </w:r>
          </w:p>
        </w:tc>
        <w:tc>
          <w:tcPr>
            <w:tcW w:w="1440" w:type="dxa"/>
          </w:tcPr>
          <w:p w:rsidR="007B660B" w:rsidRPr="000322BB" w:rsidRDefault="00B92CAF" w:rsidP="000322BB">
            <w:pPr>
              <w:jc w:val="center"/>
              <w:rPr>
                <w:rFonts w:cs="Times New Roman"/>
                <w:b/>
                <w:szCs w:val="26"/>
              </w:rPr>
            </w:pPr>
            <w:r w:rsidRPr="000322BB">
              <w:rPr>
                <w:rFonts w:cs="Times New Roman"/>
                <w:b/>
                <w:szCs w:val="26"/>
              </w:rPr>
              <w:t>Ghi chú công năng</w:t>
            </w:r>
          </w:p>
        </w:tc>
      </w:tr>
      <w:tr w:rsidR="007B660B" w:rsidRPr="000322BB">
        <w:tc>
          <w:tcPr>
            <w:tcW w:w="1440" w:type="dxa"/>
          </w:tcPr>
          <w:p w:rsidR="007B660B" w:rsidRPr="000322BB" w:rsidRDefault="00B92CAF" w:rsidP="000322BB">
            <w:pPr>
              <w:jc w:val="center"/>
              <w:rPr>
                <w:rFonts w:cs="Times New Roman"/>
                <w:szCs w:val="26"/>
              </w:rPr>
            </w:pPr>
            <w:r w:rsidRPr="000322BB">
              <w:rPr>
                <w:rFonts w:cs="Times New Roman"/>
                <w:szCs w:val="26"/>
              </w:rPr>
              <w:t>1</w:t>
            </w:r>
          </w:p>
        </w:tc>
        <w:tc>
          <w:tcPr>
            <w:tcW w:w="1440" w:type="dxa"/>
          </w:tcPr>
          <w:p w:rsidR="007B660B" w:rsidRPr="000322BB" w:rsidRDefault="00B92CAF" w:rsidP="000322BB">
            <w:pPr>
              <w:jc w:val="center"/>
              <w:rPr>
                <w:rFonts w:cs="Times New Roman"/>
                <w:szCs w:val="26"/>
              </w:rPr>
            </w:pPr>
            <w:r w:rsidRPr="000322BB">
              <w:rPr>
                <w:rFonts w:cs="Times New Roman"/>
                <w:szCs w:val="26"/>
              </w:rPr>
              <w:t xml:space="preserve">Phòng làm việc Giám đốc Chi </w:t>
            </w:r>
            <w:r w:rsidRPr="000322BB">
              <w:rPr>
                <w:rFonts w:cs="Times New Roman"/>
                <w:szCs w:val="26"/>
              </w:rPr>
              <w:lastRenderedPageBreak/>
              <w:t>nhánh</w:t>
            </w:r>
          </w:p>
        </w:tc>
        <w:tc>
          <w:tcPr>
            <w:tcW w:w="1440" w:type="dxa"/>
          </w:tcPr>
          <w:p w:rsidR="007B660B" w:rsidRPr="000322BB" w:rsidRDefault="00B92CAF" w:rsidP="000322BB">
            <w:pPr>
              <w:jc w:val="center"/>
              <w:rPr>
                <w:rFonts w:cs="Times New Roman"/>
                <w:szCs w:val="26"/>
              </w:rPr>
            </w:pPr>
            <w:r w:rsidRPr="000322BB">
              <w:rPr>
                <w:rFonts w:cs="Times New Roman"/>
                <w:szCs w:val="26"/>
              </w:rPr>
              <w:lastRenderedPageBreak/>
              <w:t>2019</w:t>
            </w:r>
          </w:p>
        </w:tc>
        <w:tc>
          <w:tcPr>
            <w:tcW w:w="1440" w:type="dxa"/>
          </w:tcPr>
          <w:p w:rsidR="007B660B" w:rsidRPr="000322BB" w:rsidRDefault="00B92CAF" w:rsidP="000322BB">
            <w:pPr>
              <w:jc w:val="center"/>
              <w:rPr>
                <w:rFonts w:cs="Times New Roman"/>
                <w:szCs w:val="26"/>
              </w:rPr>
            </w:pPr>
            <w:r w:rsidRPr="000322BB">
              <w:rPr>
                <w:rFonts w:cs="Times New Roman"/>
                <w:szCs w:val="26"/>
              </w:rPr>
              <w:t>30,00</w:t>
            </w:r>
          </w:p>
        </w:tc>
        <w:tc>
          <w:tcPr>
            <w:tcW w:w="1440" w:type="dxa"/>
          </w:tcPr>
          <w:p w:rsidR="007B660B" w:rsidRPr="000322BB" w:rsidRDefault="00B92CAF" w:rsidP="000322BB">
            <w:pPr>
              <w:jc w:val="center"/>
              <w:rPr>
                <w:rFonts w:cs="Times New Roman"/>
                <w:szCs w:val="26"/>
              </w:rPr>
            </w:pPr>
            <w:r w:rsidRPr="000322BB">
              <w:rPr>
                <w:rFonts w:cs="Times New Roman"/>
                <w:szCs w:val="26"/>
              </w:rPr>
              <w:t>01</w:t>
            </w:r>
          </w:p>
        </w:tc>
        <w:tc>
          <w:tcPr>
            <w:tcW w:w="1440" w:type="dxa"/>
          </w:tcPr>
          <w:p w:rsidR="007B660B" w:rsidRPr="000322BB" w:rsidRDefault="00B92CAF" w:rsidP="000322BB">
            <w:pPr>
              <w:jc w:val="center"/>
              <w:rPr>
                <w:rFonts w:cs="Times New Roman"/>
                <w:szCs w:val="26"/>
              </w:rPr>
            </w:pPr>
            <w:r w:rsidRPr="000322BB">
              <w:rPr>
                <w:rFonts w:cs="Times New Roman"/>
                <w:szCs w:val="26"/>
              </w:rPr>
              <w:t xml:space="preserve">Kiêm phòng họp cơ quan và </w:t>
            </w:r>
            <w:r w:rsidRPr="000322BB">
              <w:rPr>
                <w:rFonts w:cs="Times New Roman"/>
                <w:szCs w:val="26"/>
              </w:rPr>
              <w:lastRenderedPageBreak/>
              <w:t>tiếp dân giải quyết đơn</w:t>
            </w:r>
          </w:p>
        </w:tc>
      </w:tr>
      <w:tr w:rsidR="007B660B" w:rsidRPr="000322BB">
        <w:tc>
          <w:tcPr>
            <w:tcW w:w="1440" w:type="dxa"/>
          </w:tcPr>
          <w:p w:rsidR="007B660B" w:rsidRPr="000322BB" w:rsidRDefault="00B92CAF" w:rsidP="000322BB">
            <w:pPr>
              <w:jc w:val="center"/>
              <w:rPr>
                <w:rFonts w:cs="Times New Roman"/>
                <w:szCs w:val="26"/>
              </w:rPr>
            </w:pPr>
            <w:r w:rsidRPr="000322BB">
              <w:rPr>
                <w:rFonts w:cs="Times New Roman"/>
                <w:szCs w:val="26"/>
              </w:rPr>
              <w:lastRenderedPageBreak/>
              <w:t>2</w:t>
            </w:r>
          </w:p>
        </w:tc>
        <w:tc>
          <w:tcPr>
            <w:tcW w:w="1440" w:type="dxa"/>
          </w:tcPr>
          <w:p w:rsidR="007B660B" w:rsidRPr="000322BB" w:rsidRDefault="00B92CAF" w:rsidP="000322BB">
            <w:pPr>
              <w:jc w:val="center"/>
              <w:rPr>
                <w:rFonts w:cs="Times New Roman"/>
                <w:szCs w:val="26"/>
              </w:rPr>
            </w:pPr>
            <w:r w:rsidRPr="000322BB">
              <w:rPr>
                <w:rFonts w:cs="Times New Roman"/>
                <w:szCs w:val="26"/>
              </w:rPr>
              <w:t>Phòng làm việc Phó Giám đốc Chi nhánh</w:t>
            </w:r>
          </w:p>
        </w:tc>
        <w:tc>
          <w:tcPr>
            <w:tcW w:w="1440" w:type="dxa"/>
          </w:tcPr>
          <w:p w:rsidR="007B660B" w:rsidRPr="000322BB" w:rsidRDefault="00B92CAF" w:rsidP="000322BB">
            <w:pPr>
              <w:jc w:val="center"/>
              <w:rPr>
                <w:rFonts w:cs="Times New Roman"/>
                <w:szCs w:val="26"/>
              </w:rPr>
            </w:pPr>
            <w:r w:rsidRPr="000322BB">
              <w:rPr>
                <w:rFonts w:cs="Times New Roman"/>
                <w:szCs w:val="26"/>
              </w:rPr>
              <w:t>2019</w:t>
            </w:r>
          </w:p>
        </w:tc>
        <w:tc>
          <w:tcPr>
            <w:tcW w:w="1440" w:type="dxa"/>
          </w:tcPr>
          <w:p w:rsidR="007B660B" w:rsidRPr="000322BB" w:rsidRDefault="00B92CAF" w:rsidP="000322BB">
            <w:pPr>
              <w:jc w:val="center"/>
              <w:rPr>
                <w:rFonts w:cs="Times New Roman"/>
                <w:szCs w:val="26"/>
              </w:rPr>
            </w:pPr>
            <w:r w:rsidRPr="000322BB">
              <w:rPr>
                <w:rFonts w:cs="Times New Roman"/>
                <w:szCs w:val="26"/>
              </w:rPr>
              <w:t>20,00</w:t>
            </w:r>
          </w:p>
        </w:tc>
        <w:tc>
          <w:tcPr>
            <w:tcW w:w="1440" w:type="dxa"/>
          </w:tcPr>
          <w:p w:rsidR="007B660B" w:rsidRPr="000322BB" w:rsidRDefault="00B92CAF" w:rsidP="000322BB">
            <w:pPr>
              <w:jc w:val="center"/>
              <w:rPr>
                <w:rFonts w:cs="Times New Roman"/>
                <w:szCs w:val="26"/>
              </w:rPr>
            </w:pPr>
            <w:r w:rsidRPr="000322BB">
              <w:rPr>
                <w:rFonts w:cs="Times New Roman"/>
                <w:szCs w:val="26"/>
              </w:rPr>
              <w:t>01</w:t>
            </w:r>
          </w:p>
        </w:tc>
        <w:tc>
          <w:tcPr>
            <w:tcW w:w="1440" w:type="dxa"/>
          </w:tcPr>
          <w:p w:rsidR="007B660B" w:rsidRPr="000322BB" w:rsidRDefault="00B92CAF" w:rsidP="000322BB">
            <w:pPr>
              <w:jc w:val="center"/>
              <w:rPr>
                <w:rFonts w:cs="Times New Roman"/>
                <w:szCs w:val="26"/>
              </w:rPr>
            </w:pPr>
            <w:r w:rsidRPr="000322BB">
              <w:rPr>
                <w:rFonts w:cs="Times New Roman"/>
                <w:szCs w:val="26"/>
              </w:rPr>
              <w:t>Kiêm phòng họp Tổ Đăng ký cấp GCN và tiếp dân</w:t>
            </w:r>
          </w:p>
        </w:tc>
      </w:tr>
      <w:tr w:rsidR="007B660B" w:rsidRPr="000322BB">
        <w:tc>
          <w:tcPr>
            <w:tcW w:w="1440" w:type="dxa"/>
          </w:tcPr>
          <w:p w:rsidR="007B660B" w:rsidRPr="000322BB" w:rsidRDefault="00B92CAF" w:rsidP="000322BB">
            <w:pPr>
              <w:jc w:val="center"/>
              <w:rPr>
                <w:rFonts w:cs="Times New Roman"/>
                <w:szCs w:val="26"/>
              </w:rPr>
            </w:pPr>
            <w:r w:rsidRPr="000322BB">
              <w:rPr>
                <w:rFonts w:cs="Times New Roman"/>
                <w:szCs w:val="26"/>
              </w:rPr>
              <w:t>3</w:t>
            </w:r>
          </w:p>
        </w:tc>
        <w:tc>
          <w:tcPr>
            <w:tcW w:w="1440" w:type="dxa"/>
          </w:tcPr>
          <w:p w:rsidR="007B660B" w:rsidRPr="000322BB" w:rsidRDefault="00B92CAF" w:rsidP="000322BB">
            <w:pPr>
              <w:jc w:val="center"/>
              <w:rPr>
                <w:rFonts w:cs="Times New Roman"/>
                <w:szCs w:val="26"/>
              </w:rPr>
            </w:pPr>
            <w:r w:rsidRPr="000322BB">
              <w:rPr>
                <w:rFonts w:cs="Times New Roman"/>
                <w:szCs w:val="26"/>
              </w:rPr>
              <w:t>Phòng làm việc Phó Giám đốc Chi nhánh</w:t>
            </w:r>
          </w:p>
        </w:tc>
        <w:tc>
          <w:tcPr>
            <w:tcW w:w="1440" w:type="dxa"/>
          </w:tcPr>
          <w:p w:rsidR="007B660B" w:rsidRPr="000322BB" w:rsidRDefault="00B92CAF" w:rsidP="000322BB">
            <w:pPr>
              <w:jc w:val="center"/>
              <w:rPr>
                <w:rFonts w:cs="Times New Roman"/>
                <w:szCs w:val="26"/>
              </w:rPr>
            </w:pPr>
            <w:r w:rsidRPr="000322BB">
              <w:rPr>
                <w:rFonts w:cs="Times New Roman"/>
                <w:szCs w:val="26"/>
              </w:rPr>
              <w:t>2019</w:t>
            </w:r>
          </w:p>
        </w:tc>
        <w:tc>
          <w:tcPr>
            <w:tcW w:w="1440" w:type="dxa"/>
          </w:tcPr>
          <w:p w:rsidR="007B660B" w:rsidRPr="000322BB" w:rsidRDefault="00B92CAF" w:rsidP="000322BB">
            <w:pPr>
              <w:jc w:val="center"/>
              <w:rPr>
                <w:rFonts w:cs="Times New Roman"/>
                <w:szCs w:val="26"/>
              </w:rPr>
            </w:pPr>
            <w:r w:rsidRPr="000322BB">
              <w:rPr>
                <w:rFonts w:cs="Times New Roman"/>
                <w:szCs w:val="26"/>
              </w:rPr>
              <w:t>20,00</w:t>
            </w:r>
          </w:p>
        </w:tc>
        <w:tc>
          <w:tcPr>
            <w:tcW w:w="1440" w:type="dxa"/>
          </w:tcPr>
          <w:p w:rsidR="007B660B" w:rsidRPr="000322BB" w:rsidRDefault="00B92CAF" w:rsidP="000322BB">
            <w:pPr>
              <w:jc w:val="center"/>
              <w:rPr>
                <w:rFonts w:cs="Times New Roman"/>
                <w:szCs w:val="26"/>
              </w:rPr>
            </w:pPr>
            <w:r w:rsidRPr="000322BB">
              <w:rPr>
                <w:rFonts w:cs="Times New Roman"/>
                <w:szCs w:val="26"/>
              </w:rPr>
              <w:t>07</w:t>
            </w:r>
          </w:p>
        </w:tc>
        <w:tc>
          <w:tcPr>
            <w:tcW w:w="1440" w:type="dxa"/>
          </w:tcPr>
          <w:p w:rsidR="007B660B" w:rsidRPr="000322BB" w:rsidRDefault="00B92CAF" w:rsidP="000322BB">
            <w:pPr>
              <w:jc w:val="center"/>
              <w:rPr>
                <w:rFonts w:cs="Times New Roman"/>
                <w:szCs w:val="26"/>
              </w:rPr>
            </w:pPr>
            <w:r w:rsidRPr="000322BB">
              <w:rPr>
                <w:rFonts w:cs="Times New Roman"/>
                <w:szCs w:val="26"/>
              </w:rPr>
              <w:t>Kiêm phòng kiểm tra kỹ thuật Tổ Kỹ thuật địa chính và Lưu trữ</w:t>
            </w:r>
          </w:p>
        </w:tc>
      </w:tr>
      <w:tr w:rsidR="007B660B" w:rsidRPr="000322BB">
        <w:tc>
          <w:tcPr>
            <w:tcW w:w="1440" w:type="dxa"/>
          </w:tcPr>
          <w:p w:rsidR="007B660B" w:rsidRPr="000322BB" w:rsidRDefault="00B92CAF" w:rsidP="000322BB">
            <w:pPr>
              <w:jc w:val="center"/>
              <w:rPr>
                <w:rFonts w:cs="Times New Roman"/>
                <w:szCs w:val="26"/>
              </w:rPr>
            </w:pPr>
            <w:r w:rsidRPr="000322BB">
              <w:rPr>
                <w:rFonts w:cs="Times New Roman"/>
                <w:szCs w:val="26"/>
              </w:rPr>
              <w:t>4</w:t>
            </w:r>
          </w:p>
        </w:tc>
        <w:tc>
          <w:tcPr>
            <w:tcW w:w="1440" w:type="dxa"/>
          </w:tcPr>
          <w:p w:rsidR="007B660B" w:rsidRPr="000322BB" w:rsidRDefault="00B92CAF" w:rsidP="000322BB">
            <w:pPr>
              <w:jc w:val="center"/>
              <w:rPr>
                <w:rFonts w:cs="Times New Roman"/>
                <w:szCs w:val="26"/>
              </w:rPr>
            </w:pPr>
            <w:r w:rsidRPr="000322BB">
              <w:rPr>
                <w:rFonts w:cs="Times New Roman"/>
                <w:szCs w:val="26"/>
              </w:rPr>
              <w:t>Phòng làm việc Tổ Hành chính - Tổng hợp</w:t>
            </w:r>
          </w:p>
        </w:tc>
        <w:tc>
          <w:tcPr>
            <w:tcW w:w="1440" w:type="dxa"/>
          </w:tcPr>
          <w:p w:rsidR="007B660B" w:rsidRPr="000322BB" w:rsidRDefault="00B92CAF" w:rsidP="000322BB">
            <w:pPr>
              <w:jc w:val="center"/>
              <w:rPr>
                <w:rFonts w:cs="Times New Roman"/>
                <w:szCs w:val="26"/>
              </w:rPr>
            </w:pPr>
            <w:r w:rsidRPr="000322BB">
              <w:rPr>
                <w:rFonts w:cs="Times New Roman"/>
                <w:szCs w:val="26"/>
              </w:rPr>
              <w:t>2019</w:t>
            </w:r>
          </w:p>
        </w:tc>
        <w:tc>
          <w:tcPr>
            <w:tcW w:w="1440" w:type="dxa"/>
          </w:tcPr>
          <w:p w:rsidR="007B660B" w:rsidRPr="000322BB" w:rsidRDefault="00B92CAF" w:rsidP="000322BB">
            <w:pPr>
              <w:jc w:val="center"/>
              <w:rPr>
                <w:rFonts w:cs="Times New Roman"/>
                <w:szCs w:val="26"/>
              </w:rPr>
            </w:pPr>
            <w:r w:rsidRPr="000322BB">
              <w:rPr>
                <w:rFonts w:cs="Times New Roman"/>
                <w:szCs w:val="26"/>
              </w:rPr>
              <w:t>20,00</w:t>
            </w:r>
          </w:p>
        </w:tc>
        <w:tc>
          <w:tcPr>
            <w:tcW w:w="1440" w:type="dxa"/>
          </w:tcPr>
          <w:p w:rsidR="007B660B" w:rsidRPr="000322BB" w:rsidRDefault="00B92CAF" w:rsidP="000322BB">
            <w:pPr>
              <w:jc w:val="center"/>
              <w:rPr>
                <w:rFonts w:cs="Times New Roman"/>
                <w:szCs w:val="26"/>
              </w:rPr>
            </w:pPr>
            <w:r w:rsidRPr="000322BB">
              <w:rPr>
                <w:rFonts w:cs="Times New Roman"/>
                <w:szCs w:val="26"/>
              </w:rPr>
              <w:t>4</w:t>
            </w:r>
          </w:p>
        </w:tc>
        <w:tc>
          <w:tcPr>
            <w:tcW w:w="1440" w:type="dxa"/>
          </w:tcPr>
          <w:p w:rsidR="007B660B" w:rsidRPr="000322BB" w:rsidRDefault="00B92CAF" w:rsidP="000322BB">
            <w:pPr>
              <w:jc w:val="center"/>
              <w:rPr>
                <w:rFonts w:cs="Times New Roman"/>
                <w:szCs w:val="26"/>
              </w:rPr>
            </w:pPr>
            <w:r w:rsidRPr="000322BB">
              <w:rPr>
                <w:rFonts w:cs="Times New Roman"/>
                <w:szCs w:val="26"/>
              </w:rPr>
              <w:t>Văn thư, hành chính - tổng hợp</w:t>
            </w:r>
          </w:p>
        </w:tc>
      </w:tr>
      <w:tr w:rsidR="007B660B" w:rsidRPr="000322BB">
        <w:tc>
          <w:tcPr>
            <w:tcW w:w="1440" w:type="dxa"/>
          </w:tcPr>
          <w:p w:rsidR="007B660B" w:rsidRPr="000322BB" w:rsidRDefault="00B92CAF" w:rsidP="000322BB">
            <w:pPr>
              <w:jc w:val="center"/>
              <w:rPr>
                <w:rFonts w:cs="Times New Roman"/>
                <w:szCs w:val="26"/>
              </w:rPr>
            </w:pPr>
            <w:r w:rsidRPr="000322BB">
              <w:rPr>
                <w:rFonts w:cs="Times New Roman"/>
                <w:szCs w:val="26"/>
              </w:rPr>
              <w:t>5</w:t>
            </w:r>
          </w:p>
        </w:tc>
        <w:tc>
          <w:tcPr>
            <w:tcW w:w="1440" w:type="dxa"/>
          </w:tcPr>
          <w:p w:rsidR="007B660B" w:rsidRPr="000322BB" w:rsidRDefault="00B92CAF" w:rsidP="000322BB">
            <w:pPr>
              <w:jc w:val="center"/>
              <w:rPr>
                <w:rFonts w:cs="Times New Roman"/>
                <w:szCs w:val="26"/>
              </w:rPr>
            </w:pPr>
            <w:r w:rsidRPr="000322BB">
              <w:rPr>
                <w:rFonts w:cs="Times New Roman"/>
                <w:szCs w:val="26"/>
              </w:rPr>
              <w:t>Phòng làm việc Tổ Đăng ký &amp; Cấp GCN (Cs1)</w:t>
            </w:r>
          </w:p>
        </w:tc>
        <w:tc>
          <w:tcPr>
            <w:tcW w:w="1440" w:type="dxa"/>
          </w:tcPr>
          <w:p w:rsidR="007B660B" w:rsidRPr="000322BB" w:rsidRDefault="00B92CAF" w:rsidP="000322BB">
            <w:pPr>
              <w:jc w:val="center"/>
              <w:rPr>
                <w:rFonts w:cs="Times New Roman"/>
                <w:szCs w:val="26"/>
              </w:rPr>
            </w:pPr>
            <w:r w:rsidRPr="000322BB">
              <w:rPr>
                <w:rFonts w:cs="Times New Roman"/>
                <w:szCs w:val="26"/>
              </w:rPr>
              <w:t>2019</w:t>
            </w:r>
          </w:p>
        </w:tc>
        <w:tc>
          <w:tcPr>
            <w:tcW w:w="1440" w:type="dxa"/>
          </w:tcPr>
          <w:p w:rsidR="007B660B" w:rsidRPr="000322BB" w:rsidRDefault="00B92CAF" w:rsidP="000322BB">
            <w:pPr>
              <w:jc w:val="center"/>
              <w:rPr>
                <w:rFonts w:cs="Times New Roman"/>
                <w:szCs w:val="26"/>
              </w:rPr>
            </w:pPr>
            <w:r w:rsidRPr="000322BB">
              <w:rPr>
                <w:rFonts w:cs="Times New Roman"/>
                <w:szCs w:val="26"/>
              </w:rPr>
              <w:t>60,00</w:t>
            </w:r>
          </w:p>
        </w:tc>
        <w:tc>
          <w:tcPr>
            <w:tcW w:w="1440" w:type="dxa"/>
          </w:tcPr>
          <w:p w:rsidR="007B660B" w:rsidRPr="000322BB" w:rsidRDefault="00B92CAF" w:rsidP="000322BB">
            <w:pPr>
              <w:jc w:val="center"/>
              <w:rPr>
                <w:rFonts w:cs="Times New Roman"/>
                <w:szCs w:val="26"/>
              </w:rPr>
            </w:pPr>
            <w:r w:rsidRPr="000322BB">
              <w:rPr>
                <w:rFonts w:cs="Times New Roman"/>
                <w:szCs w:val="26"/>
              </w:rPr>
              <w:t>26</w:t>
            </w:r>
          </w:p>
        </w:tc>
        <w:tc>
          <w:tcPr>
            <w:tcW w:w="1440" w:type="dxa"/>
          </w:tcPr>
          <w:p w:rsidR="007B660B" w:rsidRPr="000322BB" w:rsidRDefault="00B92CAF" w:rsidP="000322BB">
            <w:pPr>
              <w:jc w:val="center"/>
              <w:rPr>
                <w:rFonts w:cs="Times New Roman"/>
                <w:szCs w:val="26"/>
              </w:rPr>
            </w:pPr>
            <w:r w:rsidRPr="000322BB">
              <w:rPr>
                <w:rFonts w:cs="Times New Roman"/>
                <w:szCs w:val="26"/>
              </w:rPr>
              <w:t>Bộ phận nghiệp vụ cấp GCN, chỉnh lý biến động</w:t>
            </w:r>
          </w:p>
        </w:tc>
      </w:tr>
      <w:tr w:rsidR="007B660B" w:rsidRPr="000322BB">
        <w:tc>
          <w:tcPr>
            <w:tcW w:w="1440" w:type="dxa"/>
          </w:tcPr>
          <w:p w:rsidR="007B660B" w:rsidRPr="000322BB" w:rsidRDefault="00B92CAF" w:rsidP="000322BB">
            <w:pPr>
              <w:jc w:val="center"/>
              <w:rPr>
                <w:rFonts w:cs="Times New Roman"/>
                <w:szCs w:val="26"/>
              </w:rPr>
            </w:pPr>
            <w:r w:rsidRPr="000322BB">
              <w:rPr>
                <w:rFonts w:cs="Times New Roman"/>
                <w:szCs w:val="26"/>
              </w:rPr>
              <w:t>6</w:t>
            </w:r>
          </w:p>
        </w:tc>
        <w:tc>
          <w:tcPr>
            <w:tcW w:w="1440" w:type="dxa"/>
          </w:tcPr>
          <w:p w:rsidR="007B660B" w:rsidRPr="000322BB" w:rsidRDefault="00B92CAF" w:rsidP="000322BB">
            <w:pPr>
              <w:jc w:val="center"/>
              <w:rPr>
                <w:rFonts w:cs="Times New Roman"/>
                <w:szCs w:val="26"/>
              </w:rPr>
            </w:pPr>
            <w:r w:rsidRPr="000322BB">
              <w:rPr>
                <w:rFonts w:cs="Times New Roman"/>
                <w:szCs w:val="26"/>
              </w:rPr>
              <w:t>Phòng làm việc bộ phận Kế toán</w:t>
            </w:r>
          </w:p>
        </w:tc>
        <w:tc>
          <w:tcPr>
            <w:tcW w:w="1440" w:type="dxa"/>
          </w:tcPr>
          <w:p w:rsidR="007B660B" w:rsidRPr="000322BB" w:rsidRDefault="00B92CAF" w:rsidP="000322BB">
            <w:pPr>
              <w:jc w:val="center"/>
              <w:rPr>
                <w:rFonts w:cs="Times New Roman"/>
                <w:szCs w:val="26"/>
              </w:rPr>
            </w:pPr>
            <w:r w:rsidRPr="000322BB">
              <w:rPr>
                <w:rFonts w:cs="Times New Roman"/>
                <w:szCs w:val="26"/>
              </w:rPr>
              <w:t>2019</w:t>
            </w:r>
          </w:p>
        </w:tc>
        <w:tc>
          <w:tcPr>
            <w:tcW w:w="1440" w:type="dxa"/>
          </w:tcPr>
          <w:p w:rsidR="007B660B" w:rsidRPr="000322BB" w:rsidRDefault="00B92CAF" w:rsidP="000322BB">
            <w:pPr>
              <w:jc w:val="center"/>
              <w:rPr>
                <w:rFonts w:cs="Times New Roman"/>
                <w:szCs w:val="26"/>
              </w:rPr>
            </w:pPr>
            <w:r w:rsidRPr="000322BB">
              <w:rPr>
                <w:rFonts w:cs="Times New Roman"/>
                <w:szCs w:val="26"/>
              </w:rPr>
              <w:t>40,00</w:t>
            </w:r>
          </w:p>
        </w:tc>
        <w:tc>
          <w:tcPr>
            <w:tcW w:w="1440" w:type="dxa"/>
          </w:tcPr>
          <w:p w:rsidR="007B660B" w:rsidRPr="000322BB" w:rsidRDefault="00B92CAF" w:rsidP="000322BB">
            <w:pPr>
              <w:jc w:val="center"/>
              <w:rPr>
                <w:rFonts w:cs="Times New Roman"/>
                <w:szCs w:val="26"/>
              </w:rPr>
            </w:pPr>
            <w:r w:rsidRPr="000322BB">
              <w:rPr>
                <w:rFonts w:cs="Times New Roman"/>
                <w:szCs w:val="26"/>
              </w:rPr>
              <w:t>5</w:t>
            </w:r>
          </w:p>
        </w:tc>
        <w:tc>
          <w:tcPr>
            <w:tcW w:w="1440" w:type="dxa"/>
          </w:tcPr>
          <w:p w:rsidR="007B660B" w:rsidRPr="000322BB" w:rsidRDefault="00B92CAF" w:rsidP="000322BB">
            <w:pPr>
              <w:jc w:val="center"/>
              <w:rPr>
                <w:rFonts w:cs="Times New Roman"/>
                <w:szCs w:val="26"/>
              </w:rPr>
            </w:pPr>
            <w:r w:rsidRPr="000322BB">
              <w:rPr>
                <w:rFonts w:cs="Times New Roman"/>
                <w:szCs w:val="26"/>
              </w:rPr>
              <w:t>Kiêm phòng làm việc nghiệp vụ chỉnh lý biến động GDBĐ</w:t>
            </w:r>
          </w:p>
        </w:tc>
      </w:tr>
      <w:tr w:rsidR="007B660B" w:rsidRPr="000322BB">
        <w:tc>
          <w:tcPr>
            <w:tcW w:w="1440" w:type="dxa"/>
          </w:tcPr>
          <w:p w:rsidR="007B660B" w:rsidRPr="000322BB" w:rsidRDefault="00B92CAF" w:rsidP="000322BB">
            <w:pPr>
              <w:jc w:val="center"/>
              <w:rPr>
                <w:rFonts w:cs="Times New Roman"/>
                <w:szCs w:val="26"/>
              </w:rPr>
            </w:pPr>
            <w:r w:rsidRPr="000322BB">
              <w:rPr>
                <w:rFonts w:cs="Times New Roman"/>
                <w:szCs w:val="26"/>
              </w:rPr>
              <w:t>7</w:t>
            </w:r>
          </w:p>
        </w:tc>
        <w:tc>
          <w:tcPr>
            <w:tcW w:w="1440" w:type="dxa"/>
          </w:tcPr>
          <w:p w:rsidR="007B660B" w:rsidRPr="000322BB" w:rsidRDefault="00B92CAF" w:rsidP="000322BB">
            <w:pPr>
              <w:jc w:val="center"/>
              <w:rPr>
                <w:rFonts w:cs="Times New Roman"/>
                <w:szCs w:val="26"/>
              </w:rPr>
            </w:pPr>
            <w:r w:rsidRPr="000322BB">
              <w:rPr>
                <w:rFonts w:cs="Times New Roman"/>
                <w:szCs w:val="26"/>
              </w:rPr>
              <w:t>Phòng làm việc Tổ Kỹ thuật địa chính (Cs1)</w:t>
            </w:r>
          </w:p>
        </w:tc>
        <w:tc>
          <w:tcPr>
            <w:tcW w:w="1440" w:type="dxa"/>
          </w:tcPr>
          <w:p w:rsidR="007B660B" w:rsidRPr="000322BB" w:rsidRDefault="00B92CAF" w:rsidP="000322BB">
            <w:pPr>
              <w:jc w:val="center"/>
              <w:rPr>
                <w:rFonts w:cs="Times New Roman"/>
                <w:szCs w:val="26"/>
              </w:rPr>
            </w:pPr>
            <w:r w:rsidRPr="000322BB">
              <w:rPr>
                <w:rFonts w:cs="Times New Roman"/>
                <w:szCs w:val="26"/>
              </w:rPr>
              <w:t>2019</w:t>
            </w:r>
          </w:p>
        </w:tc>
        <w:tc>
          <w:tcPr>
            <w:tcW w:w="1440" w:type="dxa"/>
          </w:tcPr>
          <w:p w:rsidR="007B660B" w:rsidRPr="000322BB" w:rsidRDefault="00B92CAF" w:rsidP="000322BB">
            <w:pPr>
              <w:jc w:val="center"/>
              <w:rPr>
                <w:rFonts w:cs="Times New Roman"/>
                <w:szCs w:val="26"/>
              </w:rPr>
            </w:pPr>
            <w:r w:rsidRPr="000322BB">
              <w:rPr>
                <w:rFonts w:cs="Times New Roman"/>
                <w:szCs w:val="26"/>
              </w:rPr>
              <w:t>60,00</w:t>
            </w:r>
          </w:p>
        </w:tc>
        <w:tc>
          <w:tcPr>
            <w:tcW w:w="1440" w:type="dxa"/>
          </w:tcPr>
          <w:p w:rsidR="007B660B" w:rsidRPr="000322BB" w:rsidRDefault="00B92CAF" w:rsidP="000322BB">
            <w:pPr>
              <w:jc w:val="center"/>
              <w:rPr>
                <w:rFonts w:cs="Times New Roman"/>
                <w:szCs w:val="26"/>
              </w:rPr>
            </w:pPr>
            <w:r w:rsidRPr="000322BB">
              <w:rPr>
                <w:rFonts w:cs="Times New Roman"/>
                <w:szCs w:val="26"/>
              </w:rPr>
              <w:t>17</w:t>
            </w:r>
          </w:p>
        </w:tc>
        <w:tc>
          <w:tcPr>
            <w:tcW w:w="1440" w:type="dxa"/>
          </w:tcPr>
          <w:p w:rsidR="007B660B" w:rsidRPr="000322BB" w:rsidRDefault="00B92CAF" w:rsidP="000322BB">
            <w:pPr>
              <w:jc w:val="center"/>
              <w:rPr>
                <w:rFonts w:cs="Times New Roman"/>
                <w:szCs w:val="26"/>
              </w:rPr>
            </w:pPr>
            <w:r w:rsidRPr="000322BB">
              <w:rPr>
                <w:rFonts w:cs="Times New Roman"/>
                <w:szCs w:val="26"/>
              </w:rPr>
              <w:t>Nghiep vụ bản đồ, đo đạc</w:t>
            </w:r>
          </w:p>
        </w:tc>
      </w:tr>
      <w:tr w:rsidR="007B660B" w:rsidRPr="000322BB">
        <w:tc>
          <w:tcPr>
            <w:tcW w:w="1440" w:type="dxa"/>
          </w:tcPr>
          <w:p w:rsidR="007B660B" w:rsidRPr="000322BB" w:rsidRDefault="00B92CAF" w:rsidP="000322BB">
            <w:pPr>
              <w:jc w:val="center"/>
              <w:rPr>
                <w:rFonts w:cs="Times New Roman"/>
                <w:szCs w:val="26"/>
              </w:rPr>
            </w:pPr>
            <w:r w:rsidRPr="000322BB">
              <w:rPr>
                <w:rFonts w:cs="Times New Roman"/>
                <w:szCs w:val="26"/>
              </w:rPr>
              <w:t>8</w:t>
            </w:r>
          </w:p>
        </w:tc>
        <w:tc>
          <w:tcPr>
            <w:tcW w:w="1440" w:type="dxa"/>
          </w:tcPr>
          <w:p w:rsidR="007B660B" w:rsidRPr="000322BB" w:rsidRDefault="00B92CAF" w:rsidP="000322BB">
            <w:pPr>
              <w:jc w:val="center"/>
              <w:rPr>
                <w:rFonts w:cs="Times New Roman"/>
                <w:szCs w:val="26"/>
              </w:rPr>
            </w:pPr>
            <w:r w:rsidRPr="000322BB">
              <w:rPr>
                <w:rFonts w:cs="Times New Roman"/>
                <w:szCs w:val="26"/>
              </w:rPr>
              <w:t>Phòng làm việc Tổ Kỹ thuật địa chính (bộ phận Lưu trữ)</w:t>
            </w:r>
          </w:p>
        </w:tc>
        <w:tc>
          <w:tcPr>
            <w:tcW w:w="1440" w:type="dxa"/>
          </w:tcPr>
          <w:p w:rsidR="007B660B" w:rsidRPr="000322BB" w:rsidRDefault="00B92CAF" w:rsidP="000322BB">
            <w:pPr>
              <w:jc w:val="center"/>
              <w:rPr>
                <w:rFonts w:cs="Times New Roman"/>
                <w:szCs w:val="26"/>
              </w:rPr>
            </w:pPr>
            <w:r w:rsidRPr="000322BB">
              <w:rPr>
                <w:rFonts w:cs="Times New Roman"/>
                <w:szCs w:val="26"/>
              </w:rPr>
              <w:t>2019</w:t>
            </w:r>
          </w:p>
        </w:tc>
        <w:tc>
          <w:tcPr>
            <w:tcW w:w="1440" w:type="dxa"/>
          </w:tcPr>
          <w:p w:rsidR="007B660B" w:rsidRPr="000322BB" w:rsidRDefault="00B92CAF" w:rsidP="000322BB">
            <w:pPr>
              <w:jc w:val="center"/>
              <w:rPr>
                <w:rFonts w:cs="Times New Roman"/>
                <w:szCs w:val="26"/>
              </w:rPr>
            </w:pPr>
            <w:r w:rsidRPr="000322BB">
              <w:rPr>
                <w:rFonts w:cs="Times New Roman"/>
                <w:szCs w:val="26"/>
              </w:rPr>
              <w:t>30,00</w:t>
            </w:r>
          </w:p>
        </w:tc>
        <w:tc>
          <w:tcPr>
            <w:tcW w:w="1440" w:type="dxa"/>
          </w:tcPr>
          <w:p w:rsidR="007B660B" w:rsidRPr="000322BB" w:rsidRDefault="00B92CAF" w:rsidP="000322BB">
            <w:pPr>
              <w:jc w:val="center"/>
              <w:rPr>
                <w:rFonts w:cs="Times New Roman"/>
                <w:szCs w:val="26"/>
              </w:rPr>
            </w:pPr>
            <w:r w:rsidRPr="000322BB">
              <w:rPr>
                <w:rFonts w:cs="Times New Roman"/>
                <w:szCs w:val="26"/>
              </w:rPr>
              <w:t>6</w:t>
            </w:r>
          </w:p>
        </w:tc>
        <w:tc>
          <w:tcPr>
            <w:tcW w:w="1440" w:type="dxa"/>
          </w:tcPr>
          <w:p w:rsidR="007B660B" w:rsidRPr="000322BB" w:rsidRDefault="00B92CAF" w:rsidP="000322BB">
            <w:pPr>
              <w:jc w:val="center"/>
              <w:rPr>
                <w:rFonts w:cs="Times New Roman"/>
                <w:szCs w:val="26"/>
              </w:rPr>
            </w:pPr>
            <w:r w:rsidRPr="000322BB">
              <w:rPr>
                <w:rFonts w:cs="Times New Roman"/>
                <w:szCs w:val="26"/>
              </w:rPr>
              <w:t>Kiêm phòng tiếp dân, cơ quan liên hệ công tác hồ sơ lưu trữ</w:t>
            </w:r>
          </w:p>
        </w:tc>
      </w:tr>
      <w:tr w:rsidR="007B660B" w:rsidRPr="000322BB">
        <w:tc>
          <w:tcPr>
            <w:tcW w:w="1440" w:type="dxa"/>
          </w:tcPr>
          <w:p w:rsidR="007B660B" w:rsidRPr="000322BB" w:rsidRDefault="00B92CAF" w:rsidP="000322BB">
            <w:pPr>
              <w:jc w:val="center"/>
              <w:rPr>
                <w:rFonts w:cs="Times New Roman"/>
                <w:szCs w:val="26"/>
              </w:rPr>
            </w:pPr>
            <w:r w:rsidRPr="000322BB">
              <w:rPr>
                <w:rFonts w:cs="Times New Roman"/>
                <w:szCs w:val="26"/>
              </w:rPr>
              <w:t>9</w:t>
            </w:r>
          </w:p>
        </w:tc>
        <w:tc>
          <w:tcPr>
            <w:tcW w:w="1440" w:type="dxa"/>
          </w:tcPr>
          <w:p w:rsidR="007B660B" w:rsidRPr="000322BB" w:rsidRDefault="00B92CAF" w:rsidP="000322BB">
            <w:pPr>
              <w:jc w:val="center"/>
              <w:rPr>
                <w:rFonts w:cs="Times New Roman"/>
                <w:szCs w:val="26"/>
              </w:rPr>
            </w:pPr>
            <w:r w:rsidRPr="000322BB">
              <w:rPr>
                <w:rFonts w:cs="Times New Roman"/>
                <w:szCs w:val="26"/>
              </w:rPr>
              <w:t>Bộ phận Một cửa tiếp nhận &amp; trả kết quả</w:t>
            </w:r>
          </w:p>
        </w:tc>
        <w:tc>
          <w:tcPr>
            <w:tcW w:w="1440" w:type="dxa"/>
          </w:tcPr>
          <w:p w:rsidR="007B660B" w:rsidRPr="000322BB" w:rsidRDefault="00B92CAF" w:rsidP="000322BB">
            <w:pPr>
              <w:jc w:val="center"/>
              <w:rPr>
                <w:rFonts w:cs="Times New Roman"/>
                <w:szCs w:val="26"/>
              </w:rPr>
            </w:pPr>
            <w:r w:rsidRPr="000322BB">
              <w:rPr>
                <w:rFonts w:cs="Times New Roman"/>
                <w:szCs w:val="26"/>
              </w:rPr>
              <w:t>2019</w:t>
            </w:r>
          </w:p>
        </w:tc>
        <w:tc>
          <w:tcPr>
            <w:tcW w:w="1440" w:type="dxa"/>
          </w:tcPr>
          <w:p w:rsidR="007B660B" w:rsidRPr="000322BB" w:rsidRDefault="00B92CAF" w:rsidP="000322BB">
            <w:pPr>
              <w:jc w:val="center"/>
              <w:rPr>
                <w:rFonts w:cs="Times New Roman"/>
                <w:szCs w:val="26"/>
              </w:rPr>
            </w:pPr>
            <w:r w:rsidRPr="000322BB">
              <w:rPr>
                <w:rFonts w:cs="Times New Roman"/>
                <w:szCs w:val="26"/>
              </w:rPr>
              <w:t>26,00</w:t>
            </w:r>
          </w:p>
        </w:tc>
        <w:tc>
          <w:tcPr>
            <w:tcW w:w="1440" w:type="dxa"/>
          </w:tcPr>
          <w:p w:rsidR="007B660B" w:rsidRPr="000322BB" w:rsidRDefault="00B92CAF" w:rsidP="000322BB">
            <w:pPr>
              <w:jc w:val="center"/>
              <w:rPr>
                <w:rFonts w:cs="Times New Roman"/>
                <w:szCs w:val="26"/>
              </w:rPr>
            </w:pPr>
            <w:r w:rsidRPr="000322BB">
              <w:rPr>
                <w:rFonts w:cs="Times New Roman"/>
                <w:szCs w:val="26"/>
              </w:rPr>
              <w:t>02</w:t>
            </w:r>
          </w:p>
        </w:tc>
        <w:tc>
          <w:tcPr>
            <w:tcW w:w="1440" w:type="dxa"/>
          </w:tcPr>
          <w:p w:rsidR="007B660B" w:rsidRPr="000322BB" w:rsidRDefault="007B660B" w:rsidP="000322BB">
            <w:pPr>
              <w:jc w:val="center"/>
              <w:rPr>
                <w:rFonts w:cs="Times New Roman"/>
                <w:szCs w:val="26"/>
              </w:rPr>
            </w:pPr>
          </w:p>
        </w:tc>
      </w:tr>
      <w:tr w:rsidR="007B660B" w:rsidRPr="000322BB">
        <w:tc>
          <w:tcPr>
            <w:tcW w:w="1440" w:type="dxa"/>
          </w:tcPr>
          <w:p w:rsidR="007B660B" w:rsidRPr="000322BB" w:rsidRDefault="00B92CAF" w:rsidP="000322BB">
            <w:pPr>
              <w:jc w:val="center"/>
              <w:rPr>
                <w:rFonts w:cs="Times New Roman"/>
                <w:szCs w:val="26"/>
              </w:rPr>
            </w:pPr>
            <w:r w:rsidRPr="000322BB">
              <w:rPr>
                <w:rFonts w:cs="Times New Roman"/>
                <w:szCs w:val="26"/>
              </w:rPr>
              <w:lastRenderedPageBreak/>
              <w:t>10</w:t>
            </w:r>
          </w:p>
        </w:tc>
        <w:tc>
          <w:tcPr>
            <w:tcW w:w="1440" w:type="dxa"/>
          </w:tcPr>
          <w:p w:rsidR="007B660B" w:rsidRPr="000322BB" w:rsidRDefault="00B92CAF" w:rsidP="000322BB">
            <w:pPr>
              <w:jc w:val="center"/>
              <w:rPr>
                <w:rFonts w:cs="Times New Roman"/>
                <w:szCs w:val="26"/>
              </w:rPr>
            </w:pPr>
            <w:r w:rsidRPr="000322BB">
              <w:rPr>
                <w:rFonts w:cs="Times New Roman"/>
                <w:szCs w:val="26"/>
              </w:rPr>
              <w:t>Phòng máy chủ (Server) &amp; thiết bị CNTT</w:t>
            </w:r>
          </w:p>
        </w:tc>
        <w:tc>
          <w:tcPr>
            <w:tcW w:w="1440" w:type="dxa"/>
          </w:tcPr>
          <w:p w:rsidR="007B660B" w:rsidRPr="000322BB" w:rsidRDefault="00B92CAF" w:rsidP="000322BB">
            <w:pPr>
              <w:jc w:val="center"/>
              <w:rPr>
                <w:rFonts w:cs="Times New Roman"/>
                <w:szCs w:val="26"/>
              </w:rPr>
            </w:pPr>
            <w:r w:rsidRPr="000322BB">
              <w:rPr>
                <w:rFonts w:cs="Times New Roman"/>
                <w:szCs w:val="26"/>
              </w:rPr>
              <w:t>2019</w:t>
            </w:r>
          </w:p>
        </w:tc>
        <w:tc>
          <w:tcPr>
            <w:tcW w:w="1440" w:type="dxa"/>
          </w:tcPr>
          <w:p w:rsidR="007B660B" w:rsidRPr="000322BB" w:rsidRDefault="00B92CAF" w:rsidP="000322BB">
            <w:pPr>
              <w:jc w:val="center"/>
              <w:rPr>
                <w:rFonts w:cs="Times New Roman"/>
                <w:szCs w:val="26"/>
              </w:rPr>
            </w:pPr>
            <w:r w:rsidRPr="000322BB">
              <w:rPr>
                <w:rFonts w:cs="Times New Roman"/>
                <w:szCs w:val="26"/>
              </w:rPr>
              <w:t>15,00</w:t>
            </w:r>
          </w:p>
        </w:tc>
        <w:tc>
          <w:tcPr>
            <w:tcW w:w="1440" w:type="dxa"/>
          </w:tcPr>
          <w:p w:rsidR="007B660B" w:rsidRPr="000322BB" w:rsidRDefault="00B92CAF" w:rsidP="000322BB">
            <w:pPr>
              <w:jc w:val="center"/>
              <w:rPr>
                <w:rFonts w:cs="Times New Roman"/>
                <w:szCs w:val="26"/>
              </w:rPr>
            </w:pPr>
            <w:r w:rsidRPr="000322BB">
              <w:rPr>
                <w:rFonts w:cs="Times New Roman"/>
                <w:szCs w:val="26"/>
              </w:rPr>
              <w:t>-</w:t>
            </w:r>
          </w:p>
        </w:tc>
        <w:tc>
          <w:tcPr>
            <w:tcW w:w="1440" w:type="dxa"/>
          </w:tcPr>
          <w:p w:rsidR="007B660B" w:rsidRPr="000322BB" w:rsidRDefault="00B92CAF" w:rsidP="000322BB">
            <w:pPr>
              <w:jc w:val="center"/>
              <w:rPr>
                <w:rFonts w:cs="Times New Roman"/>
                <w:szCs w:val="26"/>
              </w:rPr>
            </w:pPr>
            <w:r w:rsidRPr="000322BB">
              <w:rPr>
                <w:rFonts w:cs="Times New Roman"/>
                <w:szCs w:val="26"/>
              </w:rPr>
              <w:t>Chứa tủ rack, firewall, UPS</w:t>
            </w:r>
          </w:p>
        </w:tc>
      </w:tr>
      <w:tr w:rsidR="007B660B" w:rsidRPr="000322BB">
        <w:tc>
          <w:tcPr>
            <w:tcW w:w="1440" w:type="dxa"/>
          </w:tcPr>
          <w:p w:rsidR="007B660B" w:rsidRPr="000322BB" w:rsidRDefault="00B92CAF" w:rsidP="000322BB">
            <w:pPr>
              <w:jc w:val="center"/>
              <w:rPr>
                <w:rFonts w:cs="Times New Roman"/>
                <w:szCs w:val="26"/>
              </w:rPr>
            </w:pPr>
            <w:r w:rsidRPr="000322BB">
              <w:rPr>
                <w:rFonts w:cs="Times New Roman"/>
                <w:szCs w:val="26"/>
              </w:rPr>
              <w:t>11</w:t>
            </w:r>
          </w:p>
        </w:tc>
        <w:tc>
          <w:tcPr>
            <w:tcW w:w="1440" w:type="dxa"/>
          </w:tcPr>
          <w:p w:rsidR="007B660B" w:rsidRPr="000322BB" w:rsidRDefault="00B92CAF" w:rsidP="000322BB">
            <w:pPr>
              <w:jc w:val="center"/>
              <w:rPr>
                <w:rFonts w:cs="Times New Roman"/>
                <w:szCs w:val="26"/>
              </w:rPr>
            </w:pPr>
            <w:r w:rsidRPr="000322BB">
              <w:rPr>
                <w:rFonts w:cs="Times New Roman"/>
                <w:szCs w:val="26"/>
              </w:rPr>
              <w:t>Kho lưu trữ hồ sơ địa chính hiện hữu</w:t>
            </w:r>
          </w:p>
        </w:tc>
        <w:tc>
          <w:tcPr>
            <w:tcW w:w="1440" w:type="dxa"/>
          </w:tcPr>
          <w:p w:rsidR="007B660B" w:rsidRPr="000322BB" w:rsidRDefault="00B92CAF" w:rsidP="000322BB">
            <w:pPr>
              <w:jc w:val="center"/>
              <w:rPr>
                <w:rFonts w:cs="Times New Roman"/>
                <w:szCs w:val="26"/>
              </w:rPr>
            </w:pPr>
            <w:r w:rsidRPr="000322BB">
              <w:rPr>
                <w:rFonts w:cs="Times New Roman"/>
                <w:szCs w:val="26"/>
              </w:rPr>
              <w:t>2019</w:t>
            </w:r>
          </w:p>
        </w:tc>
        <w:tc>
          <w:tcPr>
            <w:tcW w:w="1440" w:type="dxa"/>
          </w:tcPr>
          <w:p w:rsidR="007B660B" w:rsidRPr="000322BB" w:rsidRDefault="00B92CAF" w:rsidP="000322BB">
            <w:pPr>
              <w:jc w:val="center"/>
              <w:rPr>
                <w:rFonts w:cs="Times New Roman"/>
                <w:szCs w:val="26"/>
              </w:rPr>
            </w:pPr>
            <w:r w:rsidRPr="000322BB">
              <w:rPr>
                <w:rFonts w:cs="Times New Roman"/>
                <w:szCs w:val="26"/>
              </w:rPr>
              <w:t>391,00</w:t>
            </w:r>
          </w:p>
        </w:tc>
        <w:tc>
          <w:tcPr>
            <w:tcW w:w="1440" w:type="dxa"/>
          </w:tcPr>
          <w:p w:rsidR="007B660B" w:rsidRPr="000322BB" w:rsidRDefault="00B92CAF" w:rsidP="000322BB">
            <w:pPr>
              <w:jc w:val="center"/>
              <w:rPr>
                <w:rFonts w:cs="Times New Roman"/>
                <w:szCs w:val="26"/>
              </w:rPr>
            </w:pPr>
            <w:r w:rsidRPr="000322BB">
              <w:rPr>
                <w:rFonts w:cs="Times New Roman"/>
                <w:szCs w:val="26"/>
              </w:rPr>
              <w:t>01</w:t>
            </w:r>
          </w:p>
        </w:tc>
        <w:tc>
          <w:tcPr>
            <w:tcW w:w="1440" w:type="dxa"/>
          </w:tcPr>
          <w:p w:rsidR="007B660B" w:rsidRPr="000322BB" w:rsidRDefault="00B92CAF" w:rsidP="000322BB">
            <w:pPr>
              <w:jc w:val="center"/>
              <w:rPr>
                <w:rFonts w:cs="Times New Roman"/>
                <w:szCs w:val="26"/>
              </w:rPr>
            </w:pPr>
            <w:r w:rsidRPr="000322BB">
              <w:rPr>
                <w:rFonts w:cs="Times New Roman"/>
                <w:szCs w:val="26"/>
              </w:rPr>
              <w:t>Đã đầy 100% công suất kho</w:t>
            </w:r>
          </w:p>
        </w:tc>
      </w:tr>
      <w:tr w:rsidR="007B660B" w:rsidRPr="000322BB">
        <w:tc>
          <w:tcPr>
            <w:tcW w:w="1440" w:type="dxa"/>
          </w:tcPr>
          <w:p w:rsidR="007B660B" w:rsidRPr="000322BB" w:rsidRDefault="00B92CAF" w:rsidP="000322BB">
            <w:pPr>
              <w:jc w:val="center"/>
              <w:rPr>
                <w:rFonts w:cs="Times New Roman"/>
                <w:szCs w:val="26"/>
              </w:rPr>
            </w:pPr>
            <w:r w:rsidRPr="000322BB">
              <w:rPr>
                <w:rFonts w:cs="Times New Roman"/>
                <w:szCs w:val="26"/>
              </w:rPr>
              <w:t>12</w:t>
            </w:r>
          </w:p>
        </w:tc>
        <w:tc>
          <w:tcPr>
            <w:tcW w:w="1440" w:type="dxa"/>
          </w:tcPr>
          <w:p w:rsidR="007B660B" w:rsidRPr="000322BB" w:rsidRDefault="00B92CAF" w:rsidP="000322BB">
            <w:pPr>
              <w:jc w:val="center"/>
              <w:rPr>
                <w:rFonts w:cs="Times New Roman"/>
                <w:szCs w:val="26"/>
              </w:rPr>
            </w:pPr>
            <w:r w:rsidRPr="000322BB">
              <w:rPr>
                <w:rFonts w:cs="Times New Roman"/>
                <w:szCs w:val="26"/>
              </w:rPr>
              <w:t>Kho lưu trữ hồ sơ tiếp nhận sau sáp nhập</w:t>
            </w:r>
          </w:p>
        </w:tc>
        <w:tc>
          <w:tcPr>
            <w:tcW w:w="1440" w:type="dxa"/>
          </w:tcPr>
          <w:p w:rsidR="007B660B" w:rsidRPr="000322BB" w:rsidRDefault="00B92CAF" w:rsidP="000322BB">
            <w:pPr>
              <w:jc w:val="center"/>
              <w:rPr>
                <w:rFonts w:cs="Times New Roman"/>
                <w:szCs w:val="26"/>
              </w:rPr>
            </w:pPr>
            <w:r w:rsidRPr="000322BB">
              <w:rPr>
                <w:rFonts w:cs="Times New Roman"/>
                <w:szCs w:val="26"/>
              </w:rPr>
              <w:t>2025</w:t>
            </w:r>
          </w:p>
        </w:tc>
        <w:tc>
          <w:tcPr>
            <w:tcW w:w="1440" w:type="dxa"/>
          </w:tcPr>
          <w:p w:rsidR="007B660B" w:rsidRPr="000322BB" w:rsidRDefault="00B92CAF" w:rsidP="000322BB">
            <w:pPr>
              <w:jc w:val="center"/>
              <w:rPr>
                <w:rFonts w:cs="Times New Roman"/>
                <w:szCs w:val="26"/>
              </w:rPr>
            </w:pPr>
            <w:r w:rsidRPr="000322BB">
              <w:rPr>
                <w:rFonts w:cs="Times New Roman"/>
                <w:szCs w:val="26"/>
              </w:rPr>
              <w:t>15,00</w:t>
            </w:r>
          </w:p>
        </w:tc>
        <w:tc>
          <w:tcPr>
            <w:tcW w:w="1440" w:type="dxa"/>
          </w:tcPr>
          <w:p w:rsidR="007B660B" w:rsidRPr="000322BB" w:rsidRDefault="00B92CAF" w:rsidP="000322BB">
            <w:pPr>
              <w:jc w:val="center"/>
              <w:rPr>
                <w:rFonts w:cs="Times New Roman"/>
                <w:szCs w:val="26"/>
              </w:rPr>
            </w:pPr>
            <w:r w:rsidRPr="000322BB">
              <w:rPr>
                <w:rFonts w:cs="Times New Roman"/>
                <w:szCs w:val="26"/>
              </w:rPr>
              <w:t>-</w:t>
            </w:r>
          </w:p>
        </w:tc>
        <w:tc>
          <w:tcPr>
            <w:tcW w:w="1440" w:type="dxa"/>
          </w:tcPr>
          <w:p w:rsidR="007B660B" w:rsidRPr="000322BB" w:rsidRDefault="00B92CAF" w:rsidP="000322BB">
            <w:pPr>
              <w:jc w:val="center"/>
              <w:rPr>
                <w:rFonts w:cs="Times New Roman"/>
                <w:szCs w:val="26"/>
              </w:rPr>
            </w:pPr>
            <w:r w:rsidRPr="000322BB">
              <w:rPr>
                <w:rFonts w:cs="Times New Roman"/>
                <w:szCs w:val="26"/>
              </w:rPr>
              <w:t>Đã đầy 100% công suất kho (tận dụng góc hành lang phòng làm việc để làm kho)</w:t>
            </w:r>
          </w:p>
        </w:tc>
      </w:tr>
      <w:tr w:rsidR="007B660B" w:rsidRPr="000322BB">
        <w:tc>
          <w:tcPr>
            <w:tcW w:w="1440" w:type="dxa"/>
          </w:tcPr>
          <w:p w:rsidR="007B660B" w:rsidRPr="000322BB" w:rsidRDefault="00B92CAF" w:rsidP="000322BB">
            <w:pPr>
              <w:jc w:val="center"/>
              <w:rPr>
                <w:rFonts w:cs="Times New Roman"/>
                <w:szCs w:val="26"/>
              </w:rPr>
            </w:pPr>
            <w:r w:rsidRPr="000322BB">
              <w:rPr>
                <w:rFonts w:cs="Times New Roman"/>
                <w:szCs w:val="26"/>
              </w:rPr>
              <w:t>13</w:t>
            </w:r>
          </w:p>
        </w:tc>
        <w:tc>
          <w:tcPr>
            <w:tcW w:w="1440" w:type="dxa"/>
          </w:tcPr>
          <w:p w:rsidR="007B660B" w:rsidRPr="000322BB" w:rsidRDefault="00B92CAF" w:rsidP="000322BB">
            <w:pPr>
              <w:jc w:val="center"/>
              <w:rPr>
                <w:rFonts w:cs="Times New Roman"/>
                <w:szCs w:val="26"/>
              </w:rPr>
            </w:pPr>
            <w:r w:rsidRPr="000322BB">
              <w:rPr>
                <w:rFonts w:cs="Times New Roman"/>
                <w:szCs w:val="26"/>
              </w:rPr>
              <w:t>Hành lang, cầu thang, khu vệ sinh công cộng</w:t>
            </w:r>
          </w:p>
        </w:tc>
        <w:tc>
          <w:tcPr>
            <w:tcW w:w="1440" w:type="dxa"/>
          </w:tcPr>
          <w:p w:rsidR="007B660B" w:rsidRPr="000322BB" w:rsidRDefault="00B92CAF" w:rsidP="000322BB">
            <w:pPr>
              <w:jc w:val="center"/>
              <w:rPr>
                <w:rFonts w:cs="Times New Roman"/>
                <w:szCs w:val="26"/>
              </w:rPr>
            </w:pPr>
            <w:r w:rsidRPr="000322BB">
              <w:rPr>
                <w:rFonts w:cs="Times New Roman"/>
                <w:szCs w:val="26"/>
              </w:rPr>
              <w:t>2019</w:t>
            </w:r>
          </w:p>
        </w:tc>
        <w:tc>
          <w:tcPr>
            <w:tcW w:w="1440" w:type="dxa"/>
          </w:tcPr>
          <w:p w:rsidR="007B660B" w:rsidRPr="000322BB" w:rsidRDefault="00B92CAF" w:rsidP="000322BB">
            <w:pPr>
              <w:jc w:val="center"/>
              <w:rPr>
                <w:rFonts w:cs="Times New Roman"/>
                <w:szCs w:val="26"/>
              </w:rPr>
            </w:pPr>
            <w:r w:rsidRPr="000322BB">
              <w:rPr>
                <w:rFonts w:cs="Times New Roman"/>
                <w:szCs w:val="26"/>
              </w:rPr>
              <w:t>108,30</w:t>
            </w:r>
          </w:p>
        </w:tc>
        <w:tc>
          <w:tcPr>
            <w:tcW w:w="1440" w:type="dxa"/>
          </w:tcPr>
          <w:p w:rsidR="007B660B" w:rsidRPr="000322BB" w:rsidRDefault="00B92CAF" w:rsidP="000322BB">
            <w:pPr>
              <w:jc w:val="center"/>
              <w:rPr>
                <w:rFonts w:cs="Times New Roman"/>
                <w:szCs w:val="26"/>
              </w:rPr>
            </w:pPr>
            <w:r w:rsidRPr="000322BB">
              <w:rPr>
                <w:rFonts w:cs="Times New Roman"/>
                <w:szCs w:val="26"/>
              </w:rPr>
              <w:t>-</w:t>
            </w:r>
          </w:p>
        </w:tc>
        <w:tc>
          <w:tcPr>
            <w:tcW w:w="1440" w:type="dxa"/>
          </w:tcPr>
          <w:p w:rsidR="007B660B" w:rsidRPr="000322BB" w:rsidRDefault="00B92CAF" w:rsidP="000322BB">
            <w:pPr>
              <w:jc w:val="center"/>
              <w:rPr>
                <w:rFonts w:cs="Times New Roman"/>
                <w:szCs w:val="26"/>
              </w:rPr>
            </w:pPr>
            <w:r w:rsidRPr="000322BB">
              <w:rPr>
                <w:rFonts w:cs="Times New Roman"/>
                <w:szCs w:val="26"/>
              </w:rPr>
              <w:t>Diện tích giao thông dùng chung</w:t>
            </w:r>
          </w:p>
        </w:tc>
      </w:tr>
      <w:tr w:rsidR="007B660B" w:rsidRPr="000322BB">
        <w:tc>
          <w:tcPr>
            <w:tcW w:w="1440" w:type="dxa"/>
          </w:tcPr>
          <w:p w:rsidR="007B660B" w:rsidRPr="000322BB" w:rsidRDefault="007B660B" w:rsidP="000322BB">
            <w:pPr>
              <w:jc w:val="center"/>
              <w:rPr>
                <w:rFonts w:cs="Times New Roman"/>
                <w:szCs w:val="26"/>
              </w:rPr>
            </w:pPr>
          </w:p>
        </w:tc>
        <w:tc>
          <w:tcPr>
            <w:tcW w:w="1440" w:type="dxa"/>
          </w:tcPr>
          <w:p w:rsidR="00494A82" w:rsidRDefault="00494A82" w:rsidP="000322BB">
            <w:pPr>
              <w:jc w:val="center"/>
              <w:rPr>
                <w:rFonts w:cs="Times New Roman"/>
                <w:b/>
                <w:szCs w:val="26"/>
              </w:rPr>
            </w:pPr>
          </w:p>
          <w:p w:rsidR="007B660B" w:rsidRDefault="00B92CAF" w:rsidP="000322BB">
            <w:pPr>
              <w:jc w:val="center"/>
              <w:rPr>
                <w:rFonts w:cs="Times New Roman"/>
                <w:b/>
                <w:szCs w:val="26"/>
              </w:rPr>
            </w:pPr>
            <w:r w:rsidRPr="00494A82">
              <w:rPr>
                <w:rFonts w:cs="Times New Roman"/>
                <w:b/>
                <w:szCs w:val="26"/>
              </w:rPr>
              <w:t>TỔNG CỘNG DIỆN TÍCH SÀN CÔNG TRÌNH</w:t>
            </w:r>
          </w:p>
          <w:p w:rsidR="00494A82" w:rsidRPr="00494A82" w:rsidRDefault="00494A82" w:rsidP="000322BB">
            <w:pPr>
              <w:jc w:val="center"/>
              <w:rPr>
                <w:rFonts w:cs="Times New Roman"/>
                <w:b/>
                <w:szCs w:val="26"/>
              </w:rPr>
            </w:pPr>
          </w:p>
        </w:tc>
        <w:tc>
          <w:tcPr>
            <w:tcW w:w="1440" w:type="dxa"/>
          </w:tcPr>
          <w:p w:rsidR="007B660B" w:rsidRPr="00494A82" w:rsidRDefault="007B660B" w:rsidP="000322BB">
            <w:pPr>
              <w:jc w:val="center"/>
              <w:rPr>
                <w:rFonts w:cs="Times New Roman"/>
                <w:b/>
                <w:szCs w:val="26"/>
              </w:rPr>
            </w:pPr>
          </w:p>
        </w:tc>
        <w:tc>
          <w:tcPr>
            <w:tcW w:w="1440" w:type="dxa"/>
          </w:tcPr>
          <w:p w:rsidR="00494A82" w:rsidRDefault="00494A82" w:rsidP="000322BB">
            <w:pPr>
              <w:jc w:val="center"/>
              <w:rPr>
                <w:rFonts w:cs="Times New Roman"/>
                <w:b/>
                <w:szCs w:val="26"/>
              </w:rPr>
            </w:pPr>
          </w:p>
          <w:p w:rsidR="007B660B" w:rsidRPr="00494A82" w:rsidRDefault="00B92CAF" w:rsidP="000322BB">
            <w:pPr>
              <w:jc w:val="center"/>
              <w:rPr>
                <w:rFonts w:cs="Times New Roman"/>
                <w:b/>
                <w:szCs w:val="26"/>
              </w:rPr>
            </w:pPr>
            <w:r w:rsidRPr="00494A82">
              <w:rPr>
                <w:rFonts w:cs="Times New Roman"/>
                <w:b/>
                <w:szCs w:val="26"/>
              </w:rPr>
              <w:t>835,30</w:t>
            </w:r>
          </w:p>
        </w:tc>
        <w:tc>
          <w:tcPr>
            <w:tcW w:w="1440" w:type="dxa"/>
          </w:tcPr>
          <w:p w:rsidR="00494A82" w:rsidRDefault="00494A82" w:rsidP="000322BB">
            <w:pPr>
              <w:jc w:val="center"/>
              <w:rPr>
                <w:rFonts w:cs="Times New Roman"/>
                <w:b/>
                <w:szCs w:val="26"/>
              </w:rPr>
            </w:pPr>
          </w:p>
          <w:p w:rsidR="007B660B" w:rsidRDefault="00B92CAF" w:rsidP="000322BB">
            <w:pPr>
              <w:jc w:val="center"/>
              <w:rPr>
                <w:rFonts w:cs="Times New Roman"/>
                <w:b/>
                <w:szCs w:val="26"/>
              </w:rPr>
            </w:pPr>
            <w:r w:rsidRPr="00494A82">
              <w:rPr>
                <w:rFonts w:cs="Times New Roman"/>
                <w:b/>
                <w:szCs w:val="26"/>
              </w:rPr>
              <w:t>70 (số còn lại hiện đang bố trí làm việc tại Bộ phận Một cửa các phường)</w:t>
            </w:r>
          </w:p>
          <w:p w:rsidR="00494A82" w:rsidRPr="00494A82" w:rsidRDefault="00494A82" w:rsidP="000322BB">
            <w:pPr>
              <w:jc w:val="center"/>
              <w:rPr>
                <w:rFonts w:cs="Times New Roman"/>
                <w:b/>
                <w:szCs w:val="26"/>
              </w:rPr>
            </w:pPr>
          </w:p>
        </w:tc>
        <w:tc>
          <w:tcPr>
            <w:tcW w:w="1440" w:type="dxa"/>
          </w:tcPr>
          <w:p w:rsidR="00494A82" w:rsidRDefault="00494A82" w:rsidP="000322BB">
            <w:pPr>
              <w:jc w:val="center"/>
              <w:rPr>
                <w:rFonts w:cs="Times New Roman"/>
                <w:b/>
                <w:szCs w:val="26"/>
              </w:rPr>
            </w:pPr>
          </w:p>
          <w:p w:rsidR="007B660B" w:rsidRPr="00494A82" w:rsidRDefault="00B92CAF" w:rsidP="000322BB">
            <w:pPr>
              <w:jc w:val="center"/>
              <w:rPr>
                <w:rFonts w:cs="Times New Roman"/>
                <w:b/>
                <w:szCs w:val="26"/>
              </w:rPr>
            </w:pPr>
            <w:r w:rsidRPr="00494A82">
              <w:rPr>
                <w:rFonts w:cs="Times New Roman"/>
                <w:b/>
                <w:szCs w:val="26"/>
              </w:rPr>
              <w:t>Khối công trình hiện hữu</w:t>
            </w:r>
          </w:p>
        </w:tc>
      </w:tr>
    </w:tbl>
    <w:p w:rsidR="007B660B" w:rsidRPr="000322BB" w:rsidRDefault="007B660B" w:rsidP="000322BB">
      <w:pPr>
        <w:spacing w:after="120" w:line="240" w:lineRule="auto"/>
        <w:ind w:firstLine="709"/>
        <w:jc w:val="both"/>
        <w:rPr>
          <w:rFonts w:cs="Times New Roman"/>
          <w:szCs w:val="26"/>
        </w:rPr>
      </w:pP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Kho lưu trữ chuyên ngành: Hiện tại đơn vị chỉ có 01 kho lưu trữ chuyên dùng diện tích 406 m2 sàn. Do khối lượng tài liệu địa chính, hồ sơ cấp đổi, cấp mới và giao dịch bảo đảm tích lũy qua nhiều năm rất lớn, kho này đã lấp kín 100% sức chứa giá kệ. Khoảng 30% lượng hồ sơ phát sinh chưa thể chỉnh lý đang phải xếp tạm tại các lối đi và 02 phòng làm việc của cán bộ, gây chật hẹp, mất mỹ quan và tiềm ẩn nguy cơ cháy nổ cao.</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 xml:space="preserve">Khuôn viên nhà để xe: Diện tích nhà để xe hiện hữu trong khuôn viên là 200 m2, được bố trí tập trung để đáp ứng nhu cầu để xe của 85 cán bộ nhân viên và lưu lượng phương tiện của người dân đến thực hiện giao dịch tại Bộ phận Một cửa. Hạng mục này thuộc công trình ngoài nhà </w:t>
      </w:r>
      <w:proofErr w:type="gramStart"/>
      <w:r w:rsidRPr="000322BB">
        <w:rPr>
          <w:rFonts w:cs="Times New Roman"/>
          <w:szCs w:val="26"/>
        </w:rPr>
        <w:t>theo</w:t>
      </w:r>
      <w:proofErr w:type="gramEnd"/>
      <w:r w:rsidRPr="000322BB">
        <w:rPr>
          <w:rFonts w:cs="Times New Roman"/>
          <w:szCs w:val="26"/>
        </w:rPr>
        <w:t xml:space="preserve"> Khoản 3 Điều 3 Nghị định 155/2025/NĐ-CP, không tính vào diện tích sàn làm việc thông thủy.</w:t>
      </w:r>
    </w:p>
    <w:p w:rsidR="007B660B" w:rsidRPr="000322BB" w:rsidRDefault="00B92CAF" w:rsidP="000322BB">
      <w:pPr>
        <w:spacing w:after="120" w:line="240" w:lineRule="auto"/>
        <w:ind w:firstLine="709"/>
        <w:jc w:val="both"/>
        <w:rPr>
          <w:rFonts w:cs="Times New Roman"/>
          <w:szCs w:val="26"/>
        </w:rPr>
      </w:pPr>
      <w:r w:rsidRPr="000322BB">
        <w:rPr>
          <w:rFonts w:cs="Times New Roman"/>
          <w:b/>
          <w:szCs w:val="26"/>
        </w:rPr>
        <w:t>IV. Danh mục tài sản</w:t>
      </w:r>
    </w:p>
    <w:p w:rsidR="007B660B" w:rsidRPr="000322BB" w:rsidRDefault="00B92CAF" w:rsidP="000322BB">
      <w:pPr>
        <w:spacing w:after="120" w:line="240" w:lineRule="auto"/>
        <w:ind w:firstLine="709"/>
        <w:jc w:val="both"/>
        <w:rPr>
          <w:rFonts w:cs="Times New Roman"/>
          <w:szCs w:val="26"/>
        </w:rPr>
      </w:pPr>
      <w:r w:rsidRPr="000322BB">
        <w:rPr>
          <w:rFonts w:cs="Times New Roman"/>
          <w:b/>
          <w:szCs w:val="26"/>
        </w:rPr>
        <w:t xml:space="preserve">1. Về đất </w:t>
      </w:r>
      <w:proofErr w:type="gramStart"/>
      <w:r w:rsidRPr="000322BB">
        <w:rPr>
          <w:rFonts w:cs="Times New Roman"/>
          <w:b/>
          <w:szCs w:val="26"/>
        </w:rPr>
        <w:t>đai</w:t>
      </w:r>
      <w:proofErr w:type="gramEnd"/>
      <w:r w:rsidRPr="000322BB">
        <w:rPr>
          <w:rFonts w:cs="Times New Roman"/>
          <w:b/>
          <w:szCs w:val="26"/>
        </w:rPr>
        <w:t xml:space="preserve"> (Tổng diện tích: 2.693,90 m2)</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lastRenderedPageBreak/>
        <w:t xml:space="preserve">Cơ sở nhà, đất số 1 (Hiện hữu): Địa chỉ tại số 358 đường Huỳnh Văn Cù, khu phố Chánh Lộc 7, phường Thủ Dầu Một, Thành phố Hồ Chí Minh. </w:t>
      </w:r>
      <w:proofErr w:type="gramStart"/>
      <w:r w:rsidRPr="000322BB">
        <w:rPr>
          <w:rFonts w:cs="Times New Roman"/>
          <w:szCs w:val="26"/>
        </w:rPr>
        <w:t xml:space="preserve">Diện tích khuôn viên đất thực tế đang quản lý, sử dụng ổn </w:t>
      </w:r>
      <w:r w:rsidRPr="00BE5674">
        <w:rPr>
          <w:rFonts w:cs="Times New Roman"/>
          <w:szCs w:val="26"/>
        </w:rPr>
        <w:t>định là 1.417,70 m2.</w:t>
      </w:r>
      <w:proofErr w:type="gramEnd"/>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 xml:space="preserve">Cơ sở nhà, đất số 2 (Đề nghị tiếp nhận điều chuyển): Địa chỉ tại Điểm trạm y tế 3 (Trạm Y tế phường Chánh Mỹ cũ), đường Huỳnh Văn Cù, khu phố Chánh Lộc 7, phường Thủ Dầu Một, Thành phố Hồ Chí Minh (liền kề cơ sở số 358). </w:t>
      </w:r>
      <w:proofErr w:type="gramStart"/>
      <w:r w:rsidRPr="000322BB">
        <w:rPr>
          <w:rFonts w:cs="Times New Roman"/>
          <w:szCs w:val="26"/>
        </w:rPr>
        <w:t>Diện tích khuôn viên đất là 1.276,20 m2.</w:t>
      </w:r>
      <w:proofErr w:type="gramEnd"/>
    </w:p>
    <w:p w:rsidR="007B660B" w:rsidRPr="000322BB" w:rsidRDefault="00B92CAF" w:rsidP="000322BB">
      <w:pPr>
        <w:spacing w:after="120" w:line="240" w:lineRule="auto"/>
        <w:ind w:firstLine="709"/>
        <w:jc w:val="both"/>
        <w:rPr>
          <w:rFonts w:cs="Times New Roman"/>
          <w:szCs w:val="26"/>
        </w:rPr>
      </w:pPr>
      <w:r w:rsidRPr="000322BB">
        <w:rPr>
          <w:rFonts w:cs="Times New Roman"/>
          <w:b/>
          <w:szCs w:val="26"/>
        </w:rPr>
        <w:t>2. Về nhà và công trình xây dựng</w:t>
      </w:r>
    </w:p>
    <w:p w:rsidR="007B660B" w:rsidRPr="000322BB" w:rsidRDefault="00B92CAF" w:rsidP="000322BB">
      <w:pPr>
        <w:spacing w:after="120" w:line="240" w:lineRule="auto"/>
        <w:ind w:firstLine="709"/>
        <w:jc w:val="both"/>
        <w:rPr>
          <w:rFonts w:cs="Times New Roman"/>
          <w:szCs w:val="26"/>
        </w:rPr>
      </w:pPr>
      <w:r w:rsidRPr="000322BB">
        <w:rPr>
          <w:rFonts w:cs="Times New Roman"/>
          <w:b/>
          <w:szCs w:val="26"/>
        </w:rPr>
        <w:t>* Tại số 358 Huỳnh Văn Cù:</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Tổng diện tích sàn xây dựng thực tế là 835,30 m2 (theo Biên bản bàn giao ngày 09/5/2019 gồm khối nhà chính 2 tầng diện tích 548,20 m2, nhà Một cửa 69,90 m2, nhà BCH Quân sự cũ 81,50 m2, hội trường 117,60 m2, khu vệ sinh 18,10 m2). Kết cấu khung, sàn bê tông cốt thép, mái tole/bê tông, tường gạch.</w:t>
      </w:r>
    </w:p>
    <w:p w:rsidR="007B660B" w:rsidRPr="000322BB" w:rsidRDefault="00B92CAF" w:rsidP="000322BB">
      <w:pPr>
        <w:spacing w:after="120" w:line="240" w:lineRule="auto"/>
        <w:ind w:firstLine="709"/>
        <w:jc w:val="both"/>
        <w:rPr>
          <w:rFonts w:cs="Times New Roman"/>
          <w:szCs w:val="26"/>
        </w:rPr>
      </w:pPr>
      <w:r w:rsidRPr="000322BB">
        <w:rPr>
          <w:rFonts w:cs="Times New Roman"/>
          <w:b/>
          <w:szCs w:val="26"/>
        </w:rPr>
        <w:t xml:space="preserve">* Tại Điểm trạm y tế 3 (liền kề trụ sở 358 Huỳnh Văn </w:t>
      </w:r>
      <w:proofErr w:type="gramStart"/>
      <w:r w:rsidRPr="000322BB">
        <w:rPr>
          <w:rFonts w:cs="Times New Roman"/>
          <w:b/>
          <w:szCs w:val="26"/>
        </w:rPr>
        <w:t>Cù )</w:t>
      </w:r>
      <w:proofErr w:type="gramEnd"/>
      <w:r w:rsidRPr="000322BB">
        <w:rPr>
          <w:rFonts w:cs="Times New Roman"/>
          <w:b/>
          <w:szCs w:val="26"/>
        </w:rPr>
        <w:t>:</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 xml:space="preserve">Cơ sở hiện đang bỏ trống, gồm khối nhà trạm y tế cũ và sân bãi, dự kiến tiếp nhận nguyên trạng và lập dự án cải tạo mái, chống dột để lắp đặt hệ thống giá kệ compactor làm kho lưu trữ hồ sơ địa chính tập trung. </w:t>
      </w:r>
      <w:proofErr w:type="gramStart"/>
      <w:r w:rsidRPr="000322BB">
        <w:rPr>
          <w:rFonts w:cs="Times New Roman"/>
          <w:szCs w:val="26"/>
        </w:rPr>
        <w:t>Diện tích xây dựng qua đo đạc thực tế là 548 m2.</w:t>
      </w:r>
      <w:proofErr w:type="gramEnd"/>
    </w:p>
    <w:p w:rsidR="007B660B" w:rsidRPr="000322BB" w:rsidRDefault="00B92CAF" w:rsidP="000322BB">
      <w:pPr>
        <w:spacing w:after="120" w:line="240" w:lineRule="auto"/>
        <w:ind w:firstLine="709"/>
        <w:jc w:val="both"/>
        <w:rPr>
          <w:rFonts w:cs="Times New Roman"/>
          <w:szCs w:val="26"/>
        </w:rPr>
      </w:pPr>
      <w:r w:rsidRPr="000322BB">
        <w:rPr>
          <w:rFonts w:cs="Times New Roman"/>
          <w:b/>
          <w:szCs w:val="26"/>
        </w:rPr>
        <w:t>3. Đánh giá hiện trạng tài sản</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 xml:space="preserve">Toàn bộ cơ sở nhà, đất tại số 358 Huỳnh Văn Cù đang được Chi nhánh số 23 quản lý, sử dụng đúng mục đích làm trụ sở cơ quan nhà nước; tuyệt đối không có hiện tượng sử dụng sai mục đích, lãng phí, cho thuê, cho mượn hoặc liên doanh, liên kết trái quy định. </w:t>
      </w:r>
      <w:proofErr w:type="gramStart"/>
      <w:r w:rsidRPr="000322BB">
        <w:rPr>
          <w:rFonts w:cs="Times New Roman"/>
          <w:szCs w:val="26"/>
        </w:rPr>
        <w:t>Công suất sử dụng mặt bằng đạt trên 100%, vượt tải so với tiêu chuẩn định mức.</w:t>
      </w:r>
      <w:proofErr w:type="gramEnd"/>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Cơ sở Điểm trạm y tế 3 do Trạm Y tế phường Thủ Dầu Một quản lý hiện không còn nhu cầu sử dụng (đã có Tờ trình số 195/TTr-TYT và Tờ trình số 427/TTr-TYT). Việc điều chuyển cơ sở này sang cho Chi nhánh số 23 là giải pháp hoàn toàn phù hợp để xử lý trụ sở dôi dư theo đúng chủ trương của Ban Thường vụ Thành ủy, Ủy ban nhân dân Thành phố và hướng dẫn của Bộ Tài chính tại Công văn số 223/BTC-QLCS.</w:t>
      </w:r>
    </w:p>
    <w:p w:rsidR="007B660B" w:rsidRPr="000322BB" w:rsidRDefault="00B92CAF" w:rsidP="000322BB">
      <w:pPr>
        <w:spacing w:after="120" w:line="240" w:lineRule="auto"/>
        <w:ind w:firstLine="709"/>
        <w:jc w:val="both"/>
        <w:rPr>
          <w:rFonts w:cs="Times New Roman"/>
          <w:szCs w:val="26"/>
        </w:rPr>
      </w:pPr>
      <w:r w:rsidRPr="000322BB">
        <w:rPr>
          <w:rFonts w:cs="Times New Roman"/>
          <w:b/>
          <w:szCs w:val="26"/>
        </w:rPr>
        <w:t xml:space="preserve">V. Phương </w:t>
      </w:r>
      <w:proofErr w:type="gramStart"/>
      <w:r w:rsidRPr="000322BB">
        <w:rPr>
          <w:rFonts w:cs="Times New Roman"/>
          <w:b/>
          <w:szCs w:val="26"/>
        </w:rPr>
        <w:t>án</w:t>
      </w:r>
      <w:proofErr w:type="gramEnd"/>
      <w:r w:rsidRPr="000322BB">
        <w:rPr>
          <w:rFonts w:cs="Times New Roman"/>
          <w:b/>
          <w:szCs w:val="26"/>
        </w:rPr>
        <w:t xml:space="preserve"> sử dụng tài sản và quản lý sau khi tiếp nhận</w:t>
      </w:r>
    </w:p>
    <w:p w:rsidR="007B660B" w:rsidRPr="000322BB" w:rsidRDefault="00B92CAF" w:rsidP="000322BB">
      <w:pPr>
        <w:spacing w:after="120" w:line="240" w:lineRule="auto"/>
        <w:ind w:firstLine="709"/>
        <w:jc w:val="both"/>
        <w:rPr>
          <w:rFonts w:cs="Times New Roman"/>
          <w:szCs w:val="26"/>
        </w:rPr>
      </w:pPr>
      <w:r w:rsidRPr="000322BB">
        <w:rPr>
          <w:rFonts w:cs="Times New Roman"/>
          <w:b/>
          <w:szCs w:val="26"/>
        </w:rPr>
        <w:t xml:space="preserve">1. Phương </w:t>
      </w:r>
      <w:proofErr w:type="gramStart"/>
      <w:r w:rsidRPr="000322BB">
        <w:rPr>
          <w:rFonts w:cs="Times New Roman"/>
          <w:b/>
          <w:szCs w:val="26"/>
        </w:rPr>
        <w:t>án</w:t>
      </w:r>
      <w:proofErr w:type="gramEnd"/>
      <w:r w:rsidRPr="000322BB">
        <w:rPr>
          <w:rFonts w:cs="Times New Roman"/>
          <w:b/>
          <w:szCs w:val="26"/>
        </w:rPr>
        <w:t xml:space="preserve"> phân bổ và sử dụng tài sản</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 xml:space="preserve">Sau khi có Quyết định điều chuyển của Ủy ban nhân dân Thành phố Hồ Chí Minh và hoàn thành thủ tục tiếp nhận, Chi nhánh Văn phòng Đăng ký đất </w:t>
      </w:r>
      <w:proofErr w:type="gramStart"/>
      <w:r w:rsidRPr="000322BB">
        <w:rPr>
          <w:rFonts w:cs="Times New Roman"/>
          <w:szCs w:val="26"/>
        </w:rPr>
        <w:t>đai</w:t>
      </w:r>
      <w:proofErr w:type="gramEnd"/>
      <w:r w:rsidRPr="000322BB">
        <w:rPr>
          <w:rFonts w:cs="Times New Roman"/>
          <w:szCs w:val="26"/>
        </w:rPr>
        <w:t xml:space="preserve"> số 23 bố trí phân bổ tài sản như sau:</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a/ Cơ sở số 358 Huỳnh Văn Cù (1.417</w:t>
      </w:r>
      <w:proofErr w:type="gramStart"/>
      <w:r w:rsidRPr="000322BB">
        <w:rPr>
          <w:rFonts w:cs="Times New Roman"/>
          <w:szCs w:val="26"/>
        </w:rPr>
        <w:t>,7</w:t>
      </w:r>
      <w:proofErr w:type="gramEnd"/>
      <w:r w:rsidRPr="000322BB">
        <w:rPr>
          <w:rFonts w:cs="Times New Roman"/>
          <w:szCs w:val="26"/>
        </w:rPr>
        <w:t xml:space="preserve"> m2 đất, 835,3 m2 sàn): Tiếp tục duy trì làm Văn phòng làm việc hành chính tập trung của Ban Giám đốc và các tổ chuyên môn, bố trí Bộ phận Một cửa tiếp nhận và trả kết quả hồ sơ, phòng họp chuyên môn kết hợp tiếp công dân, phòng máy chủ và nhà để xe.</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 xml:space="preserve">b/ Cơ sở Điểm trạm y tế 3 (1.276,2 m2 đất liền kề, 548m2 sàn): Bố trí làm Kho lưu trữ hồ sơ địa chính chuyên ngành độc lập liên kết; cải tạo lắp đặt hệ thống giá kệ chuyên dùng lưu trữ hồ sơ địa chính gốc, hồ sơ biến động đất đai, tài liệu đo đạc và bố </w:t>
      </w:r>
      <w:r w:rsidRPr="000322BB">
        <w:rPr>
          <w:rFonts w:cs="Times New Roman"/>
          <w:szCs w:val="26"/>
        </w:rPr>
        <w:lastRenderedPageBreak/>
        <w:t>trí khu vực kỹ thuật bóc tách, chỉnh lý, số hóa hồ sơ theo quy chuẩn của Bộ Nội vụ và Bộ Tài nguyên và Môi trường.</w:t>
      </w:r>
    </w:p>
    <w:p w:rsidR="007B660B" w:rsidRPr="000322BB" w:rsidRDefault="00B92CAF" w:rsidP="000322BB">
      <w:pPr>
        <w:spacing w:after="120" w:line="240" w:lineRule="auto"/>
        <w:ind w:firstLine="709"/>
        <w:jc w:val="both"/>
        <w:rPr>
          <w:rFonts w:cs="Times New Roman"/>
          <w:szCs w:val="26"/>
        </w:rPr>
      </w:pPr>
      <w:r w:rsidRPr="000322BB">
        <w:rPr>
          <w:rFonts w:cs="Times New Roman"/>
          <w:b/>
          <w:szCs w:val="26"/>
        </w:rPr>
        <w:t xml:space="preserve">2. Phương </w:t>
      </w:r>
      <w:proofErr w:type="gramStart"/>
      <w:r w:rsidRPr="000322BB">
        <w:rPr>
          <w:rFonts w:cs="Times New Roman"/>
          <w:b/>
          <w:szCs w:val="26"/>
        </w:rPr>
        <w:t>án</w:t>
      </w:r>
      <w:proofErr w:type="gramEnd"/>
      <w:r w:rsidRPr="000322BB">
        <w:rPr>
          <w:rFonts w:cs="Times New Roman"/>
          <w:b/>
          <w:szCs w:val="26"/>
        </w:rPr>
        <w:t xml:space="preserve"> quản lý, khai thác tài sản sau tiếp nhận</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Quản lý, sử dụng tài sản công đúng mục đích, đúng công năng tiêu chuẩn và quy định của Luật Quản lý, sử dụng tài sản công năm 2017 và Nghị định số 186/2025/NĐ-CP.</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 xml:space="preserve">Thực hiện đầy đủ quy trình hạch toán kế toán, đăng ký quyền quản lý sử dụng và cập nhật dữ liệu tài sản vào Cơ sở dữ liệu quốc gia về tài sản công </w:t>
      </w:r>
      <w:proofErr w:type="gramStart"/>
      <w:r w:rsidRPr="000322BB">
        <w:rPr>
          <w:rFonts w:cs="Times New Roman"/>
          <w:szCs w:val="26"/>
        </w:rPr>
        <w:t>theo</w:t>
      </w:r>
      <w:proofErr w:type="gramEnd"/>
      <w:r w:rsidRPr="000322BB">
        <w:rPr>
          <w:rFonts w:cs="Times New Roman"/>
          <w:szCs w:val="26"/>
        </w:rPr>
        <w:t xml:space="preserve"> đúng thời hạn 30 ngày kể từ ngày bàn giao tiếp nhận.</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Thực hiện kiểm kê định kỳ, lập kế hoạch bảo trì, bảo dưỡng công trình thường xuyên; tuyệt đối không sử dụng tài sản vào mục đích kinh doanh dịch vụ, cho thuê, cho mượn hoặc liên doanh, liên kết dưới bất kỳ hình thức nào.</w:t>
      </w:r>
    </w:p>
    <w:p w:rsidR="007B660B" w:rsidRPr="000322BB" w:rsidRDefault="00B92CAF" w:rsidP="000322BB">
      <w:pPr>
        <w:spacing w:after="120" w:line="240" w:lineRule="auto"/>
        <w:ind w:firstLine="709"/>
        <w:jc w:val="both"/>
        <w:rPr>
          <w:rFonts w:cs="Times New Roman"/>
          <w:szCs w:val="26"/>
        </w:rPr>
      </w:pPr>
      <w:r w:rsidRPr="000322BB">
        <w:rPr>
          <w:rFonts w:cs="Times New Roman"/>
          <w:b/>
          <w:szCs w:val="26"/>
        </w:rPr>
        <w:t>VI. Đánh giá hiệu quả của phương án</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 Về chuyên môn, nghiệp vụ: Giải quyết triệt để bài toán thiếu hụt diện tích kho lưu trữ chuyên dụng; bảo vệ an toàn tuyệt đối cho hồ sơ địa chính gốc, ngăn chặn nguy cơ cháy nổ, ẩm mốc, mối mọt; đưa toàn bộ hồ sơ dôi dư ra khỏi phòng làm việc của cán bộ, đảm bảo môi trường làm việc thông thoáng, đúng quy chuẩn.</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 Về kinh tế - xã hội và quản lý tài sản công: Khai thác tối ưu và xử lý dứt điểm cơ sở nhà đất công dôi dư đang bỏ trống của ngành y tế; không để phát sinh lãng phí tài sản nhà nước; tiết kiệm tối đa ngân sách nhà nước do không phải chi ngân sách để thuê mặt bằng ngoài hoặc lập dự án đầu tư xây dựng mới trụ sở.</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 Về phục vụ nhân dân: Việc đặt kho lưu trữ chuyên ngành ngay liền kề khối nhà hành chính tạo liên kết hữu cơ thuận lợi, giúp cán bộ rút ngắn thời gian tra cứu, trích lục hồ sơ địa chính phục vụ công tác cấp Giấy chứng nhận và đăng ký giao dịch bảo đảm, nâng cao tỷ lệ giải quyết hồ sơ đúng hạn và trước hạn cho người dân và doanh nghiệp.</w:t>
      </w:r>
    </w:p>
    <w:p w:rsidR="007B660B" w:rsidRPr="000322BB" w:rsidRDefault="00B92CAF" w:rsidP="000322BB">
      <w:pPr>
        <w:spacing w:after="120" w:line="240" w:lineRule="auto"/>
        <w:ind w:firstLine="709"/>
        <w:jc w:val="both"/>
        <w:rPr>
          <w:rFonts w:cs="Times New Roman"/>
          <w:szCs w:val="26"/>
        </w:rPr>
      </w:pPr>
      <w:r w:rsidRPr="000322BB">
        <w:rPr>
          <w:rFonts w:cs="Times New Roman"/>
          <w:b/>
          <w:szCs w:val="26"/>
        </w:rPr>
        <w:t>VII. Kiến nghị</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 xml:space="preserve">Từ các căn cứ pháp lý, thực trạng hạ tầng và kết quả đối chiếu tiêu chuẩn định mức nêu trên, Chi nhánh Văn phòng Đăng ký đất </w:t>
      </w:r>
      <w:proofErr w:type="gramStart"/>
      <w:r w:rsidRPr="000322BB">
        <w:rPr>
          <w:rFonts w:cs="Times New Roman"/>
          <w:szCs w:val="26"/>
        </w:rPr>
        <w:t>đai</w:t>
      </w:r>
      <w:proofErr w:type="gramEnd"/>
      <w:r w:rsidRPr="000322BB">
        <w:rPr>
          <w:rFonts w:cs="Times New Roman"/>
          <w:szCs w:val="26"/>
        </w:rPr>
        <w:t xml:space="preserve"> số 23 kính đề nghị:</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1. Kính trình Văn phòng Đăng ký đất đai Thành phố Hồ Chí Minh xem xét, tổng hợp báo cáo Sở Nông nghiệp và Môi trường có văn bản tham mưu Ủy ban nhân dân Thành phố Hồ Chí Minh ban hành Quyết định điều chuyển tài sản công đối với cơ sở Điểm trạm y tế 3 (Trạm Y tế phường Chánh Mỹ cũ), diện tích đất 1.276,20 m2 tọa lạc tại đường Huỳnh Văn Cù, khu phố Chánh Lộ</w:t>
      </w:r>
      <w:r w:rsidR="007D0125">
        <w:rPr>
          <w:rFonts w:cs="Times New Roman"/>
          <w:szCs w:val="26"/>
        </w:rPr>
        <w:t>c 7 và trụ sở liền kề tại số 358 Huỳnh Văn Cù,</w:t>
      </w:r>
      <w:r w:rsidRPr="000322BB">
        <w:rPr>
          <w:rFonts w:cs="Times New Roman"/>
          <w:szCs w:val="26"/>
        </w:rPr>
        <w:t xml:space="preserve"> phường Thủ Dầu Một từ Ủy ban nhân dân phường Thủ Dầu Một sang Sở Nông nghiệp và Môi trường để giao chính thức cho Chi nhánh Văn phòng Đăng ký đất đai số 23 trực tiếp quản lý, sử dụng làm kho lưu trữ hồ sơ địa chính chuyên ngành.</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t xml:space="preserve">2. Đề nghị Ủy ban nhân dân phường Thủ Dầu Một tiếp tục phối hợp, hoàn tất các hồ sơ thủ tục điều chuyển tài sản công </w:t>
      </w:r>
      <w:proofErr w:type="gramStart"/>
      <w:r w:rsidRPr="000322BB">
        <w:rPr>
          <w:rFonts w:cs="Times New Roman"/>
          <w:szCs w:val="26"/>
        </w:rPr>
        <w:t>theo</w:t>
      </w:r>
      <w:proofErr w:type="gramEnd"/>
      <w:r w:rsidRPr="000322BB">
        <w:rPr>
          <w:rFonts w:cs="Times New Roman"/>
          <w:szCs w:val="26"/>
        </w:rPr>
        <w:t xml:space="preserve"> đúng tinh thần Công văn số 1136/UBND-VP ngày 08/5/2026 và Công văn số 2122/UBND-VP ngày 20/7/2026.</w:t>
      </w:r>
    </w:p>
    <w:p w:rsidR="007B660B" w:rsidRPr="000322BB" w:rsidRDefault="00B92CAF" w:rsidP="000322BB">
      <w:pPr>
        <w:spacing w:after="120" w:line="240" w:lineRule="auto"/>
        <w:ind w:firstLine="709"/>
        <w:jc w:val="both"/>
        <w:rPr>
          <w:rFonts w:cs="Times New Roman"/>
          <w:szCs w:val="26"/>
        </w:rPr>
      </w:pPr>
      <w:r w:rsidRPr="000322BB">
        <w:rPr>
          <w:rFonts w:cs="Times New Roman"/>
          <w:szCs w:val="26"/>
        </w:rPr>
        <w:lastRenderedPageBreak/>
        <w:t>Chi nhánh Văn phòng Đăng ký đất đai số 23 cam kết sau khi được bàn giao tiếp nhận sẽ quản lý, khai thác sử dụng cơ sở nhà, đất đúng mục đích, đúng quy chuẩn định mức của Nhà nước, bảo đảm an toàn, tiết kiệm và hiệu quả cao nhất.</w:t>
      </w:r>
    </w:p>
    <w:p w:rsidR="007B660B" w:rsidRDefault="007B660B">
      <w:pPr>
        <w:spacing w:before="400"/>
      </w:pPr>
    </w:p>
    <w:tbl>
      <w:tblPr>
        <w:tblW w:w="0" w:type="auto"/>
        <w:tblLook w:val="04A0" w:firstRow="1" w:lastRow="0" w:firstColumn="1" w:lastColumn="0" w:noHBand="0" w:noVBand="1"/>
      </w:tblPr>
      <w:tblGrid>
        <w:gridCol w:w="4320"/>
        <w:gridCol w:w="4719"/>
      </w:tblGrid>
      <w:tr w:rsidR="007B660B" w:rsidTr="000322BB">
        <w:tc>
          <w:tcPr>
            <w:tcW w:w="4320" w:type="dxa"/>
          </w:tcPr>
          <w:p w:rsidR="007B660B" w:rsidRDefault="007B660B"/>
        </w:tc>
        <w:tc>
          <w:tcPr>
            <w:tcW w:w="4719" w:type="dxa"/>
          </w:tcPr>
          <w:p w:rsidR="007B660B" w:rsidRDefault="00B92CAF" w:rsidP="000322BB">
            <w:r>
              <w:rPr>
                <w:i/>
              </w:rPr>
              <w:t>Thủ Dầu Một, ngày    tháng    năm 2026</w:t>
            </w:r>
          </w:p>
        </w:tc>
      </w:tr>
      <w:tr w:rsidR="007B660B" w:rsidTr="000322BB">
        <w:tc>
          <w:tcPr>
            <w:tcW w:w="4320" w:type="dxa"/>
          </w:tcPr>
          <w:p w:rsidR="007B660B" w:rsidRDefault="00F66726">
            <w:pPr>
              <w:jc w:val="center"/>
            </w:pPr>
            <w:r>
              <w:rPr>
                <w:b/>
              </w:rPr>
              <w:t xml:space="preserve">  </w:t>
            </w:r>
            <w:r w:rsidR="00B92CAF">
              <w:rPr>
                <w:b/>
              </w:rPr>
              <w:t>NGƯỜI LẬP PHƯƠNG ÁN</w:t>
            </w:r>
          </w:p>
        </w:tc>
        <w:tc>
          <w:tcPr>
            <w:tcW w:w="4719" w:type="dxa"/>
          </w:tcPr>
          <w:p w:rsidR="007B660B" w:rsidRDefault="00B92CAF">
            <w:pPr>
              <w:jc w:val="center"/>
            </w:pPr>
            <w:r>
              <w:rPr>
                <w:b/>
              </w:rPr>
              <w:t>KT. GIÁM ĐỐC</w:t>
            </w:r>
            <w:r>
              <w:rPr>
                <w:b/>
              </w:rPr>
              <w:br/>
              <w:t>PHÓ GIÁM ĐỐC</w:t>
            </w:r>
          </w:p>
        </w:tc>
      </w:tr>
      <w:tr w:rsidR="007B660B" w:rsidTr="000322BB">
        <w:tc>
          <w:tcPr>
            <w:tcW w:w="4320" w:type="dxa"/>
          </w:tcPr>
          <w:p w:rsidR="007B660B" w:rsidRDefault="00B92CAF">
            <w:pPr>
              <w:spacing w:before="1200"/>
              <w:jc w:val="center"/>
            </w:pPr>
            <w:r>
              <w:rPr>
                <w:b/>
              </w:rPr>
              <w:t>Nguyễn Thị Bích Tuyền</w:t>
            </w:r>
          </w:p>
        </w:tc>
        <w:tc>
          <w:tcPr>
            <w:tcW w:w="4719" w:type="dxa"/>
          </w:tcPr>
          <w:p w:rsidR="007B660B" w:rsidRDefault="00B92CAF">
            <w:pPr>
              <w:spacing w:before="1200"/>
              <w:jc w:val="center"/>
            </w:pPr>
            <w:r>
              <w:rPr>
                <w:b/>
              </w:rPr>
              <w:t>Đặng Huy Cường</w:t>
            </w:r>
          </w:p>
        </w:tc>
      </w:tr>
    </w:tbl>
    <w:p w:rsidR="00B92CAF" w:rsidRDefault="00B92CAF"/>
    <w:sectPr w:rsidR="00B92CAF" w:rsidSect="000322BB">
      <w:headerReference w:type="default" r:id="rId9"/>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6E6E" w:rsidRDefault="00926E6E" w:rsidP="000322BB">
      <w:pPr>
        <w:spacing w:after="0" w:line="240" w:lineRule="auto"/>
      </w:pPr>
      <w:r>
        <w:separator/>
      </w:r>
    </w:p>
  </w:endnote>
  <w:endnote w:type="continuationSeparator" w:id="0">
    <w:p w:rsidR="00926E6E" w:rsidRDefault="00926E6E" w:rsidP="00032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6E6E" w:rsidRDefault="00926E6E" w:rsidP="000322BB">
      <w:pPr>
        <w:spacing w:after="0" w:line="240" w:lineRule="auto"/>
      </w:pPr>
      <w:r>
        <w:separator/>
      </w:r>
    </w:p>
  </w:footnote>
  <w:footnote w:type="continuationSeparator" w:id="0">
    <w:p w:rsidR="00926E6E" w:rsidRDefault="00926E6E" w:rsidP="000322B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3855067"/>
      <w:docPartObj>
        <w:docPartGallery w:val="Page Numbers (Top of Page)"/>
        <w:docPartUnique/>
      </w:docPartObj>
    </w:sdtPr>
    <w:sdtEndPr>
      <w:rPr>
        <w:noProof/>
      </w:rPr>
    </w:sdtEndPr>
    <w:sdtContent>
      <w:p w:rsidR="000322BB" w:rsidRDefault="000322BB">
        <w:pPr>
          <w:pStyle w:val="Header"/>
          <w:jc w:val="center"/>
        </w:pPr>
        <w:r>
          <w:fldChar w:fldCharType="begin"/>
        </w:r>
        <w:r>
          <w:instrText xml:space="preserve"> PAGE   \* MERGEFORMAT </w:instrText>
        </w:r>
        <w:r>
          <w:fldChar w:fldCharType="separate"/>
        </w:r>
        <w:r w:rsidR="00FA5D75">
          <w:rPr>
            <w:noProof/>
          </w:rPr>
          <w:t>8</w:t>
        </w:r>
        <w:r>
          <w:rPr>
            <w:noProof/>
          </w:rPr>
          <w:fldChar w:fldCharType="end"/>
        </w:r>
      </w:p>
    </w:sdtContent>
  </w:sdt>
  <w:p w:rsidR="000322BB" w:rsidRDefault="000322B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22BB"/>
    <w:rsid w:val="00034616"/>
    <w:rsid w:val="0006063C"/>
    <w:rsid w:val="0015074B"/>
    <w:rsid w:val="0029639D"/>
    <w:rsid w:val="00326F90"/>
    <w:rsid w:val="00494A82"/>
    <w:rsid w:val="007B660B"/>
    <w:rsid w:val="007D0125"/>
    <w:rsid w:val="00926E6E"/>
    <w:rsid w:val="00AA1D8D"/>
    <w:rsid w:val="00B47730"/>
    <w:rsid w:val="00B92CAF"/>
    <w:rsid w:val="00BE5674"/>
    <w:rsid w:val="00CB0664"/>
    <w:rsid w:val="00F66726"/>
    <w:rsid w:val="00FA5D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0CB6B1-56F6-4F98-B6A8-EAB9AC49A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3258</Words>
  <Characters>18574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vpd</cp:lastModifiedBy>
  <cp:revision>3</cp:revision>
  <cp:lastPrinted>2026-10-01T10:31:00Z</cp:lastPrinted>
  <dcterms:created xsi:type="dcterms:W3CDTF">2026-10-01T10:32:00Z</dcterms:created>
  <dcterms:modified xsi:type="dcterms:W3CDTF">2026-10-01T10:39:00Z</dcterms:modified>
</cp:coreProperties>
</file>