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365"/>
      </w:tblGrid>
      <w:tr w:rsidR="008136A3" w14:paraId="4C7E926A" w14:textId="77777777" w:rsidTr="00B54F65">
        <w:tc>
          <w:tcPr>
            <w:tcW w:w="9576" w:type="dxa"/>
            <w:gridSpan w:val="2"/>
            <w:tcBorders>
              <w:bottom w:val="double" w:sz="4" w:space="0" w:color="auto"/>
            </w:tcBorders>
          </w:tcPr>
          <w:p w14:paraId="35F9D574" w14:textId="77777777" w:rsidR="008136A3" w:rsidRPr="00484FD2" w:rsidRDefault="00842228" w:rsidP="008136A3">
            <w:pPr>
              <w:jc w:val="center"/>
              <w:rPr>
                <w:rFonts w:ascii="Arial" w:hAnsi="Arial" w:cs="Arial"/>
                <w:b/>
                <w:sz w:val="30"/>
                <w:szCs w:val="30"/>
              </w:rPr>
            </w:pPr>
            <w:r>
              <w:rPr>
                <w:rFonts w:ascii="Arial" w:hAnsi="Arial" w:cs="Arial"/>
                <w:b/>
                <w:sz w:val="30"/>
                <w:szCs w:val="30"/>
              </w:rPr>
              <w:t>KIỂM TRA CUỐI KỲ</w:t>
            </w:r>
          </w:p>
        </w:tc>
      </w:tr>
      <w:tr w:rsidR="00484FD2" w14:paraId="2A579694" w14:textId="77777777" w:rsidTr="005D2273">
        <w:tc>
          <w:tcPr>
            <w:tcW w:w="9576" w:type="dxa"/>
            <w:gridSpan w:val="2"/>
            <w:tcBorders>
              <w:top w:val="double" w:sz="4" w:space="0" w:color="auto"/>
              <w:left w:val="double" w:sz="4" w:space="0" w:color="auto"/>
              <w:right w:val="double" w:sz="4" w:space="0" w:color="auto"/>
            </w:tcBorders>
          </w:tcPr>
          <w:p w14:paraId="2EC3D88E" w14:textId="4897AE4C" w:rsidR="00484FD2" w:rsidRPr="008136A3" w:rsidRDefault="00842228" w:rsidP="002D6C2A">
            <w:pPr>
              <w:spacing w:before="0" w:after="0" w:line="360" w:lineRule="auto"/>
            </w:pPr>
            <w:r>
              <w:t>Môn</w:t>
            </w:r>
            <w:r w:rsidR="00484FD2">
              <w:t xml:space="preserve">: </w:t>
            </w:r>
            <w:r w:rsidR="00703613">
              <w:t>Các chủ đề nâng cao trong Công nghệ phần mềm</w:t>
            </w:r>
          </w:p>
        </w:tc>
      </w:tr>
      <w:tr w:rsidR="00484FD2" w14:paraId="2D437B1A" w14:textId="77777777" w:rsidTr="00B54F65">
        <w:tc>
          <w:tcPr>
            <w:tcW w:w="5211" w:type="dxa"/>
            <w:tcBorders>
              <w:left w:val="double" w:sz="4" w:space="0" w:color="auto"/>
            </w:tcBorders>
          </w:tcPr>
          <w:p w14:paraId="7D38812E" w14:textId="694950E5" w:rsidR="00484FD2" w:rsidRDefault="00842228" w:rsidP="00842228">
            <w:pPr>
              <w:spacing w:before="0" w:after="0" w:line="360" w:lineRule="auto"/>
            </w:pPr>
            <w:r>
              <w:t>Thời gian</w:t>
            </w:r>
            <w:r w:rsidR="00484FD2">
              <w:t xml:space="preserve">: </w:t>
            </w:r>
            <w:r w:rsidR="00AF6753">
              <w:t>6</w:t>
            </w:r>
            <w:r w:rsidR="007054BE">
              <w:t>5</w:t>
            </w:r>
            <w:r w:rsidR="00923582">
              <w:t xml:space="preserve"> </w:t>
            </w:r>
            <w:r>
              <w:t>phút</w:t>
            </w:r>
          </w:p>
        </w:tc>
        <w:tc>
          <w:tcPr>
            <w:tcW w:w="4365" w:type="dxa"/>
            <w:tcBorders>
              <w:right w:val="double" w:sz="4" w:space="0" w:color="auto"/>
            </w:tcBorders>
          </w:tcPr>
          <w:p w14:paraId="7BC0C49B" w14:textId="1EEB8145" w:rsidR="00484FD2" w:rsidRPr="008136A3" w:rsidRDefault="00842228" w:rsidP="00AF3FCF">
            <w:pPr>
              <w:spacing w:before="0" w:after="0" w:line="360" w:lineRule="auto"/>
            </w:pPr>
            <w:r>
              <w:t>Học kỳ</w:t>
            </w:r>
            <w:r w:rsidR="00484FD2">
              <w:t>:</w:t>
            </w:r>
            <w:r w:rsidR="00F72852">
              <w:t xml:space="preserve"> </w:t>
            </w:r>
            <w:r w:rsidR="008A229D">
              <w:t>2</w:t>
            </w:r>
            <w:r w:rsidR="00130678">
              <w:t xml:space="preserve"> </w:t>
            </w:r>
            <w:r w:rsidR="00484FD2">
              <w:t xml:space="preserve">– </w:t>
            </w:r>
            <w:r>
              <w:t>Năm học</w:t>
            </w:r>
            <w:r w:rsidR="00484FD2">
              <w:t xml:space="preserve">: </w:t>
            </w:r>
            <w:r w:rsidR="00803D06">
              <w:t>20</w:t>
            </w:r>
            <w:r w:rsidR="00923582">
              <w:t>20</w:t>
            </w:r>
            <w:r w:rsidR="00803D06">
              <w:t>-20</w:t>
            </w:r>
            <w:r w:rsidR="007B0F83">
              <w:t>2</w:t>
            </w:r>
            <w:r w:rsidR="00923582">
              <w:t>1</w:t>
            </w:r>
          </w:p>
        </w:tc>
      </w:tr>
      <w:tr w:rsidR="00745174" w14:paraId="1A8980A8" w14:textId="77777777" w:rsidTr="00B54F65">
        <w:tc>
          <w:tcPr>
            <w:tcW w:w="9576" w:type="dxa"/>
            <w:gridSpan w:val="2"/>
            <w:tcBorders>
              <w:left w:val="double" w:sz="4" w:space="0" w:color="auto"/>
              <w:bottom w:val="single" w:sz="4" w:space="0" w:color="auto"/>
              <w:right w:val="double" w:sz="4" w:space="0" w:color="auto"/>
            </w:tcBorders>
          </w:tcPr>
          <w:p w14:paraId="2ED0C7B0" w14:textId="78F5AAC4" w:rsidR="00745174" w:rsidRDefault="00745174" w:rsidP="002D6C2A">
            <w:pPr>
              <w:spacing w:before="0" w:after="0" w:line="360" w:lineRule="auto"/>
            </w:pPr>
            <w:r>
              <w:t xml:space="preserve">Tổng số điểm: </w:t>
            </w:r>
            <w:r w:rsidR="00AF6753">
              <w:t>2</w:t>
            </w:r>
            <w:r>
              <w:t>50</w:t>
            </w:r>
          </w:p>
        </w:tc>
      </w:tr>
      <w:tr w:rsidR="00B54F65" w14:paraId="0952663C" w14:textId="77777777" w:rsidTr="00B54F65">
        <w:tc>
          <w:tcPr>
            <w:tcW w:w="9576" w:type="dxa"/>
            <w:gridSpan w:val="2"/>
            <w:tcBorders>
              <w:left w:val="double" w:sz="4" w:space="0" w:color="auto"/>
              <w:bottom w:val="single" w:sz="4" w:space="0" w:color="auto"/>
              <w:right w:val="double" w:sz="4" w:space="0" w:color="auto"/>
            </w:tcBorders>
          </w:tcPr>
          <w:p w14:paraId="10D6539D" w14:textId="77061761" w:rsidR="00B54F65" w:rsidRPr="00B54F65" w:rsidRDefault="00842228" w:rsidP="002D6C2A">
            <w:pPr>
              <w:spacing w:before="0" w:after="0" w:line="360" w:lineRule="auto"/>
              <w:rPr>
                <w:b/>
              </w:rPr>
            </w:pPr>
            <w:r>
              <w:t>Giảng viên</w:t>
            </w:r>
            <w:r w:rsidR="00B54F65">
              <w:t>:</w:t>
            </w:r>
            <w:r w:rsidR="008872B3">
              <w:t xml:space="preserve"> </w:t>
            </w:r>
            <w:r w:rsidR="00B54F65">
              <w:rPr>
                <w:b/>
              </w:rPr>
              <w:t xml:space="preserve"> </w:t>
            </w:r>
            <w:r w:rsidR="007B0F83">
              <w:rPr>
                <w:b/>
              </w:rPr>
              <w:t>TS. Nguyễn Văn Vũ</w:t>
            </w:r>
          </w:p>
        </w:tc>
      </w:tr>
      <w:tr w:rsidR="00B54F65" w14:paraId="33B837EF" w14:textId="77777777" w:rsidTr="00B54F65">
        <w:tc>
          <w:tcPr>
            <w:tcW w:w="5211" w:type="dxa"/>
            <w:tcBorders>
              <w:top w:val="single" w:sz="4" w:space="0" w:color="auto"/>
              <w:left w:val="double" w:sz="4" w:space="0" w:color="auto"/>
              <w:bottom w:val="double" w:sz="4" w:space="0" w:color="auto"/>
            </w:tcBorders>
          </w:tcPr>
          <w:p w14:paraId="3928C81D" w14:textId="32089FEA" w:rsidR="00B54F65" w:rsidRDefault="00842228" w:rsidP="00484FD2">
            <w:pPr>
              <w:spacing w:before="0" w:after="0" w:line="360" w:lineRule="auto"/>
            </w:pPr>
            <w:r>
              <w:t>Tên SV</w:t>
            </w:r>
            <w:r w:rsidR="00B54F65">
              <w:t>:</w:t>
            </w:r>
            <w:r w:rsidR="00131729">
              <w:t xml:space="preserve"> Phạm Lương Quân </w:t>
            </w:r>
          </w:p>
        </w:tc>
        <w:tc>
          <w:tcPr>
            <w:tcW w:w="4365" w:type="dxa"/>
            <w:tcBorders>
              <w:top w:val="single" w:sz="4" w:space="0" w:color="auto"/>
              <w:bottom w:val="double" w:sz="4" w:space="0" w:color="auto"/>
              <w:right w:val="double" w:sz="4" w:space="0" w:color="auto"/>
            </w:tcBorders>
          </w:tcPr>
          <w:p w14:paraId="6C91E2D7" w14:textId="0E025D22" w:rsidR="00B54F65" w:rsidRPr="008136A3" w:rsidRDefault="00842228" w:rsidP="00484FD2">
            <w:pPr>
              <w:spacing w:before="0" w:after="0" w:line="360" w:lineRule="auto"/>
            </w:pPr>
            <w:r>
              <w:t>MSSV</w:t>
            </w:r>
            <w:r w:rsidR="00B54F65">
              <w:t>:</w:t>
            </w:r>
            <w:r w:rsidR="00131729">
              <w:t xml:space="preserve"> 1612531</w:t>
            </w:r>
          </w:p>
        </w:tc>
      </w:tr>
    </w:tbl>
    <w:p w14:paraId="03068A9E" w14:textId="77777777" w:rsidR="00E609AF" w:rsidRDefault="00E609AF" w:rsidP="00484FD2">
      <w:pPr>
        <w:spacing w:before="0" w:after="0"/>
        <w:jc w:val="center"/>
        <w:rPr>
          <w:b/>
          <w:i/>
        </w:rPr>
      </w:pPr>
    </w:p>
    <w:p w14:paraId="1E56B0A1" w14:textId="0F184B07" w:rsidR="00E609AF" w:rsidRPr="00466FA1" w:rsidRDefault="00E609AF" w:rsidP="00466FA1">
      <w:pPr>
        <w:spacing w:before="120" w:after="120" w:line="240" w:lineRule="auto"/>
        <w:jc w:val="left"/>
        <w:rPr>
          <w:b/>
          <w:iCs/>
          <w:szCs w:val="26"/>
        </w:rPr>
      </w:pPr>
      <w:r w:rsidRPr="00466FA1">
        <w:rPr>
          <w:b/>
          <w:iCs/>
          <w:szCs w:val="26"/>
        </w:rPr>
        <w:t xml:space="preserve">Lưu ý: Đây là bài thi cuối kỳ, sinh viên làm tại nhà. Để được chấm điểm, sinh viên cần vào Zoom điểm danh lúc bắt đầu làm bài và giữ kết nối trong suốt quá trình làm bài. </w:t>
      </w:r>
    </w:p>
    <w:p w14:paraId="19EE9346" w14:textId="3202F5BB" w:rsidR="00466FA1" w:rsidRPr="00466FA1" w:rsidRDefault="00E609AF" w:rsidP="00466FA1">
      <w:pPr>
        <w:spacing w:before="120" w:after="120" w:line="240" w:lineRule="auto"/>
        <w:jc w:val="left"/>
        <w:rPr>
          <w:b/>
          <w:iCs/>
          <w:szCs w:val="26"/>
        </w:rPr>
      </w:pPr>
      <w:r w:rsidRPr="00466FA1">
        <w:rPr>
          <w:b/>
          <w:iCs/>
          <w:color w:val="C00000"/>
          <w:szCs w:val="26"/>
        </w:rPr>
        <w:t xml:space="preserve">Sinh viên cam kết không trao đổi, không chia sẻ bài làm của mình với bất kỳ ai trong suốt thời gian làm bài. Nếu bài làm của sinh viên có những đoạn, những câu giống bài khác, sinh viên sẽ bị 0 điểm bài thi. </w:t>
      </w:r>
      <w:r w:rsidRPr="00466FA1">
        <w:rPr>
          <w:b/>
          <w:iCs/>
          <w:szCs w:val="26"/>
        </w:rPr>
        <w:t xml:space="preserve"> </w:t>
      </w:r>
    </w:p>
    <w:p w14:paraId="45B39084" w14:textId="3699C487" w:rsidR="00E609AF" w:rsidRPr="00466FA1" w:rsidRDefault="00466FA1" w:rsidP="00466FA1">
      <w:pPr>
        <w:spacing w:before="120" w:after="120" w:line="240" w:lineRule="auto"/>
        <w:jc w:val="left"/>
        <w:rPr>
          <w:b/>
          <w:iCs/>
          <w:szCs w:val="26"/>
        </w:rPr>
      </w:pPr>
      <w:r w:rsidRPr="00466FA1">
        <w:rPr>
          <w:b/>
          <w:iCs/>
          <w:szCs w:val="26"/>
        </w:rPr>
        <w:t>Sinh viên cần xác nhận cam kết trên để tiếp tục:</w:t>
      </w:r>
    </w:p>
    <w:p w14:paraId="074D5EA0" w14:textId="7215093C" w:rsidR="00466FA1" w:rsidRPr="00466FA1" w:rsidRDefault="00131729" w:rsidP="00466FA1">
      <w:pPr>
        <w:spacing w:before="0" w:after="0" w:line="240" w:lineRule="auto"/>
        <w:ind w:left="360"/>
        <w:jc w:val="left"/>
        <w:rPr>
          <w:szCs w:val="26"/>
        </w:rPr>
      </w:pPr>
      <w:r>
        <w:rPr>
          <w:szCs w:val="26"/>
        </w:rPr>
        <w:sym w:font="Wingdings" w:char="F0FE"/>
      </w:r>
      <w:r w:rsidR="00466FA1">
        <w:rPr>
          <w:szCs w:val="26"/>
        </w:rPr>
        <w:t xml:space="preserve"> </w:t>
      </w:r>
      <w:r w:rsidR="00466FA1" w:rsidRPr="00466FA1">
        <w:rPr>
          <w:szCs w:val="26"/>
        </w:rPr>
        <w:t>Tôi xác nhận</w:t>
      </w:r>
      <w:r w:rsidR="00466FA1">
        <w:rPr>
          <w:szCs w:val="26"/>
        </w:rPr>
        <w:t xml:space="preserve"> (dùng </w:t>
      </w:r>
      <w:r w:rsidR="00466FA1">
        <w:rPr>
          <w:szCs w:val="26"/>
        </w:rPr>
        <w:sym w:font="Wingdings" w:char="F0FE"/>
      </w:r>
      <w:r w:rsidR="00CF64E0">
        <w:rPr>
          <w:szCs w:val="26"/>
        </w:rPr>
        <w:t xml:space="preserve"> để xác nhận</w:t>
      </w:r>
      <w:r w:rsidR="00466FA1">
        <w:rPr>
          <w:szCs w:val="26"/>
        </w:rPr>
        <w:t>)</w:t>
      </w:r>
    </w:p>
    <w:p w14:paraId="3E33C477" w14:textId="58E0CC73" w:rsidR="00466FA1" w:rsidRPr="00466FA1" w:rsidRDefault="00466FA1" w:rsidP="00466FA1">
      <w:pPr>
        <w:spacing w:before="0" w:after="0" w:line="240" w:lineRule="auto"/>
        <w:ind w:left="360"/>
        <w:jc w:val="left"/>
        <w:rPr>
          <w:szCs w:val="26"/>
        </w:rPr>
      </w:pPr>
      <w:r>
        <w:rPr>
          <w:szCs w:val="26"/>
        </w:rPr>
        <w:sym w:font="Wingdings" w:char="F0A8"/>
      </w:r>
      <w:r>
        <w:rPr>
          <w:szCs w:val="26"/>
        </w:rPr>
        <w:t xml:space="preserve"> </w:t>
      </w:r>
      <w:r w:rsidRPr="00466FA1">
        <w:rPr>
          <w:szCs w:val="26"/>
        </w:rPr>
        <w:t>Tôi không xác nhận</w:t>
      </w:r>
    </w:p>
    <w:p w14:paraId="0C14C971" w14:textId="1CBFC963" w:rsidR="00E609AF" w:rsidRDefault="00E609AF" w:rsidP="00E609AF">
      <w:pPr>
        <w:spacing w:before="0" w:after="0"/>
        <w:jc w:val="left"/>
        <w:rPr>
          <w:b/>
          <w:iCs/>
        </w:rPr>
      </w:pPr>
    </w:p>
    <w:p w14:paraId="2D3AD8BE" w14:textId="3DECE09C" w:rsidR="00745174" w:rsidRDefault="000F6100" w:rsidP="00F91EE8">
      <w:pPr>
        <w:pStyle w:val="ListParagraph"/>
        <w:numPr>
          <w:ilvl w:val="0"/>
          <w:numId w:val="7"/>
        </w:numPr>
        <w:spacing w:before="0" w:after="0"/>
        <w:jc w:val="left"/>
        <w:rPr>
          <w:b/>
          <w:iCs/>
        </w:rPr>
      </w:pPr>
      <w:r>
        <w:rPr>
          <w:b/>
          <w:iCs/>
        </w:rPr>
        <w:t>(</w:t>
      </w:r>
      <w:r w:rsidR="00AF6753">
        <w:rPr>
          <w:b/>
          <w:iCs/>
        </w:rPr>
        <w:t>5</w:t>
      </w:r>
      <w:r>
        <w:rPr>
          <w:b/>
          <w:iCs/>
        </w:rPr>
        <w:t xml:space="preserve">0 điểm) </w:t>
      </w:r>
      <w:r w:rsidR="00703613">
        <w:rPr>
          <w:b/>
          <w:iCs/>
        </w:rPr>
        <w:t xml:space="preserve">Hãy nêu những thuật lợi hoặc bất lợi của kiến trúc </w:t>
      </w:r>
      <w:r w:rsidR="009142A1">
        <w:rPr>
          <w:b/>
          <w:iCs/>
        </w:rPr>
        <w:t xml:space="preserve">Microservice </w:t>
      </w:r>
      <w:r w:rsidR="00703613">
        <w:rPr>
          <w:b/>
          <w:iCs/>
        </w:rPr>
        <w:t>so với</w:t>
      </w:r>
      <w:r w:rsidR="009142A1">
        <w:rPr>
          <w:b/>
          <w:iCs/>
        </w:rPr>
        <w:t xml:space="preserve"> Monol</w:t>
      </w:r>
      <w:r w:rsidR="00703613">
        <w:rPr>
          <w:b/>
          <w:iCs/>
        </w:rPr>
        <w:t>i</w:t>
      </w:r>
      <w:r w:rsidR="009142A1">
        <w:rPr>
          <w:b/>
          <w:iCs/>
        </w:rPr>
        <w:t>thic</w:t>
      </w:r>
      <w:r w:rsidR="00703613">
        <w:rPr>
          <w:b/>
          <w:iCs/>
        </w:rPr>
        <w:t xml:space="preserve"> về các đặc tính sau của phần mềm: scalability và maintainability. </w:t>
      </w:r>
      <w:r>
        <w:rPr>
          <w:b/>
          <w:iCs/>
        </w:rPr>
        <w:t>Nêu và giải thích một hạn chế lớn nhất của kiến trúc Microservice.</w:t>
      </w:r>
    </w:p>
    <w:p w14:paraId="573C024D" w14:textId="2B4015BA" w:rsidR="00745174" w:rsidRDefault="00745174" w:rsidP="00745174">
      <w:pPr>
        <w:pStyle w:val="ListParagraph"/>
        <w:spacing w:before="0" w:after="0"/>
        <w:jc w:val="left"/>
        <w:rPr>
          <w:b/>
          <w:iCs/>
        </w:rPr>
      </w:pPr>
    </w:p>
    <w:p w14:paraId="0D3698BD" w14:textId="484EE73E" w:rsidR="00FB419E" w:rsidRPr="00FB419E" w:rsidRDefault="00131729" w:rsidP="00FB419E">
      <w:pPr>
        <w:pStyle w:val="ListParagraph"/>
        <w:numPr>
          <w:ilvl w:val="0"/>
          <w:numId w:val="8"/>
        </w:numPr>
        <w:spacing w:before="0" w:after="0"/>
        <w:jc w:val="left"/>
        <w:rPr>
          <w:bCs/>
          <w:iCs/>
        </w:rPr>
      </w:pPr>
      <w:r>
        <w:rPr>
          <w:bCs/>
          <w:iCs/>
        </w:rPr>
        <w:t xml:space="preserve">Scalability: </w:t>
      </w:r>
    </w:p>
    <w:p w14:paraId="548E3A44" w14:textId="2D59DF88" w:rsidR="0042085F" w:rsidRDefault="009707E1" w:rsidP="009707E1">
      <w:pPr>
        <w:pStyle w:val="ListParagraph"/>
        <w:spacing w:before="0" w:after="0"/>
        <w:ind w:left="1080"/>
        <w:jc w:val="left"/>
        <w:rPr>
          <w:bCs/>
          <w:iCs/>
        </w:rPr>
      </w:pPr>
      <w:r>
        <w:rPr>
          <w:bCs/>
          <w:iCs/>
        </w:rPr>
        <w:t xml:space="preserve">+ </w:t>
      </w:r>
      <w:r w:rsidR="00131729">
        <w:rPr>
          <w:bCs/>
          <w:iCs/>
        </w:rPr>
        <w:t xml:space="preserve">Mỗi component trong kiến trúc Microservice có thẻ được mở rộng quy mô một cách độc lập. Do đó toàn bộ quy trình Scalability sẽ tiết kiệm chi phí và thời gian hơn so với Monolithic – khi mà cả </w:t>
      </w:r>
      <w:r>
        <w:rPr>
          <w:bCs/>
          <w:iCs/>
        </w:rPr>
        <w:t xml:space="preserve">ứng dụng phải được mở rộng ngay cả khi không thực sự cần thiết. Thêm vào đó, hệ thống có kiến trúc Monolithic có giới hạn về khả năng mở rộng </w:t>
      </w:r>
      <w:r>
        <w:rPr>
          <w:bCs/>
          <w:iCs/>
        </w:rPr>
        <w:t>– Scalability</w:t>
      </w:r>
      <w:r>
        <w:rPr>
          <w:bCs/>
          <w:iCs/>
        </w:rPr>
        <w:t>, càng có nhiều người dùng, hệ thống càng khó có thể mở rộng để đáp ứng.</w:t>
      </w:r>
    </w:p>
    <w:p w14:paraId="6BE13759" w14:textId="13857C7D" w:rsidR="009707E1" w:rsidRDefault="009707E1" w:rsidP="009707E1">
      <w:pPr>
        <w:pStyle w:val="ListParagraph"/>
        <w:spacing w:before="0" w:after="0"/>
        <w:ind w:left="1080"/>
        <w:jc w:val="left"/>
        <w:rPr>
          <w:bCs/>
          <w:iCs/>
        </w:rPr>
      </w:pPr>
      <w:r>
        <w:rPr>
          <w:bCs/>
          <w:iCs/>
        </w:rPr>
        <w:t>+ Do kiến trúc Microservice xây dựng với các components độc lập, do đó mang lại sự linh hoạt cho việc mở rộng một service mà không ảnh hưởng đến toàn bộ hệ thống.</w:t>
      </w:r>
    </w:p>
    <w:p w14:paraId="18EB4C41" w14:textId="6090D69C" w:rsidR="00FB419E" w:rsidRPr="00FB419E" w:rsidRDefault="009707E1" w:rsidP="00FB419E">
      <w:pPr>
        <w:pStyle w:val="ListParagraph"/>
        <w:spacing w:before="0" w:after="0"/>
        <w:ind w:left="1080"/>
        <w:jc w:val="left"/>
        <w:rPr>
          <w:bCs/>
          <w:iCs/>
        </w:rPr>
      </w:pPr>
      <w:r>
        <w:rPr>
          <w:bCs/>
          <w:iCs/>
        </w:rPr>
        <w:t>+ Dễ dàng chọn lựa công nghệ phù hợp, các nhà phát triển có thể lựa chọn công nghệ áp dụng cho mỗi service trong kiến thúc Microservices</w:t>
      </w:r>
    </w:p>
    <w:p w14:paraId="2B132825" w14:textId="495D4378" w:rsidR="009707E1" w:rsidRDefault="009707E1" w:rsidP="00131729">
      <w:pPr>
        <w:pStyle w:val="ListParagraph"/>
        <w:numPr>
          <w:ilvl w:val="0"/>
          <w:numId w:val="8"/>
        </w:numPr>
        <w:spacing w:before="0" w:after="0"/>
        <w:jc w:val="left"/>
        <w:rPr>
          <w:bCs/>
          <w:iCs/>
        </w:rPr>
      </w:pPr>
      <w:r>
        <w:rPr>
          <w:bCs/>
          <w:iCs/>
        </w:rPr>
        <w:t xml:space="preserve">Maintainability: </w:t>
      </w:r>
    </w:p>
    <w:p w14:paraId="19F237AD" w14:textId="031989D3" w:rsidR="009707E1" w:rsidRDefault="009707E1" w:rsidP="009707E1">
      <w:pPr>
        <w:pStyle w:val="ListParagraph"/>
        <w:spacing w:before="0" w:after="0"/>
        <w:ind w:left="1080"/>
        <w:jc w:val="left"/>
        <w:rPr>
          <w:bCs/>
          <w:iCs/>
        </w:rPr>
      </w:pPr>
      <w:r>
        <w:rPr>
          <w:bCs/>
          <w:iCs/>
        </w:rPr>
        <w:lastRenderedPageBreak/>
        <w:t>+ Microservices: Các service được triển khai độc lập nên khi có lỗi phát sinh liên quan đến một service, không làm ảnh hưởng đến toàn bộ hệ thống</w:t>
      </w:r>
      <w:r w:rsidR="00FB419E">
        <w:rPr>
          <w:bCs/>
          <w:iCs/>
        </w:rPr>
        <w:t>. Tuy nhiên nhược điểm là cần một team size đủ lớn để maintain hệ thống vì có nhiều component và công nghệ khác nhau. Việc triển khai test end-to-end và integration khó khăn khi có nhiều stack công nghệ khác nhau trong hệ thống</w:t>
      </w:r>
    </w:p>
    <w:p w14:paraId="05C907C6" w14:textId="7D141923" w:rsidR="00FB419E" w:rsidRDefault="00FB419E" w:rsidP="009707E1">
      <w:pPr>
        <w:pStyle w:val="ListParagraph"/>
        <w:spacing w:before="0" w:after="0"/>
        <w:ind w:left="1080"/>
        <w:jc w:val="left"/>
        <w:rPr>
          <w:bCs/>
          <w:iCs/>
        </w:rPr>
      </w:pPr>
      <w:r>
        <w:rPr>
          <w:bCs/>
          <w:iCs/>
        </w:rPr>
        <w:t>+ Monolithic: Yêu cầu cơ sở hạ tầng đơn giản, team size nhỏ cho việc maintain hệ thống.</w:t>
      </w:r>
      <w:r w:rsidRPr="00FB419E">
        <w:t xml:space="preserve"> </w:t>
      </w:r>
      <w:r w:rsidRPr="00FB419E">
        <w:rPr>
          <w:bCs/>
          <w:iCs/>
        </w:rPr>
        <w:t>Dễ test do toàn bộ project được đóng gói trong một package nên dễ dàng chạy test integrantion và test end-to-end.</w:t>
      </w:r>
      <w:r>
        <w:rPr>
          <w:bCs/>
          <w:iCs/>
        </w:rPr>
        <w:t xml:space="preserve"> Tuy nhiên do hệ thống được liên kết chặt chẻ, khi có yêu cầu về maintain gây ảnh hưởng đến toàn bộ hệ thống.</w:t>
      </w:r>
    </w:p>
    <w:p w14:paraId="02D11C87" w14:textId="4F4845EF" w:rsidR="0042085F" w:rsidRPr="00556D90" w:rsidRDefault="00FB419E" w:rsidP="00556D90">
      <w:pPr>
        <w:pStyle w:val="ListParagraph"/>
        <w:numPr>
          <w:ilvl w:val="0"/>
          <w:numId w:val="8"/>
        </w:numPr>
        <w:spacing w:before="0" w:after="0"/>
        <w:jc w:val="left"/>
        <w:rPr>
          <w:bCs/>
          <w:iCs/>
        </w:rPr>
      </w:pPr>
      <w:r w:rsidRPr="00FB419E">
        <w:rPr>
          <w:bCs/>
          <w:iCs/>
        </w:rPr>
        <w:t>Nêu và giải thích một hạn chế lớn nhất của kiến trúc Microservice</w:t>
      </w:r>
      <w:r w:rsidR="00556D90">
        <w:rPr>
          <w:bCs/>
          <w:iCs/>
        </w:rPr>
        <w:t xml:space="preserve">: </w:t>
      </w:r>
      <w:r w:rsidRPr="00556D90">
        <w:rPr>
          <w:b/>
          <w:iCs/>
        </w:rPr>
        <w:t xml:space="preserve"> </w:t>
      </w:r>
      <w:r w:rsidRPr="00556D90">
        <w:rPr>
          <w:bCs/>
          <w:iCs/>
        </w:rPr>
        <w:t xml:space="preserve">Chuyên môn </w:t>
      </w:r>
      <w:r w:rsidR="00556D90">
        <w:rPr>
          <w:bCs/>
          <w:iCs/>
        </w:rPr>
        <w:t>kĩ thuật</w:t>
      </w:r>
      <w:r w:rsidRPr="00556D90">
        <w:rPr>
          <w:bCs/>
          <w:iCs/>
        </w:rPr>
        <w:t>. Nếu không có kỹ năng và kiến ​​thức phù hợp, việc xây dựng một ứng dụng microservice là cực kỳ rủi ro. Tuy nhiên, chỉ có kiến ​​thức kiến ​​trúc là không đủ</w:t>
      </w:r>
      <w:r w:rsidR="00556D90">
        <w:rPr>
          <w:bCs/>
          <w:iCs/>
        </w:rPr>
        <w:t>,</w:t>
      </w:r>
      <w:r w:rsidRPr="00556D90">
        <w:rPr>
          <w:bCs/>
          <w:iCs/>
        </w:rPr>
        <w:t xml:space="preserve"> cần có chuyên gia DevOps và Containers vì các khái niệm này được kết hợp chặt chẽ với microservices. Ngoài ra, kiến ​​thức chuyên môn về </w:t>
      </w:r>
      <w:r w:rsidR="00556D90">
        <w:rPr>
          <w:bCs/>
          <w:iCs/>
        </w:rPr>
        <w:t>domain modeling</w:t>
      </w:r>
      <w:r w:rsidRPr="00556D90">
        <w:rPr>
          <w:bCs/>
          <w:iCs/>
        </w:rPr>
        <w:t xml:space="preserve"> là điều bắt buộc. Xử lý microservices có nghĩa là chia hệ thống thành các chức năng riêng biệt và phân chia trách nhiệm.</w:t>
      </w:r>
      <w:r w:rsidR="00556D90">
        <w:rPr>
          <w:bCs/>
          <w:iCs/>
        </w:rPr>
        <w:t xml:space="preserve"> </w:t>
      </w:r>
    </w:p>
    <w:p w14:paraId="2CF16A49" w14:textId="15725E0F" w:rsidR="0042085F" w:rsidRDefault="000F6100" w:rsidP="0042085F">
      <w:pPr>
        <w:pStyle w:val="ListParagraph"/>
        <w:numPr>
          <w:ilvl w:val="0"/>
          <w:numId w:val="7"/>
        </w:numPr>
        <w:spacing w:before="0" w:after="0"/>
        <w:jc w:val="left"/>
        <w:rPr>
          <w:b/>
          <w:iCs/>
        </w:rPr>
      </w:pPr>
      <w:r>
        <w:rPr>
          <w:b/>
          <w:iCs/>
        </w:rPr>
        <w:t xml:space="preserve">(30 điểm) </w:t>
      </w:r>
      <w:r w:rsidR="00CA33B7">
        <w:rPr>
          <w:b/>
          <w:iCs/>
        </w:rPr>
        <w:t>Hãy giải thích vì sao Pair Programming là phương pháp hiệu quả, giảm chi phí phát triển phần mềm</w:t>
      </w:r>
      <w:r w:rsidR="00C74A84">
        <w:rPr>
          <w:b/>
          <w:iCs/>
        </w:rPr>
        <w:t>?</w:t>
      </w:r>
    </w:p>
    <w:p w14:paraId="5F8F10E8" w14:textId="68B27A7D" w:rsidR="00556D90" w:rsidRPr="0042085F" w:rsidRDefault="00556D90" w:rsidP="00556D90">
      <w:pPr>
        <w:pStyle w:val="ListParagraph"/>
        <w:spacing w:before="0" w:after="0"/>
        <w:ind w:left="1080"/>
        <w:jc w:val="left"/>
        <w:rPr>
          <w:b/>
          <w:iCs/>
        </w:rPr>
      </w:pPr>
      <w:r>
        <w:rPr>
          <w:b/>
          <w:iCs/>
        </w:rPr>
        <w:t>P</w:t>
      </w:r>
      <w:r w:rsidR="0066529F">
        <w:rPr>
          <w:b/>
          <w:iCs/>
        </w:rPr>
        <w:t>air</w:t>
      </w:r>
      <w:r>
        <w:rPr>
          <w:b/>
          <w:iCs/>
        </w:rPr>
        <w:t xml:space="preserve"> Programming mang lại các lợi ích sau </w:t>
      </w:r>
      <w:r w:rsidR="0066529F">
        <w:rPr>
          <w:b/>
          <w:iCs/>
        </w:rPr>
        <w:t>giúp cho việc phát triển phần mềm hiệu quả và giảm chi phí phát triển phần mềm</w:t>
      </w:r>
    </w:p>
    <w:p w14:paraId="6061181E" w14:textId="77777777" w:rsidR="00556D90" w:rsidRPr="00556D90" w:rsidRDefault="00556D90" w:rsidP="00556D90">
      <w:pPr>
        <w:pStyle w:val="ListParagraph"/>
        <w:numPr>
          <w:ilvl w:val="0"/>
          <w:numId w:val="8"/>
        </w:numPr>
        <w:spacing w:before="0" w:after="0"/>
        <w:jc w:val="left"/>
        <w:rPr>
          <w:bCs/>
          <w:iCs/>
        </w:rPr>
      </w:pPr>
      <w:r w:rsidRPr="00556D90">
        <w:rPr>
          <w:bCs/>
          <w:iCs/>
        </w:rPr>
        <w:t>Chia sẻ kiến thức, là cơ hội tốt để cả 2 developer có thể cùng nhau học hỏi và cùng nhau trưởng thành.</w:t>
      </w:r>
    </w:p>
    <w:p w14:paraId="07E71BE8" w14:textId="77777777" w:rsidR="00556D90" w:rsidRPr="00556D90" w:rsidRDefault="00556D90" w:rsidP="00556D90">
      <w:pPr>
        <w:pStyle w:val="ListParagraph"/>
        <w:numPr>
          <w:ilvl w:val="0"/>
          <w:numId w:val="8"/>
        </w:numPr>
        <w:spacing w:before="0" w:after="0"/>
        <w:jc w:val="left"/>
        <w:rPr>
          <w:bCs/>
          <w:iCs/>
        </w:rPr>
      </w:pPr>
      <w:r w:rsidRPr="00556D90">
        <w:rPr>
          <w:bCs/>
          <w:iCs/>
        </w:rPr>
        <w:t>Nâng cao chất lượng code, hạn chế bug. Với 2 bộ não cùng làm chung 1 công việc, chắc chắn những dòng code cũng sẽ chất lượng hơn. Bên cạnh đó, việc hạn chế ý tưởng dẫn đến bị stuck trong công việc cũng sẽ giảm thiểu.</w:t>
      </w:r>
    </w:p>
    <w:p w14:paraId="48264110" w14:textId="77777777" w:rsidR="00556D90" w:rsidRPr="00556D90" w:rsidRDefault="00556D90" w:rsidP="00556D90">
      <w:pPr>
        <w:pStyle w:val="ListParagraph"/>
        <w:numPr>
          <w:ilvl w:val="0"/>
          <w:numId w:val="8"/>
        </w:numPr>
        <w:spacing w:before="0" w:after="0"/>
        <w:jc w:val="left"/>
        <w:rPr>
          <w:bCs/>
          <w:iCs/>
        </w:rPr>
      </w:pPr>
      <w:r w:rsidRPr="00556D90">
        <w:rPr>
          <w:bCs/>
          <w:iCs/>
        </w:rPr>
        <w:t>Rút ngắn thời gian phát triển của dự án, nhanh chóng mang sản phẩm đến tay người dùng. Nếu áp dụng triệt để phương pháp này, việc refactor code, fix bug cũng sẽ giảm theo. Sản phẩm sẽ đến tay người dùng nhanh nhất và chất lượng nhất.</w:t>
      </w:r>
    </w:p>
    <w:p w14:paraId="7E9ADBF9" w14:textId="77777777" w:rsidR="00556D90" w:rsidRPr="00556D90" w:rsidRDefault="00556D90" w:rsidP="00556D90">
      <w:pPr>
        <w:pStyle w:val="ListParagraph"/>
        <w:numPr>
          <w:ilvl w:val="0"/>
          <w:numId w:val="8"/>
        </w:numPr>
        <w:spacing w:before="0" w:after="0"/>
        <w:jc w:val="left"/>
        <w:rPr>
          <w:bCs/>
          <w:iCs/>
        </w:rPr>
      </w:pPr>
      <w:r w:rsidRPr="00556D90">
        <w:rPr>
          <w:bCs/>
          <w:iCs/>
        </w:rPr>
        <w:t>Cả 2 sẽ có cái nhìn tổng quan về mã nguồn dự án, dự án vẫn được vận hành nếu có trường hợp 1 trong 2 developer vắng mặt hoặc nghỉ việc.</w:t>
      </w:r>
    </w:p>
    <w:p w14:paraId="1F432B89" w14:textId="15F5E582" w:rsidR="00556D90" w:rsidRPr="00556D90" w:rsidRDefault="00556D90" w:rsidP="00556D90">
      <w:pPr>
        <w:pStyle w:val="ListParagraph"/>
        <w:numPr>
          <w:ilvl w:val="0"/>
          <w:numId w:val="8"/>
        </w:numPr>
        <w:spacing w:before="0" w:after="0"/>
        <w:jc w:val="left"/>
        <w:rPr>
          <w:bCs/>
          <w:iCs/>
        </w:rPr>
      </w:pPr>
      <w:r w:rsidRPr="00556D90">
        <w:rPr>
          <w:bCs/>
          <w:iCs/>
        </w:rPr>
        <w:t>Góp phần xây dựng team. Việc cùng nhau thực hiện một công việc sẽ nâng cao khả năng teamwork và giao tiếp giữa các member trong team.</w:t>
      </w:r>
    </w:p>
    <w:p w14:paraId="76A2565C" w14:textId="0F601456" w:rsidR="003A4809" w:rsidRDefault="000F6100" w:rsidP="00F91EE8">
      <w:pPr>
        <w:pStyle w:val="ListParagraph"/>
        <w:numPr>
          <w:ilvl w:val="0"/>
          <w:numId w:val="7"/>
        </w:numPr>
        <w:spacing w:before="0" w:after="0"/>
        <w:jc w:val="left"/>
        <w:rPr>
          <w:b/>
          <w:iCs/>
        </w:rPr>
      </w:pPr>
      <w:r>
        <w:rPr>
          <w:b/>
          <w:iCs/>
        </w:rPr>
        <w:lastRenderedPageBreak/>
        <w:t xml:space="preserve">(30 điểm) </w:t>
      </w:r>
      <w:r w:rsidR="00CA33B7">
        <w:rPr>
          <w:b/>
          <w:iCs/>
        </w:rPr>
        <w:t>Kiểm thử tự động phù hợp với những loại kiểm thử nào? Giải thích vì sao</w:t>
      </w:r>
      <w:r w:rsidR="003A4809">
        <w:rPr>
          <w:b/>
          <w:iCs/>
        </w:rPr>
        <w:t>?</w:t>
      </w:r>
    </w:p>
    <w:p w14:paraId="6AA90A3F" w14:textId="240F1973" w:rsidR="000F6100" w:rsidRPr="0066529F" w:rsidRDefault="0066529F" w:rsidP="0066529F">
      <w:pPr>
        <w:pStyle w:val="ListParagraph"/>
        <w:numPr>
          <w:ilvl w:val="0"/>
          <w:numId w:val="8"/>
        </w:numPr>
        <w:spacing w:before="0" w:after="0"/>
        <w:jc w:val="left"/>
        <w:rPr>
          <w:b/>
          <w:iCs/>
        </w:rPr>
      </w:pPr>
      <w:r>
        <w:rPr>
          <w:bCs/>
          <w:iCs/>
        </w:rPr>
        <w:t xml:space="preserve">Kiểm thử đơn vị (Unit test): lượng unit test trong mỗi hệ thống là rất lớn, kiểm thử tự động sẽ phù hợp khi chỉ cần phát triển unit test khi phát triển mã nguồn, bất cứ khi nào mã nguồn được biên dịch, tất cả các unit test sẽ được thực thi tự đọng </w:t>
      </w:r>
    </w:p>
    <w:p w14:paraId="578806E3" w14:textId="11C84BBD" w:rsidR="0066529F" w:rsidRPr="0066529F" w:rsidRDefault="0066529F" w:rsidP="0066529F">
      <w:pPr>
        <w:pStyle w:val="ListParagraph"/>
        <w:numPr>
          <w:ilvl w:val="0"/>
          <w:numId w:val="8"/>
        </w:numPr>
        <w:spacing w:before="0" w:after="0"/>
        <w:jc w:val="left"/>
        <w:rPr>
          <w:b/>
          <w:iCs/>
        </w:rPr>
      </w:pPr>
      <w:r>
        <w:rPr>
          <w:bCs/>
          <w:iCs/>
        </w:rPr>
        <w:t>Kiểm thử tự động API/ dịch vụ Web (API test)</w:t>
      </w:r>
    </w:p>
    <w:p w14:paraId="70BB2952" w14:textId="308E2A86" w:rsidR="0066529F" w:rsidRPr="0066529F" w:rsidRDefault="0066529F" w:rsidP="0066529F">
      <w:pPr>
        <w:pStyle w:val="ListParagraph"/>
        <w:numPr>
          <w:ilvl w:val="0"/>
          <w:numId w:val="8"/>
        </w:numPr>
        <w:spacing w:before="0" w:after="0"/>
        <w:jc w:val="left"/>
        <w:rPr>
          <w:b/>
          <w:iCs/>
        </w:rPr>
      </w:pPr>
      <w:r>
        <w:rPr>
          <w:bCs/>
          <w:iCs/>
        </w:rPr>
        <w:t xml:space="preserve">Kiểm thử tự động giao diện đồ họa (GUI test): </w:t>
      </w:r>
      <w:r w:rsidRPr="0066529F">
        <w:rPr>
          <w:bCs/>
          <w:iCs/>
        </w:rPr>
        <w:t>vì nó liên quan đến kiểm thử giao diện người dùng của ứng dụng, do đó việc kiểm thử thủ công mất nhiều thời gian trong các nhiều tình huống như kiểm thử qui hồi hay điền thông tin vào form</w:t>
      </w:r>
    </w:p>
    <w:p w14:paraId="16CD4E75" w14:textId="77777777" w:rsidR="000F6100" w:rsidRPr="000F6100" w:rsidRDefault="000F6100" w:rsidP="000F6100">
      <w:pPr>
        <w:spacing w:before="0" w:after="0"/>
        <w:jc w:val="left"/>
        <w:rPr>
          <w:b/>
          <w:iCs/>
        </w:rPr>
      </w:pPr>
    </w:p>
    <w:p w14:paraId="020C60D0" w14:textId="1136AE5D" w:rsidR="000F6100" w:rsidRPr="00F375B1" w:rsidRDefault="000F6100" w:rsidP="00F375B1">
      <w:pPr>
        <w:pStyle w:val="ListParagraph"/>
        <w:numPr>
          <w:ilvl w:val="0"/>
          <w:numId w:val="7"/>
        </w:numPr>
        <w:spacing w:before="0" w:after="0"/>
        <w:jc w:val="left"/>
        <w:rPr>
          <w:b/>
          <w:bCs/>
          <w:iCs/>
        </w:rPr>
      </w:pPr>
      <w:r>
        <w:rPr>
          <w:b/>
          <w:bCs/>
        </w:rPr>
        <w:t xml:space="preserve">(70 điểm) </w:t>
      </w:r>
      <w:r w:rsidR="00703613" w:rsidRPr="000F6100">
        <w:rPr>
          <w:b/>
          <w:bCs/>
        </w:rPr>
        <w:t>Hãy nêu những điểm khác biệt giữa phương pháp phát triển truyền thống như mô hình Thác nước (Waterfall model) so với phương pháp Agile (như Scrum). Nêu các điểm khác biệt về mục tiêu, quy trình, tài liệu, kế hoạch, và quản lý.</w:t>
      </w:r>
    </w:p>
    <w:p w14:paraId="79CBF20F" w14:textId="1F81F9EE" w:rsidR="00F375B1" w:rsidRPr="00F375B1" w:rsidRDefault="00F375B1" w:rsidP="00F375B1">
      <w:pPr>
        <w:pStyle w:val="ListParagraph"/>
        <w:numPr>
          <w:ilvl w:val="0"/>
          <w:numId w:val="8"/>
        </w:numPr>
        <w:rPr>
          <w:bCs/>
          <w:iCs/>
        </w:rPr>
      </w:pPr>
      <w:r w:rsidRPr="00F375B1">
        <w:t>Mục tiêu</w:t>
      </w:r>
      <w:r>
        <w:rPr>
          <w:b/>
          <w:bCs/>
        </w:rPr>
        <w:t xml:space="preserve">: </w:t>
      </w:r>
      <w:r w:rsidRPr="00F375B1">
        <w:rPr>
          <w:bCs/>
          <w:iCs/>
        </w:rPr>
        <w:t>Mô hình Waterfall phù hợp nhất cho các dự án có yêu cầu được xác định rõ ràng và nơi chúng tôi mong đợi không có thay đổi nào. Phát triển Agile hỗ trợ một quy trình mà chúng tôi mong đợi các yêu cầu thay đổi và phát triển. Vì vậy, nếu chúng ta có kế hoạch phát triển phần mềm mà chúng ta cần xem xét thường xuyên và theo kịp với bối cảnh công nghệ và yêu cầu của người dùng, Agile là cách tiếp cận tốt nhất để thực hiện.</w:t>
      </w:r>
    </w:p>
    <w:p w14:paraId="15741F42" w14:textId="77777777" w:rsidR="00F375B1" w:rsidRPr="00F375B1" w:rsidRDefault="00F375B1" w:rsidP="00F375B1">
      <w:pPr>
        <w:pStyle w:val="ListParagraph"/>
        <w:numPr>
          <w:ilvl w:val="0"/>
          <w:numId w:val="8"/>
        </w:numPr>
        <w:rPr>
          <w:bCs/>
          <w:iCs/>
        </w:rPr>
      </w:pPr>
      <w:r w:rsidRPr="00F375B1">
        <w:rPr>
          <w:bCs/>
          <w:iCs/>
        </w:rPr>
        <w:t>Quá trình phát triển phần mềm được chia thành Các giai đoạn khác nhau trong mô hình Waterfall, trong khi phương pháp Agile phân tách vòng đời phát triển dự án thành các lần chạy nước rút.</w:t>
      </w:r>
    </w:p>
    <w:p w14:paraId="22DFD50F" w14:textId="77777777" w:rsidR="00F375B1" w:rsidRPr="00F375B1" w:rsidRDefault="00F375B1" w:rsidP="00F375B1">
      <w:pPr>
        <w:pStyle w:val="ListParagraph"/>
        <w:numPr>
          <w:ilvl w:val="0"/>
          <w:numId w:val="8"/>
        </w:numPr>
        <w:rPr>
          <w:bCs/>
          <w:iCs/>
        </w:rPr>
      </w:pPr>
      <w:r w:rsidRPr="00F375B1">
        <w:rPr>
          <w:bCs/>
          <w:iCs/>
        </w:rPr>
        <w:t>Theo mô hình Waterfall, chúng ta phải hoàn thành việc phát triển phần mềm như một dự án. Sau đó, chúng tôi chia nó thành các giai đoạn khác nhau. Mỗi giai đoạn chỉ xảy ra một lần trong suốt dự án. Ngược lại, chúng ta có thể xem phương pháp Agile là tập hợp của nhiều dự án nhỏ khác nhau. Các dự án không có gì khác ngoài sự lặp lại của các giai đoạn khác nhau nhằm mục đích cải thiện chất lượng phần mềm tổng thể với phản hồi từ người dùng hoặc nhóm QA.</w:t>
      </w:r>
    </w:p>
    <w:p w14:paraId="7FFD6F1F" w14:textId="77777777" w:rsidR="00F375B1" w:rsidRPr="00F375B1" w:rsidRDefault="00F375B1" w:rsidP="00F375B1">
      <w:pPr>
        <w:pStyle w:val="ListParagraph"/>
        <w:numPr>
          <w:ilvl w:val="0"/>
          <w:numId w:val="8"/>
        </w:numPr>
        <w:rPr>
          <w:bCs/>
          <w:iCs/>
        </w:rPr>
      </w:pPr>
      <w:r w:rsidRPr="00F375B1">
        <w:rPr>
          <w:bCs/>
          <w:iCs/>
        </w:rPr>
        <w:t xml:space="preserve">Tất cả các giai đoạn phát triển dự án như thiết kế, phát triển, thử nghiệm, v.v. đều được hoàn thành một lần trong mô hình Waterfall, trong khi là một phần của phương pháp Agile, chúng tôi sử dụng phương pháp phát triển lặp đi lặp lại. Do đó, lập kế </w:t>
      </w:r>
      <w:r w:rsidRPr="00F375B1">
        <w:rPr>
          <w:bCs/>
          <w:iCs/>
        </w:rPr>
        <w:lastRenderedPageBreak/>
        <w:t>hoạch, phát triển, tạo mẫu và các giai đoạn phát triển phần mềm khác có thể xảy ra nhiều lần trong một dự án Agile.</w:t>
      </w:r>
    </w:p>
    <w:p w14:paraId="389CEDD3" w14:textId="77777777" w:rsidR="00F375B1" w:rsidRPr="00F375B1" w:rsidRDefault="00F375B1" w:rsidP="00F375B1">
      <w:pPr>
        <w:pStyle w:val="ListParagraph"/>
        <w:numPr>
          <w:ilvl w:val="0"/>
          <w:numId w:val="8"/>
        </w:numPr>
        <w:rPr>
          <w:bCs/>
          <w:iCs/>
        </w:rPr>
      </w:pPr>
      <w:r w:rsidRPr="00F375B1">
        <w:rPr>
          <w:bCs/>
          <w:iCs/>
        </w:rPr>
        <w:t>Nếu bạn muốn sử dụng mô hình Waterfall để phát triển phần mềm, bạn phải xóa tất cả yêu cầu biết rôi. Không có chỗ để thay đổi các yêu cầu khi bắt đầu phát triển dự án. Phương pháp Agile khá linh hoạt và có thể thực hiện các thay đổi đối với các yêu cầu ngay cả khi đã hoàn thành kế hoạch ban đầu.</w:t>
      </w:r>
    </w:p>
    <w:p w14:paraId="775C9157" w14:textId="77777777" w:rsidR="00F375B1" w:rsidRPr="00F375B1" w:rsidRDefault="00F375B1" w:rsidP="00F375B1">
      <w:pPr>
        <w:pStyle w:val="ListParagraph"/>
        <w:numPr>
          <w:ilvl w:val="0"/>
          <w:numId w:val="8"/>
        </w:numPr>
        <w:rPr>
          <w:bCs/>
          <w:iCs/>
        </w:rPr>
      </w:pPr>
      <w:r w:rsidRPr="00F375B1">
        <w:rPr>
          <w:bCs/>
          <w:iCs/>
        </w:rPr>
        <w:t>Trong khi phương pháp Waterfall là một quá trình nội bộ và không yêu cầu sự tham gia của người dùng, cách tiếp cận phát triển phần mềm Agile tập trung vào sự hài lòng của người dùng và do đó sự tham gia của người dùng trong giai đoạn phát triển.</w:t>
      </w:r>
    </w:p>
    <w:p w14:paraId="3540A0B4" w14:textId="77777777" w:rsidR="00F375B1" w:rsidRPr="00F375B1" w:rsidRDefault="00F375B1" w:rsidP="00F375B1">
      <w:pPr>
        <w:pStyle w:val="ListParagraph"/>
        <w:numPr>
          <w:ilvl w:val="0"/>
          <w:numId w:val="8"/>
        </w:numPr>
        <w:rPr>
          <w:bCs/>
          <w:iCs/>
        </w:rPr>
      </w:pPr>
      <w:r w:rsidRPr="00F375B1">
        <w:rPr>
          <w:bCs/>
          <w:iCs/>
        </w:rPr>
        <w:t>Một trong những điểm khác biệt chính giữa phương pháp luận phát triển Agile và Waterfall là cách tiếp cận riêng của họ đối với chất lượng và thử nghiệm. Trong mô hình Waterfall, giai đoạn “Thử nghiệm” xuất hiện sau giai đoạn “Xây dựng”, nhưng trong phương pháp Agile, chúng tôi thường thực hiện thử nghiệm cùng lúc với lập trình hoặc ít nhất là trong cùng một lần lặp lại với lập trình.</w:t>
      </w:r>
    </w:p>
    <w:p w14:paraId="0B61FB07" w14:textId="77777777" w:rsidR="00F375B1" w:rsidRPr="00F375B1" w:rsidRDefault="00F375B1" w:rsidP="00F375B1">
      <w:pPr>
        <w:pStyle w:val="ListParagraph"/>
        <w:numPr>
          <w:ilvl w:val="0"/>
          <w:numId w:val="8"/>
        </w:numPr>
        <w:rPr>
          <w:bCs/>
          <w:iCs/>
        </w:rPr>
      </w:pPr>
      <w:r w:rsidRPr="00F375B1">
        <w:rPr>
          <w:bCs/>
          <w:iCs/>
        </w:rPr>
        <w:t>Chúng ta có thể coi mô hình Waterfall là một quy trình tuần tự nghiêm ngặt, nhưng phương pháp Agile là một quy trình phát triển phần mềm mang tính cộng tác cao, dẫn đến đầu vào của nhóm tốt hơn và giải quyết vấn đề nhanh hơn.</w:t>
      </w:r>
    </w:p>
    <w:p w14:paraId="48E7E2A8" w14:textId="77777777" w:rsidR="00F375B1" w:rsidRPr="00F375B1" w:rsidRDefault="00F375B1" w:rsidP="00F375B1">
      <w:pPr>
        <w:pStyle w:val="ListParagraph"/>
        <w:numPr>
          <w:ilvl w:val="0"/>
          <w:numId w:val="8"/>
        </w:numPr>
        <w:rPr>
          <w:bCs/>
          <w:iCs/>
        </w:rPr>
      </w:pPr>
      <w:r w:rsidRPr="00F375B1">
        <w:rPr>
          <w:bCs/>
          <w:iCs/>
        </w:rPr>
        <w:t>Mô hình thác nước đòi hỏi một tư duy dự án và tập trung hoàn toàn vào việc hoàn thành phát triển dự án. Agile đã giới thiệu một tư duy sản phẩm nhằm đảm bảo rằng sản phẩm được phát triển đáp ứng các yêu cầu của người dùng và có khả năng thích ứng nếu nhu cầu của người dùng thay đổi.</w:t>
      </w:r>
    </w:p>
    <w:p w14:paraId="74C9F016" w14:textId="3E38A88D" w:rsidR="000F6100" w:rsidRDefault="000F6100" w:rsidP="000F6100">
      <w:pPr>
        <w:spacing w:before="0" w:after="0"/>
        <w:jc w:val="left"/>
        <w:rPr>
          <w:b/>
          <w:iCs/>
        </w:rPr>
      </w:pPr>
    </w:p>
    <w:p w14:paraId="1EA70490" w14:textId="77777777" w:rsidR="000F6100" w:rsidRPr="000F6100" w:rsidRDefault="000F6100" w:rsidP="000F6100">
      <w:pPr>
        <w:spacing w:before="0" w:after="0"/>
        <w:jc w:val="left"/>
        <w:rPr>
          <w:b/>
          <w:iCs/>
        </w:rPr>
      </w:pPr>
    </w:p>
    <w:p w14:paraId="520CF4E6" w14:textId="6D0E2AA6" w:rsidR="000F6100" w:rsidRPr="000F6100" w:rsidRDefault="000F6100" w:rsidP="00F91EE8">
      <w:pPr>
        <w:pStyle w:val="ListParagraph"/>
        <w:numPr>
          <w:ilvl w:val="0"/>
          <w:numId w:val="7"/>
        </w:numPr>
        <w:spacing w:before="0" w:after="0"/>
        <w:jc w:val="left"/>
        <w:rPr>
          <w:b/>
          <w:bCs/>
          <w:iCs/>
        </w:rPr>
      </w:pPr>
      <w:r>
        <w:rPr>
          <w:b/>
          <w:bCs/>
        </w:rPr>
        <w:t>(</w:t>
      </w:r>
      <w:r w:rsidR="00AF6753">
        <w:rPr>
          <w:b/>
          <w:bCs/>
        </w:rPr>
        <w:t>7</w:t>
      </w:r>
      <w:r>
        <w:rPr>
          <w:b/>
          <w:bCs/>
        </w:rPr>
        <w:t xml:space="preserve">0 điểm) </w:t>
      </w:r>
      <w:r w:rsidRPr="000F6100">
        <w:rPr>
          <w:b/>
          <w:bCs/>
        </w:rPr>
        <w:t>Hãy giải thích biểu đồ sau đây</w:t>
      </w:r>
      <w:r>
        <w:rPr>
          <w:b/>
          <w:bCs/>
        </w:rPr>
        <w:t xml:space="preserve">. Hãy nêu </w:t>
      </w:r>
      <w:r w:rsidR="00AF6753">
        <w:rPr>
          <w:b/>
          <w:bCs/>
        </w:rPr>
        <w:t xml:space="preserve">ngắn gọn </w:t>
      </w:r>
      <w:r>
        <w:rPr>
          <w:b/>
          <w:bCs/>
        </w:rPr>
        <w:t>sự liên hệ giữa các giải pháp phần mềm</w:t>
      </w:r>
      <w:r w:rsidR="00BB0B29">
        <w:rPr>
          <w:b/>
          <w:bCs/>
        </w:rPr>
        <w:t xml:space="preserve"> sau: phương pháp Agile, kiểm thử tự động, DevOps, và Microservices. </w:t>
      </w:r>
    </w:p>
    <w:p w14:paraId="5CE979D9" w14:textId="11FC57C0" w:rsidR="000F6100" w:rsidRDefault="000F6100" w:rsidP="000F6100">
      <w:pPr>
        <w:spacing w:before="0" w:after="0"/>
        <w:jc w:val="left"/>
        <w:rPr>
          <w:b/>
          <w:iCs/>
        </w:rPr>
      </w:pPr>
    </w:p>
    <w:p w14:paraId="18BF2D2E" w14:textId="424D3230" w:rsidR="000F6100" w:rsidRPr="000F6100" w:rsidRDefault="000F6100" w:rsidP="000F6100">
      <w:pPr>
        <w:spacing w:before="0" w:after="0"/>
        <w:jc w:val="left"/>
        <w:rPr>
          <w:b/>
          <w:iCs/>
        </w:rPr>
      </w:pPr>
      <w:r w:rsidRPr="000F6100">
        <w:rPr>
          <w:b/>
          <w:iCs/>
          <w:noProof/>
        </w:rPr>
        <w:lastRenderedPageBreak/>
        <w:drawing>
          <wp:inline distT="0" distB="0" distL="0" distR="0" wp14:anchorId="268B2ED6" wp14:editId="44908196">
            <wp:extent cx="4419600" cy="2514599"/>
            <wp:effectExtent l="0" t="19050" r="0" b="7683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7469DD45" w14:textId="77777777" w:rsidR="0042085F" w:rsidRPr="0042085F" w:rsidRDefault="0042085F" w:rsidP="0042085F">
      <w:pPr>
        <w:pStyle w:val="ListParagraph"/>
        <w:spacing w:before="0" w:after="0"/>
        <w:jc w:val="left"/>
        <w:rPr>
          <w:bCs/>
          <w:iCs/>
        </w:rPr>
      </w:pPr>
    </w:p>
    <w:p w14:paraId="775508B2" w14:textId="64D1374F" w:rsidR="00987FAC" w:rsidRDefault="00987FAC" w:rsidP="00003842">
      <w:pPr>
        <w:ind w:left="3600" w:firstLine="720"/>
      </w:pPr>
    </w:p>
    <w:sectPr w:rsidR="00987FAC" w:rsidSect="005D0699">
      <w:headerReference w:type="default" r:id="rId14"/>
      <w:footerReference w:type="default" r:id="rId15"/>
      <w:pgSz w:w="12240" w:h="15840"/>
      <w:pgMar w:top="1182" w:right="1080" w:bottom="1440" w:left="1350"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A9CC4D" w14:textId="77777777" w:rsidR="007F62D4" w:rsidRDefault="007F62D4" w:rsidP="0036472E">
      <w:pPr>
        <w:spacing w:before="0" w:after="0" w:line="240" w:lineRule="auto"/>
      </w:pPr>
      <w:r>
        <w:separator/>
      </w:r>
    </w:p>
  </w:endnote>
  <w:endnote w:type="continuationSeparator" w:id="0">
    <w:p w14:paraId="66E736F0" w14:textId="77777777" w:rsidR="007F62D4" w:rsidRDefault="007F62D4" w:rsidP="003647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ebdings">
    <w:panose1 w:val="05030102010509060703"/>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I-Times">
    <w:altName w:val="Times New Roman"/>
    <w:charset w:val="00"/>
    <w:family w:val="auto"/>
    <w:pitch w:val="variable"/>
    <w:sig w:usb0="00000001"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941A3" w14:textId="5B825A29" w:rsidR="0036472E" w:rsidRPr="00D411B2" w:rsidRDefault="00D411B2">
    <w:pPr>
      <w:pStyle w:val="Footer"/>
      <w:rPr>
        <w:sz w:val="18"/>
        <w:szCs w:val="18"/>
      </w:rPr>
    </w:pPr>
    <w:r w:rsidRPr="00D411B2">
      <w:rPr>
        <w:sz w:val="18"/>
        <w:szCs w:val="18"/>
      </w:rPr>
      <w:t xml:space="preserve">Trang </w:t>
    </w:r>
    <w:r w:rsidRPr="00D411B2">
      <w:rPr>
        <w:sz w:val="18"/>
        <w:szCs w:val="18"/>
      </w:rPr>
      <w:fldChar w:fldCharType="begin"/>
    </w:r>
    <w:r w:rsidRPr="00D411B2">
      <w:rPr>
        <w:sz w:val="18"/>
        <w:szCs w:val="18"/>
      </w:rPr>
      <w:instrText xml:space="preserve"> PAGE </w:instrText>
    </w:r>
    <w:r w:rsidRPr="00D411B2">
      <w:rPr>
        <w:sz w:val="18"/>
        <w:szCs w:val="18"/>
      </w:rPr>
      <w:fldChar w:fldCharType="separate"/>
    </w:r>
    <w:r w:rsidRPr="00D411B2">
      <w:rPr>
        <w:noProof/>
        <w:sz w:val="18"/>
        <w:szCs w:val="18"/>
      </w:rPr>
      <w:t>2</w:t>
    </w:r>
    <w:r w:rsidRPr="00D411B2">
      <w:rPr>
        <w:sz w:val="18"/>
        <w:szCs w:val="18"/>
      </w:rPr>
      <w:fldChar w:fldCharType="end"/>
    </w:r>
    <w:r w:rsidRPr="00D411B2">
      <w:rPr>
        <w:sz w:val="18"/>
        <w:szCs w:val="18"/>
      </w:rPr>
      <w:t xml:space="preserve"> / </w:t>
    </w:r>
    <w:r w:rsidRPr="00D411B2">
      <w:rPr>
        <w:sz w:val="18"/>
        <w:szCs w:val="18"/>
      </w:rPr>
      <w:fldChar w:fldCharType="begin"/>
    </w:r>
    <w:r w:rsidRPr="00D411B2">
      <w:rPr>
        <w:sz w:val="18"/>
        <w:szCs w:val="18"/>
      </w:rPr>
      <w:instrText xml:space="preserve"> NUMPAGES </w:instrText>
    </w:r>
    <w:r w:rsidRPr="00D411B2">
      <w:rPr>
        <w:sz w:val="18"/>
        <w:szCs w:val="18"/>
      </w:rPr>
      <w:fldChar w:fldCharType="separate"/>
    </w:r>
    <w:r w:rsidRPr="00D411B2">
      <w:rPr>
        <w:noProof/>
        <w:sz w:val="18"/>
        <w:szCs w:val="18"/>
      </w:rPr>
      <w:t>4</w:t>
    </w:r>
    <w:r w:rsidRPr="00D411B2">
      <w:rPr>
        <w:sz w:val="18"/>
        <w:szCs w:val="18"/>
      </w:rPr>
      <w:fldChar w:fldCharType="end"/>
    </w:r>
    <w:r w:rsidRPr="00D411B2">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7039BC" w14:textId="77777777" w:rsidR="007F62D4" w:rsidRDefault="007F62D4" w:rsidP="0036472E">
      <w:pPr>
        <w:spacing w:before="0" w:after="0" w:line="240" w:lineRule="auto"/>
      </w:pPr>
      <w:r>
        <w:separator/>
      </w:r>
    </w:p>
  </w:footnote>
  <w:footnote w:type="continuationSeparator" w:id="0">
    <w:p w14:paraId="2E1D5EBE" w14:textId="77777777" w:rsidR="007F62D4" w:rsidRDefault="007F62D4" w:rsidP="0036472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136A3" w14:paraId="1132D0ED" w14:textId="77777777" w:rsidTr="007B0F83">
      <w:trPr>
        <w:trHeight w:val="715"/>
      </w:trPr>
      <w:tc>
        <w:tcPr>
          <w:tcW w:w="4788" w:type="dxa"/>
        </w:tcPr>
        <w:p w14:paraId="0A1D3109" w14:textId="77777777" w:rsidR="008136A3" w:rsidRDefault="00B54F65" w:rsidP="008136A3">
          <w:pPr>
            <w:pStyle w:val="Header"/>
          </w:pPr>
          <w:r>
            <w:rPr>
              <w:noProof/>
            </w:rPr>
            <w:drawing>
              <wp:inline distT="0" distB="0" distL="0" distR="0" wp14:anchorId="44153D88" wp14:editId="7DE67687">
                <wp:extent cx="543560" cy="427005"/>
                <wp:effectExtent l="19050" t="0" r="8890" b="0"/>
                <wp:docPr id="3" name="Picture 2" descr="KHT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TN.jpg"/>
                        <pic:cNvPicPr/>
                      </pic:nvPicPr>
                      <pic:blipFill>
                        <a:blip r:embed="rId1"/>
                        <a:stretch>
                          <a:fillRect/>
                        </a:stretch>
                      </pic:blipFill>
                      <pic:spPr>
                        <a:xfrm>
                          <a:off x="0" y="0"/>
                          <a:ext cx="543331" cy="426825"/>
                        </a:xfrm>
                        <a:prstGeom prst="rect">
                          <a:avLst/>
                        </a:prstGeom>
                      </pic:spPr>
                    </pic:pic>
                  </a:graphicData>
                </a:graphic>
              </wp:inline>
            </w:drawing>
          </w:r>
        </w:p>
      </w:tc>
      <w:tc>
        <w:tcPr>
          <w:tcW w:w="4788" w:type="dxa"/>
        </w:tcPr>
        <w:p w14:paraId="1CEED374" w14:textId="77777777" w:rsidR="008136A3" w:rsidRDefault="008136A3" w:rsidP="008136A3">
          <w:pPr>
            <w:pStyle w:val="Header"/>
            <w:jc w:val="right"/>
          </w:pPr>
        </w:p>
      </w:tc>
    </w:tr>
  </w:tbl>
  <w:p w14:paraId="6585C805" w14:textId="77777777" w:rsidR="0036472E" w:rsidRPr="008136A3" w:rsidRDefault="0036472E" w:rsidP="008136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A385C"/>
    <w:multiLevelType w:val="hybridMultilevel"/>
    <w:tmpl w:val="B1744562"/>
    <w:lvl w:ilvl="0" w:tplc="844E1948">
      <w:start w:val="1"/>
      <w:numFmt w:val="bullet"/>
      <w:lvlText w:val=""/>
      <w:lvlJc w:val="left"/>
      <w:pPr>
        <w:tabs>
          <w:tab w:val="num" w:pos="1440"/>
        </w:tabs>
        <w:ind w:left="1440" w:hanging="360"/>
      </w:pPr>
      <w:rPr>
        <w:rFonts w:ascii="Webdings" w:hAnsi="Webdings" w:hint="default"/>
      </w:rPr>
    </w:lvl>
    <w:lvl w:ilvl="1" w:tplc="844E1948">
      <w:start w:val="1"/>
      <w:numFmt w:val="bullet"/>
      <w:lvlText w:val=""/>
      <w:lvlJc w:val="left"/>
      <w:pPr>
        <w:tabs>
          <w:tab w:val="num" w:pos="1440"/>
        </w:tabs>
        <w:ind w:left="1440" w:hanging="360"/>
      </w:pPr>
      <w:rPr>
        <w:rFonts w:ascii="Webdings" w:hAnsi="Web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3907F32"/>
    <w:multiLevelType w:val="hybridMultilevel"/>
    <w:tmpl w:val="DD50D9A8"/>
    <w:lvl w:ilvl="0" w:tplc="04090001">
      <w:start w:val="1"/>
      <w:numFmt w:val="bullet"/>
      <w:lvlText w:val=""/>
      <w:lvlJc w:val="left"/>
      <w:pPr>
        <w:tabs>
          <w:tab w:val="num" w:pos="420"/>
        </w:tabs>
        <w:ind w:left="420" w:hanging="360"/>
      </w:pPr>
      <w:rPr>
        <w:rFonts w:ascii="Symbol" w:hAnsi="Symbol" w:hint="default"/>
      </w:rPr>
    </w:lvl>
    <w:lvl w:ilvl="1" w:tplc="AE5ED612">
      <w:start w:val="1"/>
      <w:numFmt w:val="decimal"/>
      <w:lvlText w:val="%2."/>
      <w:lvlJc w:val="left"/>
      <w:pPr>
        <w:ind w:left="1140" w:hanging="360"/>
      </w:pPr>
      <w:rPr>
        <w:rFonts w:hint="default"/>
        <w:b/>
        <w:bCs/>
      </w:rPr>
    </w:lvl>
    <w:lvl w:ilvl="2" w:tplc="04090005">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2" w15:restartNumberingAfterBreak="0">
    <w:nsid w:val="4BD865BE"/>
    <w:multiLevelType w:val="hybridMultilevel"/>
    <w:tmpl w:val="D1E01FFE"/>
    <w:lvl w:ilvl="0" w:tplc="11C411E4">
      <w:start w:val="2"/>
      <w:numFmt w:val="decimal"/>
      <w:lvlText w:val="%1."/>
      <w:lvlJc w:val="left"/>
      <w:pPr>
        <w:tabs>
          <w:tab w:val="num" w:pos="1140"/>
        </w:tabs>
        <w:ind w:left="11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4E4389"/>
    <w:multiLevelType w:val="hybridMultilevel"/>
    <w:tmpl w:val="E8B4D08C"/>
    <w:lvl w:ilvl="0" w:tplc="0409000F">
      <w:start w:val="1"/>
      <w:numFmt w:val="decimal"/>
      <w:lvlText w:val="%1."/>
      <w:lvlJc w:val="left"/>
      <w:pPr>
        <w:tabs>
          <w:tab w:val="num" w:pos="720"/>
        </w:tabs>
        <w:ind w:left="720" w:hanging="360"/>
      </w:pPr>
    </w:lvl>
    <w:lvl w:ilvl="1" w:tplc="54F238F8">
      <w:start w:val="1"/>
      <w:numFmt w:val="lowerLetter"/>
      <w:lvlText w:val="%2)"/>
      <w:lvlJc w:val="left"/>
      <w:pPr>
        <w:tabs>
          <w:tab w:val="num" w:pos="1440"/>
        </w:tabs>
        <w:ind w:left="1440" w:hanging="360"/>
      </w:pPr>
      <w:rPr>
        <w:rFonts w:ascii="VNI-Times" w:eastAsia="Times New Roman" w:hAnsi="VNI-Times" w:cs="Times New Roman"/>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5F0C1762"/>
    <w:multiLevelType w:val="hybridMultilevel"/>
    <w:tmpl w:val="B328B186"/>
    <w:lvl w:ilvl="0" w:tplc="D8526C3C">
      <w:start w:val="7"/>
      <w:numFmt w:val="decimal"/>
      <w:lvlText w:val="%1."/>
      <w:lvlJc w:val="left"/>
      <w:pPr>
        <w:tabs>
          <w:tab w:val="num" w:pos="1140"/>
        </w:tabs>
        <w:ind w:left="114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7B0A38"/>
    <w:multiLevelType w:val="hybridMultilevel"/>
    <w:tmpl w:val="F496CCB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1F049A1"/>
    <w:multiLevelType w:val="hybridMultilevel"/>
    <w:tmpl w:val="35544890"/>
    <w:lvl w:ilvl="0" w:tplc="B47C715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2A159DA"/>
    <w:multiLevelType w:val="hybridMultilevel"/>
    <w:tmpl w:val="966406D8"/>
    <w:lvl w:ilvl="0" w:tplc="B036730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97E257E"/>
    <w:multiLevelType w:val="hybridMultilevel"/>
    <w:tmpl w:val="4CACC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5"/>
  </w:num>
  <w:num w:numId="4">
    <w:abstractNumId w:val="0"/>
  </w:num>
  <w:num w:numId="5">
    <w:abstractNumId w:val="1"/>
  </w:num>
  <w:num w:numId="6">
    <w:abstractNumId w:val="4"/>
  </w:num>
  <w:num w:numId="7">
    <w:abstractNumId w:val="8"/>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4096" w:nlCheck="1" w:checkStyle="0"/>
  <w:activeWritingStyle w:appName="MSWord" w:lang="en-US" w:vendorID="64" w:dllVersion="0"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72E"/>
    <w:rsid w:val="00003842"/>
    <w:rsid w:val="00045458"/>
    <w:rsid w:val="00071BED"/>
    <w:rsid w:val="00095AAF"/>
    <w:rsid w:val="000A2960"/>
    <w:rsid w:val="000B45C1"/>
    <w:rsid w:val="000F6100"/>
    <w:rsid w:val="001168FA"/>
    <w:rsid w:val="00130678"/>
    <w:rsid w:val="00131729"/>
    <w:rsid w:val="00135D54"/>
    <w:rsid w:val="001622DD"/>
    <w:rsid w:val="00167C4D"/>
    <w:rsid w:val="00181291"/>
    <w:rsid w:val="00191597"/>
    <w:rsid w:val="001F09A6"/>
    <w:rsid w:val="00244071"/>
    <w:rsid w:val="00244E53"/>
    <w:rsid w:val="00256633"/>
    <w:rsid w:val="00261CC9"/>
    <w:rsid w:val="00272AC6"/>
    <w:rsid w:val="002B3E4F"/>
    <w:rsid w:val="002D6C2A"/>
    <w:rsid w:val="002F3A00"/>
    <w:rsid w:val="0033436D"/>
    <w:rsid w:val="0033528B"/>
    <w:rsid w:val="00335CC2"/>
    <w:rsid w:val="0034573A"/>
    <w:rsid w:val="0036472E"/>
    <w:rsid w:val="003941DD"/>
    <w:rsid w:val="003A4809"/>
    <w:rsid w:val="003B009F"/>
    <w:rsid w:val="003E757C"/>
    <w:rsid w:val="004177DF"/>
    <w:rsid w:val="0042085F"/>
    <w:rsid w:val="00422E3B"/>
    <w:rsid w:val="00466FA1"/>
    <w:rsid w:val="00484FD2"/>
    <w:rsid w:val="004C0CBB"/>
    <w:rsid w:val="00534C59"/>
    <w:rsid w:val="00535433"/>
    <w:rsid w:val="00556D90"/>
    <w:rsid w:val="00583044"/>
    <w:rsid w:val="005B1706"/>
    <w:rsid w:val="005B1A08"/>
    <w:rsid w:val="005B5125"/>
    <w:rsid w:val="005B676C"/>
    <w:rsid w:val="005C4759"/>
    <w:rsid w:val="005C717A"/>
    <w:rsid w:val="005D0699"/>
    <w:rsid w:val="005D447A"/>
    <w:rsid w:val="005D50CA"/>
    <w:rsid w:val="005E25D7"/>
    <w:rsid w:val="00634A9B"/>
    <w:rsid w:val="00637C83"/>
    <w:rsid w:val="0066529F"/>
    <w:rsid w:val="006738BE"/>
    <w:rsid w:val="00695A5E"/>
    <w:rsid w:val="00697BDF"/>
    <w:rsid w:val="006A2894"/>
    <w:rsid w:val="006D675A"/>
    <w:rsid w:val="006F2A10"/>
    <w:rsid w:val="006F3C34"/>
    <w:rsid w:val="00703613"/>
    <w:rsid w:val="007054BE"/>
    <w:rsid w:val="00745174"/>
    <w:rsid w:val="00762401"/>
    <w:rsid w:val="00765574"/>
    <w:rsid w:val="007B0F83"/>
    <w:rsid w:val="007F62D4"/>
    <w:rsid w:val="00803D06"/>
    <w:rsid w:val="008136A3"/>
    <w:rsid w:val="00842228"/>
    <w:rsid w:val="00843DBE"/>
    <w:rsid w:val="00870B7E"/>
    <w:rsid w:val="008872B3"/>
    <w:rsid w:val="008A229D"/>
    <w:rsid w:val="008E04EC"/>
    <w:rsid w:val="009142A1"/>
    <w:rsid w:val="00923582"/>
    <w:rsid w:val="00935248"/>
    <w:rsid w:val="009707E1"/>
    <w:rsid w:val="00987B6D"/>
    <w:rsid w:val="00987FAC"/>
    <w:rsid w:val="00A1426F"/>
    <w:rsid w:val="00A15A49"/>
    <w:rsid w:val="00A266E7"/>
    <w:rsid w:val="00A66898"/>
    <w:rsid w:val="00AA2A88"/>
    <w:rsid w:val="00AD6683"/>
    <w:rsid w:val="00AF3FCF"/>
    <w:rsid w:val="00AF40B2"/>
    <w:rsid w:val="00AF6753"/>
    <w:rsid w:val="00B540BB"/>
    <w:rsid w:val="00B54F65"/>
    <w:rsid w:val="00B96B8A"/>
    <w:rsid w:val="00BA408D"/>
    <w:rsid w:val="00BB0B29"/>
    <w:rsid w:val="00C242EB"/>
    <w:rsid w:val="00C25D2B"/>
    <w:rsid w:val="00C3203C"/>
    <w:rsid w:val="00C74A84"/>
    <w:rsid w:val="00CA1C0E"/>
    <w:rsid w:val="00CA33B7"/>
    <w:rsid w:val="00CC353C"/>
    <w:rsid w:val="00CF64E0"/>
    <w:rsid w:val="00D11CF9"/>
    <w:rsid w:val="00D12D82"/>
    <w:rsid w:val="00D411B2"/>
    <w:rsid w:val="00DB773A"/>
    <w:rsid w:val="00E035AD"/>
    <w:rsid w:val="00E0491B"/>
    <w:rsid w:val="00E30BDA"/>
    <w:rsid w:val="00E45990"/>
    <w:rsid w:val="00E500D8"/>
    <w:rsid w:val="00E609AF"/>
    <w:rsid w:val="00E81F68"/>
    <w:rsid w:val="00F3013C"/>
    <w:rsid w:val="00F375B1"/>
    <w:rsid w:val="00F72852"/>
    <w:rsid w:val="00F908A6"/>
    <w:rsid w:val="00F91EE8"/>
    <w:rsid w:val="00FB419E"/>
    <w:rsid w:val="00FE261E"/>
    <w:rsid w:val="00FF1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2B976F"/>
  <w15:docId w15:val="{3986D627-6539-454C-A9D3-4FB8FDAD7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FD2"/>
    <w:pPr>
      <w:spacing w:before="60" w:after="60" w:line="312" w:lineRule="auto"/>
      <w:jc w:val="both"/>
    </w:pPr>
    <w:rPr>
      <w:rFonts w:ascii="Times New Roman" w:hAnsi="Times New Roman"/>
      <w:sz w:val="26"/>
    </w:rPr>
  </w:style>
  <w:style w:type="paragraph" w:styleId="Heading2">
    <w:name w:val="heading 2"/>
    <w:basedOn w:val="Normal"/>
    <w:next w:val="Normal"/>
    <w:link w:val="Heading2Char"/>
    <w:uiPriority w:val="9"/>
    <w:unhideWhenUsed/>
    <w:qFormat/>
    <w:rsid w:val="00484FD2"/>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484FD2"/>
    <w:pPr>
      <w:keepNext/>
      <w:keepLines/>
      <w:spacing w:before="200" w:after="0"/>
      <w:outlineLvl w:val="2"/>
    </w:pPr>
    <w:rPr>
      <w:rFonts w:ascii="Arial" w:eastAsiaTheme="majorEastAsia" w:hAnsi="Arial" w:cstheme="majorBidi"/>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472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6472E"/>
    <w:rPr>
      <w:rFonts w:ascii="Times New Roman" w:hAnsi="Times New Roman"/>
      <w:sz w:val="26"/>
    </w:rPr>
  </w:style>
  <w:style w:type="paragraph" w:styleId="Footer">
    <w:name w:val="footer"/>
    <w:basedOn w:val="Normal"/>
    <w:link w:val="FooterChar"/>
    <w:uiPriority w:val="99"/>
    <w:unhideWhenUsed/>
    <w:rsid w:val="0036472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6472E"/>
    <w:rPr>
      <w:rFonts w:ascii="Times New Roman" w:hAnsi="Times New Roman"/>
      <w:sz w:val="26"/>
    </w:rPr>
  </w:style>
  <w:style w:type="paragraph" w:styleId="BalloonText">
    <w:name w:val="Balloon Text"/>
    <w:basedOn w:val="Normal"/>
    <w:link w:val="BalloonTextChar"/>
    <w:uiPriority w:val="99"/>
    <w:semiHidden/>
    <w:unhideWhenUsed/>
    <w:rsid w:val="0036472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472E"/>
    <w:rPr>
      <w:rFonts w:ascii="Tahoma" w:hAnsi="Tahoma" w:cs="Tahoma"/>
      <w:sz w:val="16"/>
      <w:szCs w:val="16"/>
    </w:rPr>
  </w:style>
  <w:style w:type="table" w:styleId="TableGrid">
    <w:name w:val="Table Grid"/>
    <w:basedOn w:val="TableNormal"/>
    <w:uiPriority w:val="59"/>
    <w:rsid w:val="008136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84FD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84FD2"/>
    <w:rPr>
      <w:rFonts w:ascii="Arial" w:eastAsiaTheme="majorEastAsia" w:hAnsi="Arial" w:cstheme="majorBidi"/>
      <w:b/>
      <w:bCs/>
      <w:sz w:val="24"/>
    </w:rPr>
  </w:style>
  <w:style w:type="paragraph" w:styleId="ListParagraph">
    <w:name w:val="List Paragraph"/>
    <w:basedOn w:val="Normal"/>
    <w:uiPriority w:val="34"/>
    <w:qFormat/>
    <w:rsid w:val="00F91EE8"/>
    <w:pPr>
      <w:ind w:left="720"/>
      <w:contextualSpacing/>
    </w:pPr>
  </w:style>
  <w:style w:type="character" w:styleId="Hyperlink">
    <w:name w:val="Hyperlink"/>
    <w:basedOn w:val="DefaultParagraphFont"/>
    <w:uiPriority w:val="99"/>
    <w:unhideWhenUsed/>
    <w:rsid w:val="00987B6D"/>
    <w:rPr>
      <w:color w:val="0000FF" w:themeColor="hyperlink"/>
      <w:u w:val="single"/>
    </w:rPr>
  </w:style>
  <w:style w:type="character" w:styleId="UnresolvedMention">
    <w:name w:val="Unresolved Mention"/>
    <w:basedOn w:val="DefaultParagraphFont"/>
    <w:uiPriority w:val="99"/>
    <w:semiHidden/>
    <w:unhideWhenUsed/>
    <w:rsid w:val="00987B6D"/>
    <w:rPr>
      <w:color w:val="605E5C"/>
      <w:shd w:val="clear" w:color="auto" w:fill="E1DFDD"/>
    </w:rPr>
  </w:style>
  <w:style w:type="character" w:styleId="PlaceholderText">
    <w:name w:val="Placeholder Text"/>
    <w:basedOn w:val="DefaultParagraphFont"/>
    <w:uiPriority w:val="99"/>
    <w:semiHidden/>
    <w:rsid w:val="0013172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572154">
      <w:bodyDiv w:val="1"/>
      <w:marLeft w:val="0"/>
      <w:marRight w:val="0"/>
      <w:marTop w:val="0"/>
      <w:marBottom w:val="0"/>
      <w:divBdr>
        <w:top w:val="none" w:sz="0" w:space="0" w:color="auto"/>
        <w:left w:val="none" w:sz="0" w:space="0" w:color="auto"/>
        <w:bottom w:val="none" w:sz="0" w:space="0" w:color="auto"/>
        <w:right w:val="none" w:sz="0" w:space="0" w:color="auto"/>
      </w:divBdr>
    </w:div>
    <w:div w:id="655761740">
      <w:bodyDiv w:val="1"/>
      <w:marLeft w:val="0"/>
      <w:marRight w:val="0"/>
      <w:marTop w:val="0"/>
      <w:marBottom w:val="0"/>
      <w:divBdr>
        <w:top w:val="none" w:sz="0" w:space="0" w:color="auto"/>
        <w:left w:val="none" w:sz="0" w:space="0" w:color="auto"/>
        <w:bottom w:val="none" w:sz="0" w:space="0" w:color="auto"/>
        <w:right w:val="none" w:sz="0" w:space="0" w:color="auto"/>
      </w:divBdr>
    </w:div>
    <w:div w:id="1515728221">
      <w:bodyDiv w:val="1"/>
      <w:marLeft w:val="0"/>
      <w:marRight w:val="0"/>
      <w:marTop w:val="0"/>
      <w:marBottom w:val="0"/>
      <w:divBdr>
        <w:top w:val="none" w:sz="0" w:space="0" w:color="auto"/>
        <w:left w:val="none" w:sz="0" w:space="0" w:color="auto"/>
        <w:bottom w:val="none" w:sz="0" w:space="0" w:color="auto"/>
        <w:right w:val="none" w:sz="0" w:space="0" w:color="auto"/>
      </w:divBdr>
    </w:div>
    <w:div w:id="1524124225">
      <w:bodyDiv w:val="1"/>
      <w:marLeft w:val="0"/>
      <w:marRight w:val="0"/>
      <w:marTop w:val="0"/>
      <w:marBottom w:val="0"/>
      <w:divBdr>
        <w:top w:val="none" w:sz="0" w:space="0" w:color="auto"/>
        <w:left w:val="none" w:sz="0" w:space="0" w:color="auto"/>
        <w:bottom w:val="none" w:sz="0" w:space="0" w:color="auto"/>
        <w:right w:val="none" w:sz="0" w:space="0" w:color="auto"/>
      </w:divBdr>
    </w:div>
    <w:div w:id="1801653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diagramDrawing" Target="diagrams/drawing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diagramColors" Target="diagrams/colors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diagramLayout" Target="diagrams/layout1.xml"/><Relationship Id="rId4" Type="http://schemas.openxmlformats.org/officeDocument/2006/relationships/styles" Target="styles.xml"/><Relationship Id="rId9" Type="http://schemas.openxmlformats.org/officeDocument/2006/relationships/diagramData" Target="diagrams/data1.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8EA7AAF-0FA0-B44C-8102-9BAA58B2EBC4}" type="doc">
      <dgm:prSet loTypeId="urn:microsoft.com/office/officeart/2005/8/layout/cycle5" loCatId="process" qsTypeId="urn:microsoft.com/office/officeart/2005/8/quickstyle/simple4" qsCatId="simple" csTypeId="urn:microsoft.com/office/officeart/2005/8/colors/accent1_2" csCatId="accent1" phldr="1"/>
      <dgm:spPr/>
      <dgm:t>
        <a:bodyPr/>
        <a:lstStyle/>
        <a:p>
          <a:endParaRPr lang="en-US"/>
        </a:p>
      </dgm:t>
    </dgm:pt>
    <dgm:pt modelId="{94F80015-DB33-BC4A-8301-10ADF2243525}">
      <dgm:prSet phldrT="[Text]"/>
      <dgm:spPr/>
      <dgm:t>
        <a:bodyPr/>
        <a:lstStyle/>
        <a:p>
          <a:r>
            <a:rPr lang="en-US"/>
            <a:t>Build</a:t>
          </a:r>
        </a:p>
      </dgm:t>
    </dgm:pt>
    <dgm:pt modelId="{13AD10B6-9C9C-E740-B1F9-ABC5FA3BF59F}" type="parTrans" cxnId="{FEA74F31-A869-2840-B909-D51990248B79}">
      <dgm:prSet/>
      <dgm:spPr/>
      <dgm:t>
        <a:bodyPr/>
        <a:lstStyle/>
        <a:p>
          <a:endParaRPr lang="en-US"/>
        </a:p>
      </dgm:t>
    </dgm:pt>
    <dgm:pt modelId="{CA66DAA2-ADA3-6647-94A7-50078786BE55}" type="sibTrans" cxnId="{FEA74F31-A869-2840-B909-D51990248B79}">
      <dgm:prSet/>
      <dgm:spPr/>
      <dgm:t>
        <a:bodyPr/>
        <a:lstStyle/>
        <a:p>
          <a:endParaRPr lang="en-US"/>
        </a:p>
      </dgm:t>
    </dgm:pt>
    <dgm:pt modelId="{63E268F8-3307-1149-95E4-DA2E9AE5A84D}">
      <dgm:prSet phldrT="[Text]"/>
      <dgm:spPr/>
      <dgm:t>
        <a:bodyPr/>
        <a:lstStyle/>
        <a:p>
          <a:r>
            <a:rPr lang="en-US"/>
            <a:t>Test</a:t>
          </a:r>
        </a:p>
      </dgm:t>
    </dgm:pt>
    <dgm:pt modelId="{B0CB530F-D9C9-114C-BC89-1B1E9275F322}" type="parTrans" cxnId="{BF33BD9D-A3F7-C149-ACCB-D97AF66DC60D}">
      <dgm:prSet/>
      <dgm:spPr/>
      <dgm:t>
        <a:bodyPr/>
        <a:lstStyle/>
        <a:p>
          <a:endParaRPr lang="en-US"/>
        </a:p>
      </dgm:t>
    </dgm:pt>
    <dgm:pt modelId="{FF18D492-22DA-1146-8DE4-DE580B72E594}" type="sibTrans" cxnId="{BF33BD9D-A3F7-C149-ACCB-D97AF66DC60D}">
      <dgm:prSet/>
      <dgm:spPr/>
      <dgm:t>
        <a:bodyPr/>
        <a:lstStyle/>
        <a:p>
          <a:endParaRPr lang="en-US"/>
        </a:p>
      </dgm:t>
    </dgm:pt>
    <dgm:pt modelId="{1AFF07E8-345F-7B4C-9364-6B5F62E057CB}">
      <dgm:prSet phldrT="[Text]"/>
      <dgm:spPr/>
      <dgm:t>
        <a:bodyPr/>
        <a:lstStyle/>
        <a:p>
          <a:r>
            <a:rPr lang="en-US"/>
            <a:t>Deploy</a:t>
          </a:r>
        </a:p>
      </dgm:t>
    </dgm:pt>
    <dgm:pt modelId="{A8A492DB-EB5F-0B4F-9B1A-B1807AF9459F}" type="parTrans" cxnId="{5971D038-9757-BD4A-A275-E67E8D6D5F3E}">
      <dgm:prSet/>
      <dgm:spPr/>
      <dgm:t>
        <a:bodyPr/>
        <a:lstStyle/>
        <a:p>
          <a:endParaRPr lang="en-US"/>
        </a:p>
      </dgm:t>
    </dgm:pt>
    <dgm:pt modelId="{B15C963A-FDF5-9740-8646-4767FB0E7BA3}" type="sibTrans" cxnId="{5971D038-9757-BD4A-A275-E67E8D6D5F3E}">
      <dgm:prSet/>
      <dgm:spPr/>
      <dgm:t>
        <a:bodyPr/>
        <a:lstStyle/>
        <a:p>
          <a:endParaRPr lang="en-US"/>
        </a:p>
      </dgm:t>
    </dgm:pt>
    <dgm:pt modelId="{E4B9638B-40D8-AE4A-BA52-B8D00FC1EBCD}">
      <dgm:prSet phldrT="[Text]"/>
      <dgm:spPr/>
      <dgm:t>
        <a:bodyPr/>
        <a:lstStyle/>
        <a:p>
          <a:r>
            <a:rPr lang="en-US"/>
            <a:t>Operate</a:t>
          </a:r>
        </a:p>
      </dgm:t>
    </dgm:pt>
    <dgm:pt modelId="{844251FC-B905-E24F-B7D2-484EEC442E66}" type="parTrans" cxnId="{A8690D29-6E84-024B-A6C2-96257E740F21}">
      <dgm:prSet/>
      <dgm:spPr/>
      <dgm:t>
        <a:bodyPr/>
        <a:lstStyle/>
        <a:p>
          <a:endParaRPr lang="en-US"/>
        </a:p>
      </dgm:t>
    </dgm:pt>
    <dgm:pt modelId="{75844DD1-14B5-1941-9078-2B0CF37D5B87}" type="sibTrans" cxnId="{A8690D29-6E84-024B-A6C2-96257E740F21}">
      <dgm:prSet/>
      <dgm:spPr/>
      <dgm:t>
        <a:bodyPr/>
        <a:lstStyle/>
        <a:p>
          <a:endParaRPr lang="en-US"/>
        </a:p>
      </dgm:t>
    </dgm:pt>
    <dgm:pt modelId="{851BB6A6-E627-AD4D-95B0-2F155273BDFC}">
      <dgm:prSet phldrT="[Text]"/>
      <dgm:spPr/>
      <dgm:t>
        <a:bodyPr/>
        <a:lstStyle/>
        <a:p>
          <a:r>
            <a:rPr lang="en-US"/>
            <a:t>Monitor</a:t>
          </a:r>
        </a:p>
      </dgm:t>
    </dgm:pt>
    <dgm:pt modelId="{765DF69E-BC55-4B49-BD31-C29CE0AC6012}" type="parTrans" cxnId="{44E6F8AA-0DF1-2342-BA24-F071A992DD9D}">
      <dgm:prSet/>
      <dgm:spPr/>
      <dgm:t>
        <a:bodyPr/>
        <a:lstStyle/>
        <a:p>
          <a:endParaRPr lang="en-US"/>
        </a:p>
      </dgm:t>
    </dgm:pt>
    <dgm:pt modelId="{9DCA3707-DA24-D544-8AF6-CC5086562D03}" type="sibTrans" cxnId="{44E6F8AA-0DF1-2342-BA24-F071A992DD9D}">
      <dgm:prSet/>
      <dgm:spPr/>
      <dgm:t>
        <a:bodyPr/>
        <a:lstStyle/>
        <a:p>
          <a:endParaRPr lang="en-US"/>
        </a:p>
      </dgm:t>
    </dgm:pt>
    <dgm:pt modelId="{7E4187EE-8FCA-E946-8A36-4B03C9159110}">
      <dgm:prSet phldrT="[Text]"/>
      <dgm:spPr/>
      <dgm:t>
        <a:bodyPr/>
        <a:lstStyle/>
        <a:p>
          <a:r>
            <a:rPr lang="en-US"/>
            <a:t>Develop</a:t>
          </a:r>
        </a:p>
      </dgm:t>
    </dgm:pt>
    <dgm:pt modelId="{F5EDD17E-B781-F346-BC17-37FFD3EC7DA4}" type="parTrans" cxnId="{68455978-8FF2-AE48-9A3A-8BA0FFF3143E}">
      <dgm:prSet/>
      <dgm:spPr/>
      <dgm:t>
        <a:bodyPr/>
        <a:lstStyle/>
        <a:p>
          <a:endParaRPr lang="en-US"/>
        </a:p>
      </dgm:t>
    </dgm:pt>
    <dgm:pt modelId="{262519F5-681F-344D-B2B6-5F8A5CEA389C}" type="sibTrans" cxnId="{68455978-8FF2-AE48-9A3A-8BA0FFF3143E}">
      <dgm:prSet/>
      <dgm:spPr/>
      <dgm:t>
        <a:bodyPr/>
        <a:lstStyle/>
        <a:p>
          <a:endParaRPr lang="en-US"/>
        </a:p>
      </dgm:t>
    </dgm:pt>
    <dgm:pt modelId="{E7AF9A55-F7A1-544D-BDA0-770618E67176}" type="pres">
      <dgm:prSet presAssocID="{28EA7AAF-0FA0-B44C-8102-9BAA58B2EBC4}" presName="cycle" presStyleCnt="0">
        <dgm:presLayoutVars>
          <dgm:dir/>
          <dgm:resizeHandles val="exact"/>
        </dgm:presLayoutVars>
      </dgm:prSet>
      <dgm:spPr/>
    </dgm:pt>
    <dgm:pt modelId="{F0BEDAFC-513C-D743-9115-BC6A4221096B}" type="pres">
      <dgm:prSet presAssocID="{7E4187EE-8FCA-E946-8A36-4B03C9159110}" presName="node" presStyleLbl="node1" presStyleIdx="0" presStyleCnt="6">
        <dgm:presLayoutVars>
          <dgm:bulletEnabled val="1"/>
        </dgm:presLayoutVars>
      </dgm:prSet>
      <dgm:spPr/>
    </dgm:pt>
    <dgm:pt modelId="{545BD2F2-93E1-3D44-BE6D-3C3EF914488D}" type="pres">
      <dgm:prSet presAssocID="{7E4187EE-8FCA-E946-8A36-4B03C9159110}" presName="spNode" presStyleCnt="0"/>
      <dgm:spPr/>
    </dgm:pt>
    <dgm:pt modelId="{A53D849E-B857-9142-B8AE-2C8F74A9998B}" type="pres">
      <dgm:prSet presAssocID="{262519F5-681F-344D-B2B6-5F8A5CEA389C}" presName="sibTrans" presStyleLbl="sibTrans1D1" presStyleIdx="0" presStyleCnt="6"/>
      <dgm:spPr/>
    </dgm:pt>
    <dgm:pt modelId="{19A71ABA-C7FC-6943-A38B-9095943FA0FF}" type="pres">
      <dgm:prSet presAssocID="{94F80015-DB33-BC4A-8301-10ADF2243525}" presName="node" presStyleLbl="node1" presStyleIdx="1" presStyleCnt="6">
        <dgm:presLayoutVars>
          <dgm:bulletEnabled val="1"/>
        </dgm:presLayoutVars>
      </dgm:prSet>
      <dgm:spPr/>
    </dgm:pt>
    <dgm:pt modelId="{F8CE5718-2E8D-1746-88C4-15FBBF1543FA}" type="pres">
      <dgm:prSet presAssocID="{94F80015-DB33-BC4A-8301-10ADF2243525}" presName="spNode" presStyleCnt="0"/>
      <dgm:spPr/>
    </dgm:pt>
    <dgm:pt modelId="{F47DAD6B-D30A-124D-8BF2-17A1ACDE1E11}" type="pres">
      <dgm:prSet presAssocID="{CA66DAA2-ADA3-6647-94A7-50078786BE55}" presName="sibTrans" presStyleLbl="sibTrans1D1" presStyleIdx="1" presStyleCnt="6"/>
      <dgm:spPr/>
    </dgm:pt>
    <dgm:pt modelId="{6FA4140B-A6E2-654C-BDF6-114E6FC23124}" type="pres">
      <dgm:prSet presAssocID="{63E268F8-3307-1149-95E4-DA2E9AE5A84D}" presName="node" presStyleLbl="node1" presStyleIdx="2" presStyleCnt="6">
        <dgm:presLayoutVars>
          <dgm:bulletEnabled val="1"/>
        </dgm:presLayoutVars>
      </dgm:prSet>
      <dgm:spPr/>
    </dgm:pt>
    <dgm:pt modelId="{A05503D9-4268-B94E-9F9C-4EF52B4309A8}" type="pres">
      <dgm:prSet presAssocID="{63E268F8-3307-1149-95E4-DA2E9AE5A84D}" presName="spNode" presStyleCnt="0"/>
      <dgm:spPr/>
    </dgm:pt>
    <dgm:pt modelId="{0CC43367-EA55-F940-90E9-659114DF291B}" type="pres">
      <dgm:prSet presAssocID="{FF18D492-22DA-1146-8DE4-DE580B72E594}" presName="sibTrans" presStyleLbl="sibTrans1D1" presStyleIdx="2" presStyleCnt="6"/>
      <dgm:spPr/>
    </dgm:pt>
    <dgm:pt modelId="{D7B772E6-9C4C-A34D-9B3F-36203B2F2530}" type="pres">
      <dgm:prSet presAssocID="{1AFF07E8-345F-7B4C-9364-6B5F62E057CB}" presName="node" presStyleLbl="node1" presStyleIdx="3" presStyleCnt="6">
        <dgm:presLayoutVars>
          <dgm:bulletEnabled val="1"/>
        </dgm:presLayoutVars>
      </dgm:prSet>
      <dgm:spPr/>
    </dgm:pt>
    <dgm:pt modelId="{0D8AFD74-0405-6643-B9AA-17241F137E12}" type="pres">
      <dgm:prSet presAssocID="{1AFF07E8-345F-7B4C-9364-6B5F62E057CB}" presName="spNode" presStyleCnt="0"/>
      <dgm:spPr/>
    </dgm:pt>
    <dgm:pt modelId="{566BB6A7-13CD-6844-A694-430F76B4DCFD}" type="pres">
      <dgm:prSet presAssocID="{B15C963A-FDF5-9740-8646-4767FB0E7BA3}" presName="sibTrans" presStyleLbl="sibTrans1D1" presStyleIdx="3" presStyleCnt="6"/>
      <dgm:spPr/>
    </dgm:pt>
    <dgm:pt modelId="{0D7E5625-4FB5-1F47-803A-64F8F17D071F}" type="pres">
      <dgm:prSet presAssocID="{E4B9638B-40D8-AE4A-BA52-B8D00FC1EBCD}" presName="node" presStyleLbl="node1" presStyleIdx="4" presStyleCnt="6">
        <dgm:presLayoutVars>
          <dgm:bulletEnabled val="1"/>
        </dgm:presLayoutVars>
      </dgm:prSet>
      <dgm:spPr/>
    </dgm:pt>
    <dgm:pt modelId="{804B9FB5-B3F6-2745-8C0F-DD3696A0F4C0}" type="pres">
      <dgm:prSet presAssocID="{E4B9638B-40D8-AE4A-BA52-B8D00FC1EBCD}" presName="spNode" presStyleCnt="0"/>
      <dgm:spPr/>
    </dgm:pt>
    <dgm:pt modelId="{E0B8B78C-6318-B548-9B34-C43AA2CF406C}" type="pres">
      <dgm:prSet presAssocID="{75844DD1-14B5-1941-9078-2B0CF37D5B87}" presName="sibTrans" presStyleLbl="sibTrans1D1" presStyleIdx="4" presStyleCnt="6"/>
      <dgm:spPr/>
    </dgm:pt>
    <dgm:pt modelId="{ED7EC805-D596-F84C-A290-0FFC87CB2374}" type="pres">
      <dgm:prSet presAssocID="{851BB6A6-E627-AD4D-95B0-2F155273BDFC}" presName="node" presStyleLbl="node1" presStyleIdx="5" presStyleCnt="6">
        <dgm:presLayoutVars>
          <dgm:bulletEnabled val="1"/>
        </dgm:presLayoutVars>
      </dgm:prSet>
      <dgm:spPr/>
    </dgm:pt>
    <dgm:pt modelId="{BDE3D512-226F-6847-9A08-337B6EF896FE}" type="pres">
      <dgm:prSet presAssocID="{851BB6A6-E627-AD4D-95B0-2F155273BDFC}" presName="spNode" presStyleCnt="0"/>
      <dgm:spPr/>
    </dgm:pt>
    <dgm:pt modelId="{F9ADCBEF-E409-344A-84E7-4E7DA1E0EED3}" type="pres">
      <dgm:prSet presAssocID="{9DCA3707-DA24-D544-8AF6-CC5086562D03}" presName="sibTrans" presStyleLbl="sibTrans1D1" presStyleIdx="5" presStyleCnt="6"/>
      <dgm:spPr/>
    </dgm:pt>
  </dgm:ptLst>
  <dgm:cxnLst>
    <dgm:cxn modelId="{24F0CD21-8B81-C542-94C4-07B3321D46FB}" type="presOf" srcId="{B15C963A-FDF5-9740-8646-4767FB0E7BA3}" destId="{566BB6A7-13CD-6844-A694-430F76B4DCFD}" srcOrd="0" destOrd="0" presId="urn:microsoft.com/office/officeart/2005/8/layout/cycle5"/>
    <dgm:cxn modelId="{A8690D29-6E84-024B-A6C2-96257E740F21}" srcId="{28EA7AAF-0FA0-B44C-8102-9BAA58B2EBC4}" destId="{E4B9638B-40D8-AE4A-BA52-B8D00FC1EBCD}" srcOrd="4" destOrd="0" parTransId="{844251FC-B905-E24F-B7D2-484EEC442E66}" sibTransId="{75844DD1-14B5-1941-9078-2B0CF37D5B87}"/>
    <dgm:cxn modelId="{2A1EEE2C-80B7-004B-81D4-1D79AAB33828}" type="presOf" srcId="{FF18D492-22DA-1146-8DE4-DE580B72E594}" destId="{0CC43367-EA55-F940-90E9-659114DF291B}" srcOrd="0" destOrd="0" presId="urn:microsoft.com/office/officeart/2005/8/layout/cycle5"/>
    <dgm:cxn modelId="{FEA74F31-A869-2840-B909-D51990248B79}" srcId="{28EA7AAF-0FA0-B44C-8102-9BAA58B2EBC4}" destId="{94F80015-DB33-BC4A-8301-10ADF2243525}" srcOrd="1" destOrd="0" parTransId="{13AD10B6-9C9C-E740-B1F9-ABC5FA3BF59F}" sibTransId="{CA66DAA2-ADA3-6647-94A7-50078786BE55}"/>
    <dgm:cxn modelId="{5971D038-9757-BD4A-A275-E67E8D6D5F3E}" srcId="{28EA7AAF-0FA0-B44C-8102-9BAA58B2EBC4}" destId="{1AFF07E8-345F-7B4C-9364-6B5F62E057CB}" srcOrd="3" destOrd="0" parTransId="{A8A492DB-EB5F-0B4F-9B1A-B1807AF9459F}" sibTransId="{B15C963A-FDF5-9740-8646-4767FB0E7BA3}"/>
    <dgm:cxn modelId="{BD0ED769-DE88-6342-ABA1-BDD54F14165B}" type="presOf" srcId="{1AFF07E8-345F-7B4C-9364-6B5F62E057CB}" destId="{D7B772E6-9C4C-A34D-9B3F-36203B2F2530}" srcOrd="0" destOrd="0" presId="urn:microsoft.com/office/officeart/2005/8/layout/cycle5"/>
    <dgm:cxn modelId="{21DF9F71-34A7-A144-9F87-9AF3BB7E0778}" type="presOf" srcId="{75844DD1-14B5-1941-9078-2B0CF37D5B87}" destId="{E0B8B78C-6318-B548-9B34-C43AA2CF406C}" srcOrd="0" destOrd="0" presId="urn:microsoft.com/office/officeart/2005/8/layout/cycle5"/>
    <dgm:cxn modelId="{68455978-8FF2-AE48-9A3A-8BA0FFF3143E}" srcId="{28EA7AAF-0FA0-B44C-8102-9BAA58B2EBC4}" destId="{7E4187EE-8FCA-E946-8A36-4B03C9159110}" srcOrd="0" destOrd="0" parTransId="{F5EDD17E-B781-F346-BC17-37FFD3EC7DA4}" sibTransId="{262519F5-681F-344D-B2B6-5F8A5CEA389C}"/>
    <dgm:cxn modelId="{78CC707B-3E1D-A944-8D82-0311A5AF7778}" type="presOf" srcId="{E4B9638B-40D8-AE4A-BA52-B8D00FC1EBCD}" destId="{0D7E5625-4FB5-1F47-803A-64F8F17D071F}" srcOrd="0" destOrd="0" presId="urn:microsoft.com/office/officeart/2005/8/layout/cycle5"/>
    <dgm:cxn modelId="{FE8A7594-71D0-6942-A647-4B0F0EECBCA5}" type="presOf" srcId="{9DCA3707-DA24-D544-8AF6-CC5086562D03}" destId="{F9ADCBEF-E409-344A-84E7-4E7DA1E0EED3}" srcOrd="0" destOrd="0" presId="urn:microsoft.com/office/officeart/2005/8/layout/cycle5"/>
    <dgm:cxn modelId="{BF33BD9D-A3F7-C149-ACCB-D97AF66DC60D}" srcId="{28EA7AAF-0FA0-B44C-8102-9BAA58B2EBC4}" destId="{63E268F8-3307-1149-95E4-DA2E9AE5A84D}" srcOrd="2" destOrd="0" parTransId="{B0CB530F-D9C9-114C-BC89-1B1E9275F322}" sibTransId="{FF18D492-22DA-1146-8DE4-DE580B72E594}"/>
    <dgm:cxn modelId="{1CF1F6A6-7C5F-834E-AAED-C30FD06165B3}" type="presOf" srcId="{94F80015-DB33-BC4A-8301-10ADF2243525}" destId="{19A71ABA-C7FC-6943-A38B-9095943FA0FF}" srcOrd="0" destOrd="0" presId="urn:microsoft.com/office/officeart/2005/8/layout/cycle5"/>
    <dgm:cxn modelId="{D50845A9-E65B-A64B-B270-B9BA19976ADC}" type="presOf" srcId="{63E268F8-3307-1149-95E4-DA2E9AE5A84D}" destId="{6FA4140B-A6E2-654C-BDF6-114E6FC23124}" srcOrd="0" destOrd="0" presId="urn:microsoft.com/office/officeart/2005/8/layout/cycle5"/>
    <dgm:cxn modelId="{44E6F8AA-0DF1-2342-BA24-F071A992DD9D}" srcId="{28EA7AAF-0FA0-B44C-8102-9BAA58B2EBC4}" destId="{851BB6A6-E627-AD4D-95B0-2F155273BDFC}" srcOrd="5" destOrd="0" parTransId="{765DF69E-BC55-4B49-BD31-C29CE0AC6012}" sibTransId="{9DCA3707-DA24-D544-8AF6-CC5086562D03}"/>
    <dgm:cxn modelId="{96B019E4-FC93-4342-84B4-0CAF0BFAD6D4}" type="presOf" srcId="{7E4187EE-8FCA-E946-8A36-4B03C9159110}" destId="{F0BEDAFC-513C-D743-9115-BC6A4221096B}" srcOrd="0" destOrd="0" presId="urn:microsoft.com/office/officeart/2005/8/layout/cycle5"/>
    <dgm:cxn modelId="{B22763EC-B26E-0640-B248-715BE34D5C7A}" type="presOf" srcId="{851BB6A6-E627-AD4D-95B0-2F155273BDFC}" destId="{ED7EC805-D596-F84C-A290-0FFC87CB2374}" srcOrd="0" destOrd="0" presId="urn:microsoft.com/office/officeart/2005/8/layout/cycle5"/>
    <dgm:cxn modelId="{FC33FFEF-BA53-7242-BB10-055D4533C744}" type="presOf" srcId="{CA66DAA2-ADA3-6647-94A7-50078786BE55}" destId="{F47DAD6B-D30A-124D-8BF2-17A1ACDE1E11}" srcOrd="0" destOrd="0" presId="urn:microsoft.com/office/officeart/2005/8/layout/cycle5"/>
    <dgm:cxn modelId="{9EFBAEF5-46B5-C34F-9781-6F121AEA39D3}" type="presOf" srcId="{262519F5-681F-344D-B2B6-5F8A5CEA389C}" destId="{A53D849E-B857-9142-B8AE-2C8F74A9998B}" srcOrd="0" destOrd="0" presId="urn:microsoft.com/office/officeart/2005/8/layout/cycle5"/>
    <dgm:cxn modelId="{CE6E58FF-290F-6A4D-9DDC-07CB7007A9F5}" type="presOf" srcId="{28EA7AAF-0FA0-B44C-8102-9BAA58B2EBC4}" destId="{E7AF9A55-F7A1-544D-BDA0-770618E67176}" srcOrd="0" destOrd="0" presId="urn:microsoft.com/office/officeart/2005/8/layout/cycle5"/>
    <dgm:cxn modelId="{D431FC5A-6555-264F-99FF-29E9AF780FD8}" type="presParOf" srcId="{E7AF9A55-F7A1-544D-BDA0-770618E67176}" destId="{F0BEDAFC-513C-D743-9115-BC6A4221096B}" srcOrd="0" destOrd="0" presId="urn:microsoft.com/office/officeart/2005/8/layout/cycle5"/>
    <dgm:cxn modelId="{AC89E3D1-A47D-1642-9D7F-833B9350D627}" type="presParOf" srcId="{E7AF9A55-F7A1-544D-BDA0-770618E67176}" destId="{545BD2F2-93E1-3D44-BE6D-3C3EF914488D}" srcOrd="1" destOrd="0" presId="urn:microsoft.com/office/officeart/2005/8/layout/cycle5"/>
    <dgm:cxn modelId="{DC25C1B4-DF1C-9548-8D6B-C0063A32F17D}" type="presParOf" srcId="{E7AF9A55-F7A1-544D-BDA0-770618E67176}" destId="{A53D849E-B857-9142-B8AE-2C8F74A9998B}" srcOrd="2" destOrd="0" presId="urn:microsoft.com/office/officeart/2005/8/layout/cycle5"/>
    <dgm:cxn modelId="{B579D3E0-9BB4-1B4F-9048-8D01209778FE}" type="presParOf" srcId="{E7AF9A55-F7A1-544D-BDA0-770618E67176}" destId="{19A71ABA-C7FC-6943-A38B-9095943FA0FF}" srcOrd="3" destOrd="0" presId="urn:microsoft.com/office/officeart/2005/8/layout/cycle5"/>
    <dgm:cxn modelId="{E5656BBF-5113-1349-80F3-B926A9D6033D}" type="presParOf" srcId="{E7AF9A55-F7A1-544D-BDA0-770618E67176}" destId="{F8CE5718-2E8D-1746-88C4-15FBBF1543FA}" srcOrd="4" destOrd="0" presId="urn:microsoft.com/office/officeart/2005/8/layout/cycle5"/>
    <dgm:cxn modelId="{21097926-95A7-4A40-9E17-1CE97D2DE43A}" type="presParOf" srcId="{E7AF9A55-F7A1-544D-BDA0-770618E67176}" destId="{F47DAD6B-D30A-124D-8BF2-17A1ACDE1E11}" srcOrd="5" destOrd="0" presId="urn:microsoft.com/office/officeart/2005/8/layout/cycle5"/>
    <dgm:cxn modelId="{995CAF2B-5747-1747-B046-1F4411004B9D}" type="presParOf" srcId="{E7AF9A55-F7A1-544D-BDA0-770618E67176}" destId="{6FA4140B-A6E2-654C-BDF6-114E6FC23124}" srcOrd="6" destOrd="0" presId="urn:microsoft.com/office/officeart/2005/8/layout/cycle5"/>
    <dgm:cxn modelId="{F0D4F52C-C653-9C40-9008-25525F65D9D5}" type="presParOf" srcId="{E7AF9A55-F7A1-544D-BDA0-770618E67176}" destId="{A05503D9-4268-B94E-9F9C-4EF52B4309A8}" srcOrd="7" destOrd="0" presId="urn:microsoft.com/office/officeart/2005/8/layout/cycle5"/>
    <dgm:cxn modelId="{860D8241-FFF0-BE40-B55E-ADFF2AB62D67}" type="presParOf" srcId="{E7AF9A55-F7A1-544D-BDA0-770618E67176}" destId="{0CC43367-EA55-F940-90E9-659114DF291B}" srcOrd="8" destOrd="0" presId="urn:microsoft.com/office/officeart/2005/8/layout/cycle5"/>
    <dgm:cxn modelId="{4FC742DD-B103-7D44-9A98-4C1FF589C1BF}" type="presParOf" srcId="{E7AF9A55-F7A1-544D-BDA0-770618E67176}" destId="{D7B772E6-9C4C-A34D-9B3F-36203B2F2530}" srcOrd="9" destOrd="0" presId="urn:microsoft.com/office/officeart/2005/8/layout/cycle5"/>
    <dgm:cxn modelId="{66528C05-1BAB-5345-BEF5-CD940B2CC05F}" type="presParOf" srcId="{E7AF9A55-F7A1-544D-BDA0-770618E67176}" destId="{0D8AFD74-0405-6643-B9AA-17241F137E12}" srcOrd="10" destOrd="0" presId="urn:microsoft.com/office/officeart/2005/8/layout/cycle5"/>
    <dgm:cxn modelId="{4A9FD07E-89C1-D441-A7D3-B40411896546}" type="presParOf" srcId="{E7AF9A55-F7A1-544D-BDA0-770618E67176}" destId="{566BB6A7-13CD-6844-A694-430F76B4DCFD}" srcOrd="11" destOrd="0" presId="urn:microsoft.com/office/officeart/2005/8/layout/cycle5"/>
    <dgm:cxn modelId="{73D7CD5F-CBF9-D645-9BFD-904C448D73D1}" type="presParOf" srcId="{E7AF9A55-F7A1-544D-BDA0-770618E67176}" destId="{0D7E5625-4FB5-1F47-803A-64F8F17D071F}" srcOrd="12" destOrd="0" presId="urn:microsoft.com/office/officeart/2005/8/layout/cycle5"/>
    <dgm:cxn modelId="{4BF169B1-1AFD-FB48-BBED-4F732B783217}" type="presParOf" srcId="{E7AF9A55-F7A1-544D-BDA0-770618E67176}" destId="{804B9FB5-B3F6-2745-8C0F-DD3696A0F4C0}" srcOrd="13" destOrd="0" presId="urn:microsoft.com/office/officeart/2005/8/layout/cycle5"/>
    <dgm:cxn modelId="{5EFA3D06-A188-6645-9DF3-B084D3443E5F}" type="presParOf" srcId="{E7AF9A55-F7A1-544D-BDA0-770618E67176}" destId="{E0B8B78C-6318-B548-9B34-C43AA2CF406C}" srcOrd="14" destOrd="0" presId="urn:microsoft.com/office/officeart/2005/8/layout/cycle5"/>
    <dgm:cxn modelId="{F77468E5-418A-874C-928B-9E9836DFD0A4}" type="presParOf" srcId="{E7AF9A55-F7A1-544D-BDA0-770618E67176}" destId="{ED7EC805-D596-F84C-A290-0FFC87CB2374}" srcOrd="15" destOrd="0" presId="urn:microsoft.com/office/officeart/2005/8/layout/cycle5"/>
    <dgm:cxn modelId="{5DAE38D8-9770-C148-A982-53C846A98C49}" type="presParOf" srcId="{E7AF9A55-F7A1-544D-BDA0-770618E67176}" destId="{BDE3D512-226F-6847-9A08-337B6EF896FE}" srcOrd="16" destOrd="0" presId="urn:microsoft.com/office/officeart/2005/8/layout/cycle5"/>
    <dgm:cxn modelId="{915395B4-FC89-0549-9B9B-939A564565DD}" type="presParOf" srcId="{E7AF9A55-F7A1-544D-BDA0-770618E67176}" destId="{F9ADCBEF-E409-344A-84E7-4E7DA1E0EED3}" srcOrd="17" destOrd="0" presId="urn:microsoft.com/office/officeart/2005/8/layout/cycle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BEDAFC-513C-D743-9115-BC6A4221096B}">
      <dsp:nvSpPr>
        <dsp:cNvPr id="0" name=""/>
        <dsp:cNvSpPr/>
      </dsp:nvSpPr>
      <dsp:spPr>
        <a:xfrm>
          <a:off x="1871532" y="1151"/>
          <a:ext cx="676535" cy="439748"/>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Develop</a:t>
          </a:r>
        </a:p>
      </dsp:txBody>
      <dsp:txXfrm>
        <a:off x="1892999" y="22618"/>
        <a:ext cx="633601" cy="396814"/>
      </dsp:txXfrm>
    </dsp:sp>
    <dsp:sp modelId="{A53D849E-B857-9142-B8AE-2C8F74A9998B}">
      <dsp:nvSpPr>
        <dsp:cNvPr id="0" name=""/>
        <dsp:cNvSpPr/>
      </dsp:nvSpPr>
      <dsp:spPr>
        <a:xfrm>
          <a:off x="1173526" y="221025"/>
          <a:ext cx="2072547" cy="2072547"/>
        </a:xfrm>
        <a:custGeom>
          <a:avLst/>
          <a:gdLst/>
          <a:ahLst/>
          <a:cxnLst/>
          <a:rect l="0" t="0" r="0" b="0"/>
          <a:pathLst>
            <a:path>
              <a:moveTo>
                <a:pt x="1459696" y="90453"/>
              </a:moveTo>
              <a:arcTo wR="1036273" hR="1036273" stAng="17647020" swAng="924340"/>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19A71ABA-C7FC-6943-A38B-9095943FA0FF}">
      <dsp:nvSpPr>
        <dsp:cNvPr id="0" name=""/>
        <dsp:cNvSpPr/>
      </dsp:nvSpPr>
      <dsp:spPr>
        <a:xfrm>
          <a:off x="2768971" y="519288"/>
          <a:ext cx="676535" cy="439748"/>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Build</a:t>
          </a:r>
        </a:p>
      </dsp:txBody>
      <dsp:txXfrm>
        <a:off x="2790438" y="540755"/>
        <a:ext cx="633601" cy="396814"/>
      </dsp:txXfrm>
    </dsp:sp>
    <dsp:sp modelId="{F47DAD6B-D30A-124D-8BF2-17A1ACDE1E11}">
      <dsp:nvSpPr>
        <dsp:cNvPr id="0" name=""/>
        <dsp:cNvSpPr/>
      </dsp:nvSpPr>
      <dsp:spPr>
        <a:xfrm>
          <a:off x="1173526" y="221025"/>
          <a:ext cx="2072547" cy="2072547"/>
        </a:xfrm>
        <a:custGeom>
          <a:avLst/>
          <a:gdLst/>
          <a:ahLst/>
          <a:cxnLst/>
          <a:rect l="0" t="0" r="0" b="0"/>
          <a:pathLst>
            <a:path>
              <a:moveTo>
                <a:pt x="2056389" y="853989"/>
              </a:moveTo>
              <a:arcTo wR="1036273" hR="1036273" stAng="20992126" swAng="1215747"/>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6FA4140B-A6E2-654C-BDF6-114E6FC23124}">
      <dsp:nvSpPr>
        <dsp:cNvPr id="0" name=""/>
        <dsp:cNvSpPr/>
      </dsp:nvSpPr>
      <dsp:spPr>
        <a:xfrm>
          <a:off x="2768971" y="1555562"/>
          <a:ext cx="676535" cy="439748"/>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Test</a:t>
          </a:r>
        </a:p>
      </dsp:txBody>
      <dsp:txXfrm>
        <a:off x="2790438" y="1577029"/>
        <a:ext cx="633601" cy="396814"/>
      </dsp:txXfrm>
    </dsp:sp>
    <dsp:sp modelId="{0CC43367-EA55-F940-90E9-659114DF291B}">
      <dsp:nvSpPr>
        <dsp:cNvPr id="0" name=""/>
        <dsp:cNvSpPr/>
      </dsp:nvSpPr>
      <dsp:spPr>
        <a:xfrm>
          <a:off x="1173526" y="221025"/>
          <a:ext cx="2072547" cy="2072547"/>
        </a:xfrm>
        <a:custGeom>
          <a:avLst/>
          <a:gdLst/>
          <a:ahLst/>
          <a:cxnLst/>
          <a:rect l="0" t="0" r="0" b="0"/>
          <a:pathLst>
            <a:path>
              <a:moveTo>
                <a:pt x="1695741" y="1835626"/>
              </a:moveTo>
              <a:arcTo wR="1036273" hR="1036273" stAng="3028639" swAng="924340"/>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D7B772E6-9C4C-A34D-9B3F-36203B2F2530}">
      <dsp:nvSpPr>
        <dsp:cNvPr id="0" name=""/>
        <dsp:cNvSpPr/>
      </dsp:nvSpPr>
      <dsp:spPr>
        <a:xfrm>
          <a:off x="1871532" y="2073699"/>
          <a:ext cx="676535" cy="439748"/>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Deploy</a:t>
          </a:r>
        </a:p>
      </dsp:txBody>
      <dsp:txXfrm>
        <a:off x="1892999" y="2095166"/>
        <a:ext cx="633601" cy="396814"/>
      </dsp:txXfrm>
    </dsp:sp>
    <dsp:sp modelId="{566BB6A7-13CD-6844-A694-430F76B4DCFD}">
      <dsp:nvSpPr>
        <dsp:cNvPr id="0" name=""/>
        <dsp:cNvSpPr/>
      </dsp:nvSpPr>
      <dsp:spPr>
        <a:xfrm>
          <a:off x="1173526" y="221025"/>
          <a:ext cx="2072547" cy="2072547"/>
        </a:xfrm>
        <a:custGeom>
          <a:avLst/>
          <a:gdLst/>
          <a:ahLst/>
          <a:cxnLst/>
          <a:rect l="0" t="0" r="0" b="0"/>
          <a:pathLst>
            <a:path>
              <a:moveTo>
                <a:pt x="612850" y="1982093"/>
              </a:moveTo>
              <a:arcTo wR="1036273" hR="1036273" stAng="6847020" swAng="924340"/>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0D7E5625-4FB5-1F47-803A-64F8F17D071F}">
      <dsp:nvSpPr>
        <dsp:cNvPr id="0" name=""/>
        <dsp:cNvSpPr/>
      </dsp:nvSpPr>
      <dsp:spPr>
        <a:xfrm>
          <a:off x="974093" y="1555562"/>
          <a:ext cx="676535" cy="439748"/>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Operate</a:t>
          </a:r>
        </a:p>
      </dsp:txBody>
      <dsp:txXfrm>
        <a:off x="995560" y="1577029"/>
        <a:ext cx="633601" cy="396814"/>
      </dsp:txXfrm>
    </dsp:sp>
    <dsp:sp modelId="{E0B8B78C-6318-B548-9B34-C43AA2CF406C}">
      <dsp:nvSpPr>
        <dsp:cNvPr id="0" name=""/>
        <dsp:cNvSpPr/>
      </dsp:nvSpPr>
      <dsp:spPr>
        <a:xfrm>
          <a:off x="1173526" y="221025"/>
          <a:ext cx="2072547" cy="2072547"/>
        </a:xfrm>
        <a:custGeom>
          <a:avLst/>
          <a:gdLst/>
          <a:ahLst/>
          <a:cxnLst/>
          <a:rect l="0" t="0" r="0" b="0"/>
          <a:pathLst>
            <a:path>
              <a:moveTo>
                <a:pt x="16158" y="1218557"/>
              </a:moveTo>
              <a:arcTo wR="1036273" hR="1036273" stAng="10192126" swAng="1215747"/>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 modelId="{ED7EC805-D596-F84C-A290-0FFC87CB2374}">
      <dsp:nvSpPr>
        <dsp:cNvPr id="0" name=""/>
        <dsp:cNvSpPr/>
      </dsp:nvSpPr>
      <dsp:spPr>
        <a:xfrm>
          <a:off x="974093" y="519288"/>
          <a:ext cx="676535" cy="439748"/>
        </a:xfrm>
        <a:prstGeom prst="round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Monitor</a:t>
          </a:r>
        </a:p>
      </dsp:txBody>
      <dsp:txXfrm>
        <a:off x="995560" y="540755"/>
        <a:ext cx="633601" cy="396814"/>
      </dsp:txXfrm>
    </dsp:sp>
    <dsp:sp modelId="{F9ADCBEF-E409-344A-84E7-4E7DA1E0EED3}">
      <dsp:nvSpPr>
        <dsp:cNvPr id="0" name=""/>
        <dsp:cNvSpPr/>
      </dsp:nvSpPr>
      <dsp:spPr>
        <a:xfrm>
          <a:off x="1173526" y="221025"/>
          <a:ext cx="2072547" cy="2072547"/>
        </a:xfrm>
        <a:custGeom>
          <a:avLst/>
          <a:gdLst/>
          <a:ahLst/>
          <a:cxnLst/>
          <a:rect l="0" t="0" r="0" b="0"/>
          <a:pathLst>
            <a:path>
              <a:moveTo>
                <a:pt x="376806" y="236920"/>
              </a:moveTo>
              <a:arcTo wR="1036273" hR="1036273" stAng="13828639" swAng="924340"/>
            </a:path>
          </a:pathLst>
        </a:custGeom>
        <a:noFill/>
        <a:ln w="9525" cap="flat" cmpd="sng" algn="ctr">
          <a:solidFill>
            <a:schemeClr val="accent1">
              <a:hueOff val="0"/>
              <a:satOff val="0"/>
              <a:lumOff val="0"/>
              <a:alphaOff val="0"/>
            </a:schemeClr>
          </a:solidFill>
          <a:prstDash val="solid"/>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2011-07-15T00:00:00</PublishDate>
  <Abstract/>
  <CompanyAddress>Advanced Program in Computer Science – www.apcs.hcmus.edu.v</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7303D59-3852-7449-BE0E-542E1A981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1170</Words>
  <Characters>6673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 Chi Nam</dc:creator>
  <cp:lastModifiedBy>Phạm Quân</cp:lastModifiedBy>
  <cp:revision>3</cp:revision>
  <cp:lastPrinted>2013-08-05T03:54:00Z</cp:lastPrinted>
  <dcterms:created xsi:type="dcterms:W3CDTF">2021-08-17T01:57:00Z</dcterms:created>
  <dcterms:modified xsi:type="dcterms:W3CDTF">2021-08-17T02:05:00Z</dcterms:modified>
</cp:coreProperties>
</file>