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74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附件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/>
          <w:sz w:val="24"/>
          <w:szCs w:val="24"/>
        </w:rPr>
        <w:t>：</w:t>
      </w:r>
    </w:p>
    <w:p w14:paraId="2F4DF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半导体与物理学院“做中学项目”建设申报书</w:t>
      </w:r>
    </w:p>
    <w:p w14:paraId="59A86C6A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项目名称：</w:t>
      </w:r>
    </w:p>
    <w:p w14:paraId="791FA00D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基于RAG与大模型技术的”芯“知识问答系统</w:t>
      </w:r>
    </w:p>
    <w:p w14:paraId="20E8D9D4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/>
          <w:sz w:val="24"/>
          <w:szCs w:val="24"/>
        </w:rPr>
      </w:pPr>
    </w:p>
    <w:p w14:paraId="69C4CA1E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项目概述与来源（300字以内）：</w:t>
      </w:r>
    </w:p>
    <w:p w14:paraId="23AD6358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本项目源于半导体与物理学院师生在学习科研中面临的实际挑战：半导体领域知识体系庞杂、技术迭代迅速，传统搜索引擎精度低，而通用大模型（LLM）在面对高度专业化的知识时易产生“幻觉”或知识滞后。</w:t>
      </w:r>
    </w:p>
    <w:p w14:paraId="4B97D1BD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为解决这一痛点，本项目旨在引导学生“做中学”，利用前沿的检索增强生成（RAG）技术结合LLM，构建一个专属于半导体领域的“芯”知识问答系统。学生将亲手搜集、整理学院的核心教材、前沿论文和课程讲义，构建本地专业知识库。系统通过RAG架构，能将用户提问与本地知识库的精确信息相结合，再利用大模型的理解与生成能力，提供高精度、可溯源的专业解答。这既是解决真实需求的技术实践，也是“用AI赋能专业学习”的实战演练。</w:t>
      </w:r>
    </w:p>
    <w:p w14:paraId="75566713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/>
          <w:sz w:val="24"/>
          <w:szCs w:val="24"/>
        </w:rPr>
      </w:pPr>
    </w:p>
    <w:p w14:paraId="4FDF56F7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项目组织与实施流程（画图展示或者200字以内）：</w:t>
      </w:r>
      <w:bookmarkStart w:id="0" w:name="_GoBack"/>
      <w:bookmarkEnd w:id="0"/>
    </w:p>
    <w:p w14:paraId="09C5E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3515" cy="1109345"/>
            <wp:effectExtent l="0" t="0" r="196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159F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/>
          <w:sz w:val="24"/>
          <w:szCs w:val="24"/>
        </w:rPr>
        <w:t>知识库构建（1-3周）： 收集和清洗半导体物理、器件、制造工艺相关的专业文档（PDF, .txt等）</w:t>
      </w:r>
    </w:p>
    <w:p w14:paraId="688F60B9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 xml:space="preserve"> </w:t>
      </w:r>
      <w:r>
        <w:rPr>
          <w:rFonts w:hint="eastAsia" w:ascii="楷体" w:hAnsi="楷体" w:eastAsia="楷体"/>
          <w:sz w:val="24"/>
          <w:szCs w:val="24"/>
        </w:rPr>
        <w:t>RAG管线搭建（2-4周）： 对文档进行切块（Chunking）、向量化（Embedding）并存入向量数据库。</w:t>
      </w:r>
    </w:p>
    <w:p w14:paraId="551CE7E7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/>
          <w:sz w:val="24"/>
          <w:szCs w:val="24"/>
        </w:rPr>
        <w:t>模型集成（2周）： 选型并接入大模型API（如文心、Qwen、GPT等），设计专业的Prompt模板。</w:t>
      </w:r>
    </w:p>
    <w:p w14:paraId="6F34BD63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/>
          <w:sz w:val="24"/>
          <w:szCs w:val="24"/>
        </w:rPr>
        <w:t>系统开发与测试（2-3周）： 开发简易交互界面（如Streamlit），并使用专业问题集对系统进行准确性和相关性测试。</w:t>
      </w:r>
    </w:p>
    <w:p w14:paraId="7EE2E116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迭代优化（1-2周）： 根据测试结果优化检索策略和Prompt。</w:t>
      </w:r>
    </w:p>
    <w:p w14:paraId="18C582EF">
      <w:pPr>
        <w:pStyle w:val="3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楷体" w:hAnsi="楷体" w:eastAsia="楷体"/>
          <w:sz w:val="24"/>
          <w:szCs w:val="24"/>
        </w:rPr>
      </w:pPr>
    </w:p>
    <w:p w14:paraId="527B39A3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val="en-US" w:eastAsia="zh-CN"/>
        </w:rPr>
        <w:t>预期</w:t>
      </w:r>
      <w:r>
        <w:rPr>
          <w:rFonts w:hint="eastAsia" w:ascii="楷体" w:hAnsi="楷体" w:eastAsia="楷体"/>
          <w:sz w:val="24"/>
          <w:szCs w:val="24"/>
        </w:rPr>
        <w:t>项目成果描述与展示（100字以内）：</w:t>
      </w:r>
    </w:p>
    <w:p w14:paraId="17A7D298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一个可运行的“芯”知识问答系统Web原型，能够接收关于半导体工艺的自然语言提问并给出专业回答。</w:t>
      </w:r>
    </w:p>
    <w:p w14:paraId="464C8DE6">
      <w:pPr>
        <w:pStyle w:val="3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/>
          <w:sz w:val="24"/>
          <w:szCs w:val="24"/>
        </w:rPr>
      </w:pPr>
    </w:p>
    <w:p w14:paraId="48C54808">
      <w:pPr>
        <w:pStyle w:val="3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预期育人效果（100字以内）：</w:t>
      </w:r>
    </w:p>
    <w:p w14:paraId="41EAA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1</w:t>
      </w:r>
      <w:r>
        <w:rPr>
          <w:rFonts w:hint="eastAsia" w:ascii="楷体" w:hAnsi="楷体" w:eastAsia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/>
          <w:sz w:val="24"/>
          <w:szCs w:val="24"/>
        </w:rPr>
        <w:t>掌握前沿AI技术： 学生将熟练掌握RAG、大模型应用、Prompt工程等业界前沿技术。</w:t>
      </w:r>
    </w:p>
    <w:p w14:paraId="40D2E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2</w:t>
      </w:r>
      <w:r>
        <w:rPr>
          <w:rFonts w:hint="eastAsia" w:ascii="楷体" w:hAnsi="楷体" w:eastAsia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/>
          <w:sz w:val="24"/>
          <w:szCs w:val="24"/>
        </w:rPr>
        <w:t>深化专业知识： 通过构建知识库的过程，倒逼学生系统性地梳理和理解半导体专业知识。</w:t>
      </w:r>
    </w:p>
    <w:p w14:paraId="5FC9F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  <w:lang w:eastAsia="zh-CN"/>
        </w:rPr>
        <w:t>（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3</w:t>
      </w:r>
      <w:r>
        <w:rPr>
          <w:rFonts w:hint="eastAsia" w:ascii="楷体" w:hAnsi="楷体" w:eastAsia="楷体"/>
          <w:sz w:val="24"/>
          <w:szCs w:val="24"/>
          <w:lang w:eastAsia="zh-CN"/>
        </w:rPr>
        <w:t>）</w:t>
      </w:r>
      <w:r>
        <w:rPr>
          <w:rFonts w:hint="eastAsia" w:ascii="楷体" w:hAnsi="楷体" w:eastAsia="楷体"/>
          <w:sz w:val="24"/>
          <w:szCs w:val="24"/>
        </w:rPr>
        <w:t>提升工程实践能力： 培养学生在垂直领域解决复杂问题的系统设计和开发能力。</w:t>
      </w:r>
    </w:p>
    <w:p w14:paraId="5487C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楷体" w:hAnsi="楷体" w:eastAsia="楷体"/>
          <w:sz w:val="24"/>
          <w:szCs w:val="24"/>
        </w:rPr>
      </w:pPr>
    </w:p>
    <w:p w14:paraId="15F04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六、现有项目平台支撑及未来需求（选填，100字以内）</w:t>
      </w:r>
      <w:r>
        <w:rPr>
          <w:rFonts w:hint="eastAsia" w:ascii="楷体" w:hAnsi="楷体" w:eastAsia="楷体"/>
          <w:sz w:val="24"/>
          <w:szCs w:val="24"/>
        </w:rPr>
        <w:br w:type="textWrapping"/>
      </w:r>
      <w:r>
        <w:rPr>
          <w:rFonts w:hint="eastAsia" w:ascii="楷体" w:hAnsi="楷体" w:eastAsia="楷体"/>
          <w:sz w:val="24"/>
          <w:szCs w:val="24"/>
        </w:rPr>
        <w:t xml:space="preserve">现有支撑： </w:t>
      </w:r>
      <w:r>
        <w:rPr>
          <w:rFonts w:hint="eastAsia" w:ascii="楷体" w:hAnsi="楷体" w:eastAsia="楷体"/>
          <w:sz w:val="24"/>
          <w:szCs w:val="24"/>
          <w:lang w:val="en-US" w:eastAsia="zh-CN"/>
        </w:rPr>
        <w:t>学院</w:t>
      </w:r>
      <w:r>
        <w:rPr>
          <w:rFonts w:hint="eastAsia" w:ascii="楷体" w:hAnsi="楷体" w:eastAsia="楷体"/>
          <w:sz w:val="24"/>
          <w:szCs w:val="24"/>
        </w:rPr>
        <w:t>半导体专业教材及论文数据库访问权限。</w:t>
      </w:r>
    </w:p>
    <w:p w14:paraId="033AD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/>
          <w:sz w:val="24"/>
          <w:szCs w:val="24"/>
        </w:rPr>
      </w:pPr>
      <w:r>
        <w:rPr>
          <w:rFonts w:hint="eastAsia" w:ascii="楷体" w:hAnsi="楷体" w:eastAsia="楷体"/>
          <w:sz w:val="24"/>
          <w:szCs w:val="24"/>
        </w:rPr>
        <w:t>未来需求： 需稳定的大模型API调用额度（用于系统推理），以及用于嵌入模型训练/部署的GPU计算资源。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9D598E"/>
    <w:multiLevelType w:val="singleLevel"/>
    <w:tmpl w:val="FA9D598E"/>
    <w:lvl w:ilvl="0" w:tentative="0">
      <w:start w:val="5"/>
      <w:numFmt w:val="decimal"/>
      <w:suff w:val="nothing"/>
      <w:lvlText w:val="（%1）"/>
      <w:lvlJc w:val="left"/>
    </w:lvl>
  </w:abstractNum>
  <w:abstractNum w:abstractNumId="1">
    <w:nsid w:val="7CF62C0D"/>
    <w:multiLevelType w:val="multilevel"/>
    <w:tmpl w:val="7CF62C0D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6EA"/>
    <w:rsid w:val="00036D39"/>
    <w:rsid w:val="000873AA"/>
    <w:rsid w:val="000E7E84"/>
    <w:rsid w:val="00120E86"/>
    <w:rsid w:val="001966EA"/>
    <w:rsid w:val="00383667"/>
    <w:rsid w:val="00431BC6"/>
    <w:rsid w:val="0055586A"/>
    <w:rsid w:val="006609DA"/>
    <w:rsid w:val="0078535F"/>
    <w:rsid w:val="00807422"/>
    <w:rsid w:val="0085778C"/>
    <w:rsid w:val="00927DDC"/>
    <w:rsid w:val="009A17AE"/>
    <w:rsid w:val="009E04E6"/>
    <w:rsid w:val="00A31B29"/>
    <w:rsid w:val="00C558DF"/>
    <w:rsid w:val="00FA46F4"/>
    <w:rsid w:val="018B675C"/>
    <w:rsid w:val="12B97DBE"/>
    <w:rsid w:val="21A8469C"/>
    <w:rsid w:val="35DDD650"/>
    <w:rsid w:val="40152228"/>
    <w:rsid w:val="47E04ECA"/>
    <w:rsid w:val="4EAC750F"/>
    <w:rsid w:val="57577390"/>
    <w:rsid w:val="5C263282"/>
    <w:rsid w:val="5E94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118</Words>
  <Characters>128</Characters>
  <Lines>26</Lines>
  <Paragraphs>19</Paragraphs>
  <TotalTime>35</TotalTime>
  <ScaleCrop>false</ScaleCrop>
  <LinksUpToDate>false</LinksUpToDate>
  <CharactersWithSpaces>128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2025-09-08T11:35:00Z</dcterms:created>
  <dc:creator>Administrator</dc:creator>
  <cp:lastModifiedBy>温白开</cp:lastModifiedBy>
  <dcterms:modified xsi:type="dcterms:W3CDTF">2025-11-18T14:54:01Z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eyJoZGlkIjoiZTVkOTExYWI1MTI1ZDA1ZTcxMThkMDhhMmQ4ZjZiYWEiLCJ1c2VySWQiOiI4MDQxODA0OTMifQ==</vt:lpwstr>
  </property>
  <property fmtid="{D5CDD505-2E9C-101B-9397-08002B2CF9AE}" pid="3" name="KSOProductBuildVer">
    <vt:lpwstr>2052-12.1.23540.23540</vt:lpwstr>
  </property>
  <property fmtid="{D5CDD505-2E9C-101B-9397-08002B2CF9AE}" pid="4" name="ICV">
    <vt:lpwstr>506A895BA6913E0A09181C6953F57C61_43</vt:lpwstr>
  </property>
</Properties>
</file>