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74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</w:rPr>
        <w:t>附件</w:t>
      </w: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</w:rPr>
        <w:t>：</w:t>
      </w:r>
    </w:p>
    <w:p w14:paraId="2F4DF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</w:rPr>
        <w:t>半导体与物理学院“做中学项目”建设申报书</w:t>
      </w:r>
    </w:p>
    <w:p w14:paraId="59A86C6A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</w:rPr>
        <w:t>项目名称：</w:t>
      </w:r>
    </w:p>
    <w:p w14:paraId="302D580A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基于FPGA的卷积神经网络CNN设计</w:t>
      </w:r>
    </w:p>
    <w:p w14:paraId="7FDC92FB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楷体"/>
          <w:sz w:val="24"/>
          <w:szCs w:val="24"/>
        </w:rPr>
      </w:pPr>
    </w:p>
    <w:p w14:paraId="69C4CA1E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</w:rPr>
        <w:t>项目概述与来源（300字以内）：</w:t>
      </w:r>
    </w:p>
    <w:p w14:paraId="519E83B3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本项目是人工智能与硬件加速的典型交叉实践。针对CNN在图像识别中巨大的计算需求，以及边缘计算对低功耗、高效率的迫切要求，本项目旨在利用FPGA的高并行度特性，设计一个精简、高效的定点化CNN加速器。</w:t>
      </w:r>
    </w:p>
    <w:p w14:paraId="4E4C4BEF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学生将以 MNIST 手写数字识别（10分类任务）为应用背景，从零开始掌握硬件描述语言（Verilog），理解CNN模型的底层运算如何被高效映射到FPGA资源。最终目标是实现一个具备超低延迟的</w:t>
      </w:r>
      <w:bookmarkStart w:id="0" w:name="_GoBack"/>
      <w:bookmarkEnd w:id="0"/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硬件加速系统，将物理学院的半导体与数字电路知识应用于前沿的AI硬件化领域，具有极高的工程和学术价值。</w:t>
      </w:r>
    </w:p>
    <w:p w14:paraId="4CDCCDF7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</w:rPr>
      </w:pPr>
    </w:p>
    <w:p w14:paraId="4FDF56F7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</w:rPr>
        <w:t>项目组织与实施流程（画图展示或者200字以内）：</w:t>
      </w:r>
    </w:p>
    <w:p w14:paraId="26B3A3D5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  <w:t>（1）理论基础与模型量化（2周）： 学习CNN原理、FPGA及Verilog基础。</w:t>
      </w:r>
    </w:p>
    <w:p w14:paraId="00A1031B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  <w:t>（2）核心IP核设计与仿真（3周）： 设计并功能仿真并行卷积模块、池化和激活函数（ReLU）等关键运算单元。</w:t>
      </w:r>
    </w:p>
    <w:p w14:paraId="58CCCF33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  <w:t>（3）系统集成与综合优化（3周）： 集成IP核，构建完整的CNN推理流水线；在目标FPGA上进行综合、布局布线，并进行时序和资源优化。</w:t>
      </w:r>
    </w:p>
    <w:p w14:paraId="18C582EF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  <w:t xml:space="preserve">（4）硬件部署与性能测试（2周）： 烧录至FPGA开发板，输入真实MNIST数据，测试加速器的实时推理延迟，并完成最终报告。  </w:t>
      </w:r>
    </w:p>
    <w:p w14:paraId="50562D89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</w:pPr>
    </w:p>
    <w:p w14:paraId="527B39A3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  <w:t>预期项目成果描述与展示（100字以内）：</w:t>
      </w:r>
    </w:p>
    <w:p w14:paraId="464C8DE6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/>
          <w:sz w:val="24"/>
          <w:szCs w:val="24"/>
        </w:rPr>
        <w:t>一个部署在指定FPGA平台上的实时MNIST手写数字识别系统。功能：接收</w:t>
      </w: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特定像素的数字，并且在规定时间内完成数字识别并且在上位机上显示。</w:t>
      </w:r>
    </w:p>
    <w:p w14:paraId="7575DB8D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lang w:val="en-US" w:eastAsia="zh-CN"/>
        </w:rPr>
      </w:pPr>
    </w:p>
    <w:p w14:paraId="50E5E447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/>
          <w:sz w:val="24"/>
          <w:szCs w:val="24"/>
          <w:lang w:val="en-US" w:eastAsia="zh-CN"/>
        </w:rPr>
      </w:pPr>
    </w:p>
    <w:p w14:paraId="48C54808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</w:rPr>
        <w:t>预期育人效果（100字以内）：</w:t>
      </w:r>
    </w:p>
    <w:p w14:paraId="05315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</w:rPr>
        <w:t>培养学生将高级AI算法（CNN）转化为底层数字硬件架构的完整系统设计思维。</w:t>
      </w:r>
    </w:p>
    <w:p w14:paraId="40F45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</w:rPr>
        <w:t>熟练掌握Verilog 编程、FPGA设计流程（仿真、综合、时序约束）及硬件调试能力。</w:t>
      </w:r>
    </w:p>
    <w:p w14:paraId="5487C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</w:rPr>
        <w:t>深入理解</w:t>
      </w: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数字电路基础</w:t>
      </w:r>
      <w:r>
        <w:rPr>
          <w:rFonts w:hint="eastAsia" w:ascii="Times New Roman" w:hAnsi="Times New Roman" w:eastAsia="楷体"/>
          <w:sz w:val="24"/>
          <w:szCs w:val="24"/>
        </w:rPr>
        <w:t>、</w:t>
      </w:r>
      <w:r>
        <w:rPr>
          <w:rFonts w:hint="eastAsia" w:ascii="Times New Roman" w:hAnsi="Times New Roman" w:eastAsia="楷体"/>
          <w:sz w:val="24"/>
          <w:szCs w:val="24"/>
          <w:lang w:val="en-US" w:eastAsia="zh-CN"/>
        </w:rPr>
        <w:t>数字</w:t>
      </w:r>
      <w:r>
        <w:rPr>
          <w:rFonts w:hint="eastAsia" w:ascii="Times New Roman" w:hAnsi="Times New Roman" w:eastAsia="楷体"/>
          <w:sz w:val="24"/>
          <w:szCs w:val="24"/>
        </w:rPr>
        <w:t>逻辑与AI的结合点，为学生未来从事芯片设计、嵌入式AI或前沿科研工作奠定坚实基础。</w:t>
      </w:r>
    </w:p>
    <w:p w14:paraId="6CB02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/>
          <w:sz w:val="24"/>
          <w:szCs w:val="24"/>
        </w:rPr>
      </w:pPr>
    </w:p>
    <w:p w14:paraId="15F04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/>
          <w:sz w:val="24"/>
          <w:szCs w:val="24"/>
        </w:rPr>
      </w:pPr>
      <w:r>
        <w:rPr>
          <w:rFonts w:hint="eastAsia" w:ascii="Times New Roman" w:hAnsi="Times New Roman" w:eastAsia="楷体"/>
          <w:sz w:val="24"/>
          <w:szCs w:val="24"/>
        </w:rPr>
        <w:t>六、现有项目平台支撑及未来需求（选填，100字以内）</w:t>
      </w:r>
      <w:r>
        <w:rPr>
          <w:rFonts w:hint="eastAsia" w:ascii="Times New Roman" w:hAnsi="Times New Roman" w:eastAsia="楷体"/>
          <w:sz w:val="24"/>
          <w:szCs w:val="24"/>
        </w:rPr>
        <w:br w:type="textWrapping"/>
      </w:r>
      <w:r>
        <w:rPr>
          <w:rFonts w:hint="eastAsia" w:ascii="Times New Roman" w:hAnsi="Times New Roman" w:eastAsia="楷体"/>
          <w:sz w:val="24"/>
          <w:szCs w:val="24"/>
        </w:rPr>
        <w:t>现有支撑： 学院现有 Xilinx/Intel 系列中低端FPGA开发板</w:t>
      </w:r>
    </w:p>
    <w:p w14:paraId="033AD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F62C0D"/>
    <w:multiLevelType w:val="multilevel"/>
    <w:tmpl w:val="7CF62C0D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6EA"/>
    <w:rsid w:val="00036D39"/>
    <w:rsid w:val="000873AA"/>
    <w:rsid w:val="000E7E84"/>
    <w:rsid w:val="00120E86"/>
    <w:rsid w:val="001966EA"/>
    <w:rsid w:val="00383667"/>
    <w:rsid w:val="00431BC6"/>
    <w:rsid w:val="0055586A"/>
    <w:rsid w:val="006609DA"/>
    <w:rsid w:val="0078535F"/>
    <w:rsid w:val="00807422"/>
    <w:rsid w:val="0085778C"/>
    <w:rsid w:val="00927DDC"/>
    <w:rsid w:val="009A17AE"/>
    <w:rsid w:val="009E04E6"/>
    <w:rsid w:val="00A31B29"/>
    <w:rsid w:val="00C558DF"/>
    <w:rsid w:val="00FA46F4"/>
    <w:rsid w:val="018B675C"/>
    <w:rsid w:val="12B97DBE"/>
    <w:rsid w:val="21A8469C"/>
    <w:rsid w:val="35DDD650"/>
    <w:rsid w:val="40152228"/>
    <w:rsid w:val="47E04ECA"/>
    <w:rsid w:val="4EAC750F"/>
    <w:rsid w:val="57577390"/>
    <w:rsid w:val="5C263282"/>
    <w:rsid w:val="5E9462A6"/>
    <w:rsid w:val="7DDB9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</Words>
  <Characters>128</Characters>
  <Lines>26</Lines>
  <Paragraphs>19</Paragraphs>
  <TotalTime>51</TotalTime>
  <ScaleCrop>false</ScaleCrop>
  <LinksUpToDate>false</LinksUpToDate>
  <CharactersWithSpaces>128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2025-09-08T11:35:00Z</dcterms:created>
  <dc:creator>Administrator</dc:creator>
  <cp:lastModifiedBy>温白开</cp:lastModifiedBy>
  <dcterms:modified xsi:type="dcterms:W3CDTF">2025-11-18T15:11:12Z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eyJoZGlkIjoiZTVkOTExYWI1MTI1ZDA1ZTcxMThkMDhhMmQ4ZjZiYWEiLCJ1c2VySWQiOiI4MDQxODA0OTMifQ==</vt:lpwstr>
  </property>
  <property fmtid="{D5CDD505-2E9C-101B-9397-08002B2CF9AE}" pid="3" name="KSOProductBuildVer">
    <vt:lpwstr>2052-12.1.23540.23540</vt:lpwstr>
  </property>
  <property fmtid="{D5CDD505-2E9C-101B-9397-08002B2CF9AE}" pid="4" name="ICV">
    <vt:lpwstr>3E1EB91464455381101C1C69F29EA69E_43</vt:lpwstr>
  </property>
</Properties>
</file>