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pPr w:leftFromText="180" w:rightFromText="180" w:vertAnchor="text" w:horzAnchor="margin" w:tblpXSpec="right" w:tblpY="18"/>
        <w:tblW w:w="2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1210"/>
      </w:tblGrid>
      <w:tr w14:paraId="0E0E019E">
        <w:trPr>
          <w:trHeight w:val="668" w:hRule="atLeast"/>
        </w:trPr>
        <w:tc>
          <w:tcPr>
            <w:tcW w:w="850" w:type="dxa"/>
            <w:vAlign w:val="center"/>
          </w:tcPr>
          <w:p w14:paraId="44DBEFF3">
            <w:pPr>
              <w:jc w:val="center"/>
              <w:rPr>
                <w:rFonts w:hint="eastAsia" w:ascii="宋体" w:hAnsi="宋体"/>
                <w:b/>
                <w:bCs/>
              </w:rPr>
            </w:pPr>
            <w:r>
              <w:rPr>
                <w:rFonts w:hint="eastAsia" w:ascii="宋体" w:hAnsi="宋体"/>
                <w:b/>
                <w:bCs/>
              </w:rPr>
              <w:t>成绩</w:t>
            </w:r>
          </w:p>
        </w:tc>
        <w:tc>
          <w:tcPr>
            <w:tcW w:w="1210" w:type="dxa"/>
            <w:vAlign w:val="center"/>
          </w:tcPr>
          <w:p w14:paraId="44911CE3">
            <w:pPr>
              <w:jc w:val="center"/>
              <w:rPr>
                <w:rFonts w:hint="eastAsia" w:ascii="宋体" w:hAnsi="宋体"/>
                <w:b/>
                <w:bCs/>
              </w:rPr>
            </w:pPr>
          </w:p>
        </w:tc>
      </w:tr>
    </w:tbl>
    <w:p w14:paraId="4A60B302">
      <w:r>
        <w:rPr>
          <w:rFonts w:hint="eastAsia"/>
        </w:rPr>
        <w:drawing>
          <wp:anchor distT="0" distB="0" distL="114300" distR="114300" simplePos="0" relativeHeight="251659264" behindDoc="1" locked="0" layoutInCell="1" allowOverlap="1">
            <wp:simplePos x="0" y="0"/>
            <wp:positionH relativeFrom="column">
              <wp:posOffset>716280</wp:posOffset>
            </wp:positionH>
            <wp:positionV relativeFrom="paragraph">
              <wp:posOffset>-42545</wp:posOffset>
            </wp:positionV>
            <wp:extent cx="1141730" cy="521970"/>
            <wp:effectExtent l="0" t="0" r="1270" b="0"/>
            <wp:wrapTight wrapText="bothSides">
              <wp:wrapPolygon>
                <wp:start x="0" y="0"/>
                <wp:lineTo x="0" y="20496"/>
                <wp:lineTo x="21264" y="20496"/>
                <wp:lineTo x="21264" y="0"/>
                <wp:lineTo x="0" y="0"/>
              </wp:wrapPolygon>
            </wp:wrapTight>
            <wp:docPr id="1" name="图片 1" descr="中北大学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中北大学6"/>
                    <pic:cNvPicPr>
                      <a:picLocks noChangeAspect="1"/>
                    </pic:cNvPicPr>
                  </pic:nvPicPr>
                  <pic:blipFill>
                    <a:blip r:embed="rId5" cstate="print"/>
                    <a:srcRect b="16732"/>
                    <a:stretch>
                      <a:fillRect/>
                    </a:stretch>
                  </pic:blipFill>
                  <pic:spPr>
                    <a:xfrm>
                      <a:off x="0" y="0"/>
                      <a:ext cx="1141730" cy="521970"/>
                    </a:xfrm>
                    <a:prstGeom prst="rect">
                      <a:avLst/>
                    </a:prstGeom>
                  </pic:spPr>
                </pic:pic>
              </a:graphicData>
            </a:graphic>
          </wp:anchor>
        </w:drawing>
      </w:r>
      <w:r>
        <w:rPr>
          <w:rFonts w:hint="eastAsia"/>
        </w:rPr>
        <w:drawing>
          <wp:anchor distT="0" distB="0" distL="114300" distR="114300" simplePos="0" relativeHeight="251661312" behindDoc="1" locked="0" layoutInCell="1" allowOverlap="1">
            <wp:simplePos x="0" y="0"/>
            <wp:positionH relativeFrom="column">
              <wp:posOffset>41910</wp:posOffset>
            </wp:positionH>
            <wp:positionV relativeFrom="paragraph">
              <wp:posOffset>-23495</wp:posOffset>
            </wp:positionV>
            <wp:extent cx="533400" cy="522605"/>
            <wp:effectExtent l="0" t="0" r="0" b="0"/>
            <wp:wrapTight wrapText="bothSides">
              <wp:wrapPolygon>
                <wp:start x="0" y="0"/>
                <wp:lineTo x="0" y="20471"/>
                <wp:lineTo x="20829" y="20471"/>
                <wp:lineTo x="20829" y="0"/>
                <wp:lineTo x="0" y="0"/>
              </wp:wrapPolygon>
            </wp:wrapTight>
            <wp:docPr id="7" name="图片 7" descr="中北大学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中北大学校徽"/>
                    <pic:cNvPicPr>
                      <a:picLocks noChangeAspect="1"/>
                    </pic:cNvPicPr>
                  </pic:nvPicPr>
                  <pic:blipFill>
                    <a:blip r:embed="rId6" cstate="print"/>
                    <a:srcRect l="18926" t="13171" r="24088" b="8983"/>
                    <a:stretch>
                      <a:fillRect/>
                    </a:stretch>
                  </pic:blipFill>
                  <pic:spPr>
                    <a:xfrm>
                      <a:off x="0" y="0"/>
                      <a:ext cx="533400" cy="522605"/>
                    </a:xfrm>
                    <a:prstGeom prst="rect">
                      <a:avLst/>
                    </a:prstGeom>
                  </pic:spPr>
                </pic:pic>
              </a:graphicData>
            </a:graphic>
          </wp:anchor>
        </w:drawing>
      </w:r>
    </w:p>
    <w:p w14:paraId="7AC03ECC"/>
    <w:p w14:paraId="3C36079A"/>
    <w:p w14:paraId="7FCE8392">
      <w:pPr>
        <w:jc w:val="center"/>
        <w:rPr>
          <w:b/>
          <w:bCs/>
          <w:sz w:val="52"/>
          <w:szCs w:val="52"/>
        </w:rPr>
      </w:pPr>
      <w:r>
        <w:rPr>
          <w:rFonts w:hint="eastAsia"/>
          <w:b/>
          <w:bCs/>
          <w:sz w:val="52"/>
          <w:szCs w:val="52"/>
        </w:rPr>
        <w:t>半导体与物理学院实验报告</w:t>
      </w:r>
    </w:p>
    <w:p w14:paraId="309A7612">
      <w:pPr>
        <w:jc w:val="center"/>
        <w:rPr>
          <w:b/>
          <w:bCs/>
          <w:sz w:val="32"/>
          <w:szCs w:val="44"/>
        </w:rPr>
      </w:pPr>
    </w:p>
    <w:p w14:paraId="30B05819">
      <w:pPr>
        <w:jc w:val="center"/>
        <w:rPr>
          <w:b/>
          <w:bCs/>
          <w:szCs w:val="52"/>
        </w:rPr>
      </w:pPr>
    </w:p>
    <w:p w14:paraId="78307C76">
      <w:pPr>
        <w:rPr>
          <w:rFonts w:hint="default" w:eastAsiaTheme="minorEastAsia"/>
          <w:sz w:val="28"/>
          <w:szCs w:val="32"/>
          <w:lang w:val="en-US" w:eastAsia="zh-CN"/>
        </w:rPr>
      </w:pPr>
      <w:r>
        <w:rPr>
          <w:rFonts w:hint="eastAsia"/>
          <w:sz w:val="28"/>
          <w:szCs w:val="32"/>
        </w:rPr>
        <w:t>班级：22190241</w:t>
      </w:r>
      <w:r>
        <w:rPr>
          <w:sz w:val="28"/>
          <w:szCs w:val="32"/>
        </w:rPr>
        <w:t xml:space="preserve">          </w:t>
      </w:r>
      <w:r>
        <w:rPr>
          <w:rFonts w:hint="eastAsia"/>
          <w:sz w:val="28"/>
          <w:szCs w:val="32"/>
        </w:rPr>
        <w:t>学号：22060402</w:t>
      </w:r>
      <w:r>
        <w:rPr>
          <w:rFonts w:hint="eastAsia"/>
          <w:sz w:val="28"/>
          <w:szCs w:val="32"/>
          <w:lang w:val="en-US" w:eastAsia="zh-CN"/>
        </w:rPr>
        <w:t>45</w:t>
      </w:r>
      <w:r>
        <w:rPr>
          <w:rFonts w:hint="eastAsia"/>
          <w:sz w:val="28"/>
          <w:szCs w:val="32"/>
        </w:rPr>
        <w:t xml:space="preserve">       </w:t>
      </w:r>
      <w:r>
        <w:rPr>
          <w:sz w:val="28"/>
          <w:szCs w:val="32"/>
        </w:rPr>
        <w:t xml:space="preserve">  </w:t>
      </w:r>
      <w:r>
        <w:rPr>
          <w:rFonts w:hint="eastAsia"/>
          <w:sz w:val="28"/>
          <w:szCs w:val="32"/>
        </w:rPr>
        <w:t>学生姓名：</w:t>
      </w:r>
      <w:r>
        <w:rPr>
          <w:rFonts w:hint="eastAsia"/>
          <w:sz w:val="32"/>
          <w:szCs w:val="36"/>
        </w:rPr>
        <w:t>李</w:t>
      </w:r>
      <w:r>
        <w:rPr>
          <w:rFonts w:hint="eastAsia"/>
          <w:sz w:val="32"/>
          <w:szCs w:val="36"/>
          <w:lang w:val="en-US" w:eastAsia="zh-CN"/>
        </w:rPr>
        <w:t>泉胜</w:t>
      </w:r>
      <w:bookmarkStart w:id="0" w:name="_GoBack"/>
      <w:bookmarkEnd w:id="0"/>
    </w:p>
    <w:p w14:paraId="7723C2B6">
      <w:pPr>
        <w:spacing w:before="312" w:beforeLines="100"/>
        <w:jc w:val="center"/>
        <w:rPr>
          <w:b/>
          <w:bCs/>
          <w:sz w:val="36"/>
          <w:szCs w:val="44"/>
        </w:rPr>
      </w:pPr>
      <w:r>
        <w:rPr>
          <w:b/>
          <w:bCs/>
          <w:sz w:val="36"/>
          <w:szCs w:val="44"/>
        </w:rPr>
        <mc:AlternateContent>
          <mc:Choice Requires="wps">
            <w:drawing>
              <wp:anchor distT="0" distB="0" distL="114300" distR="114300" simplePos="0" relativeHeight="251662336" behindDoc="0" locked="0" layoutInCell="1" allowOverlap="1">
                <wp:simplePos x="0" y="0"/>
                <wp:positionH relativeFrom="column">
                  <wp:posOffset>-17145</wp:posOffset>
                </wp:positionH>
                <wp:positionV relativeFrom="paragraph">
                  <wp:posOffset>99695</wp:posOffset>
                </wp:positionV>
                <wp:extent cx="6078855" cy="0"/>
                <wp:effectExtent l="0" t="0" r="0" b="0"/>
                <wp:wrapNone/>
                <wp:docPr id="10" name="直接连接符 4"/>
                <wp:cNvGraphicFramePr/>
                <a:graphic xmlns:a="http://schemas.openxmlformats.org/drawingml/2006/main">
                  <a:graphicData uri="http://schemas.microsoft.com/office/word/2010/wordprocessingShape">
                    <wps:wsp>
                      <wps:cNvCnPr/>
                      <wps:spPr>
                        <a:xfrm>
                          <a:off x="0" y="0"/>
                          <a:ext cx="607885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4" o:spid="_x0000_s1026" o:spt="20" style="position:absolute;left:0pt;margin-left:-1.35pt;margin-top:7.85pt;height:0pt;width:478.65pt;z-index:251662336;mso-width-relative:page;mso-height-relative:page;" filled="f" stroked="t" coordsize="21600,21600" o:gfxdata="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ehuhG2QAA&#10;AAgBAAAPAAAAAAAAAAEAIAAAACIAAABkcnMvZG93bnJldi54bWxQSwECFAAUAAAACACHTuJAKhHM&#10;JeQBAACzAwAADgAAAAAAAAABACAAAAAoAQAAZHJzL2Uyb0RvYy54bWxQSwUGAAAAAAYABgBZAQAA&#10;fgUAAAAA&#10;">
                <v:fill on="f" focussize="0,0"/>
                <v:stroke weight="1.5pt" color="#000000 [3200]" miterlimit="8" joinstyle="miter"/>
                <v:imagedata o:title=""/>
                <o:lock v:ext="edit" aspectratio="f"/>
              </v:line>
            </w:pict>
          </mc:Fallback>
        </mc:AlternateContent>
      </w:r>
      <w:r>
        <w:rPr>
          <w:rFonts w:hint="eastAsia"/>
          <w:b/>
          <w:bCs/>
          <w:sz w:val="36"/>
          <w:szCs w:val="44"/>
        </w:rPr>
        <w:t>实验(三)</w:t>
      </w:r>
    </w:p>
    <w:p w14:paraId="31F1A619">
      <w:pPr>
        <w:numPr>
          <w:ilvl w:val="0"/>
          <w:numId w:val="1"/>
        </w:numPr>
        <w:rPr>
          <w:rFonts w:hint="eastAsia" w:ascii="黑体" w:hAnsi="黑体" w:eastAsia="黑体"/>
          <w:sz w:val="32"/>
          <w:szCs w:val="36"/>
        </w:rPr>
      </w:pPr>
      <w:r>
        <w:rPr>
          <w:rFonts w:hint="eastAsia" w:ascii="黑体" w:hAnsi="黑体" w:eastAsia="黑体"/>
          <w:sz w:val="32"/>
          <w:szCs w:val="36"/>
        </w:rPr>
        <w:t>实验目的</w:t>
      </w:r>
    </w:p>
    <w:p w14:paraId="1E7DC8CD">
      <w:pPr>
        <w:pStyle w:val="9"/>
        <w:spacing w:line="360" w:lineRule="auto"/>
        <w:ind w:left="420" w:firstLine="0" w:firstLineChars="0"/>
        <w:rPr>
          <w:sz w:val="24"/>
        </w:rPr>
      </w:pPr>
    </w:p>
    <w:p w14:paraId="5A8D3165">
      <w:pPr>
        <w:pStyle w:val="9"/>
        <w:spacing w:line="360" w:lineRule="auto"/>
        <w:ind w:left="420" w:firstLine="0" w:firstLineChars="0"/>
        <w:rPr>
          <w:sz w:val="24"/>
        </w:rPr>
      </w:pPr>
      <w:r>
        <w:rPr>
          <w:rFonts w:hint="eastAsia"/>
          <w:sz w:val="24"/>
        </w:rPr>
        <w:t>1. 学会创建和使用数组及图形。</w:t>
      </w:r>
    </w:p>
    <w:p w14:paraId="75ACD01F">
      <w:pPr>
        <w:pStyle w:val="9"/>
        <w:spacing w:line="360" w:lineRule="auto"/>
        <w:ind w:left="420" w:firstLine="0" w:firstLineChars="0"/>
        <w:rPr>
          <w:sz w:val="24"/>
        </w:rPr>
      </w:pPr>
      <w:r>
        <w:rPr>
          <w:rFonts w:hint="eastAsia"/>
          <w:sz w:val="24"/>
        </w:rPr>
        <w:t>2. 设置VI属性，更好地控制和运用VI。</w:t>
      </w:r>
    </w:p>
    <w:p w14:paraId="01B92CB4">
      <w:pPr>
        <w:pStyle w:val="9"/>
        <w:spacing w:line="360" w:lineRule="auto"/>
        <w:ind w:left="420" w:firstLine="0" w:firstLineChars="0"/>
        <w:rPr>
          <w:sz w:val="24"/>
        </w:rPr>
      </w:pPr>
      <w:r>
        <w:rPr>
          <w:rFonts w:hint="eastAsia"/>
          <w:sz w:val="24"/>
        </w:rPr>
        <w:t>3. 熟练掌握波形图、波形图表的组件和功能，以及有关属性的设置和使用方法。</w:t>
      </w:r>
    </w:p>
    <w:p w14:paraId="37F4972F">
      <w:pPr>
        <w:pStyle w:val="9"/>
        <w:spacing w:line="360" w:lineRule="auto"/>
        <w:ind w:left="420" w:firstLine="0" w:firstLineChars="0"/>
        <w:rPr>
          <w:sz w:val="24"/>
        </w:rPr>
      </w:pPr>
      <w:r>
        <w:rPr>
          <w:rFonts w:hint="eastAsia"/>
          <w:sz w:val="24"/>
        </w:rPr>
        <w:t>4. 掌握XY 图和Express XY 图的功能和使用方法；熟悉数字波形图的功能和使用方法。</w:t>
      </w:r>
    </w:p>
    <w:p w14:paraId="3D58BCD8">
      <w:pPr>
        <w:pStyle w:val="9"/>
        <w:spacing w:line="360" w:lineRule="auto"/>
        <w:ind w:left="420" w:firstLine="0" w:firstLineChars="0"/>
        <w:rPr>
          <w:sz w:val="24"/>
        </w:rPr>
      </w:pPr>
      <w:r>
        <w:rPr>
          <w:rFonts w:hint="eastAsia"/>
          <w:sz w:val="24"/>
        </w:rPr>
        <w:t>5. 学习字符串和文件I/O的操作方法。</w:t>
      </w:r>
    </w:p>
    <w:p w14:paraId="105181FD">
      <w:pPr>
        <w:pStyle w:val="9"/>
        <w:spacing w:line="360" w:lineRule="auto"/>
        <w:ind w:left="420" w:firstLine="0" w:firstLineChars="0"/>
        <w:rPr>
          <w:sz w:val="24"/>
        </w:rPr>
      </w:pPr>
      <w:r>
        <w:rPr>
          <w:rFonts w:hint="eastAsia"/>
          <w:sz w:val="24"/>
        </w:rPr>
        <w:t>6. 学习利用IECUBE-3100完成集成电路的动态特性测试。</w:t>
      </w:r>
    </w:p>
    <w:p w14:paraId="21F48062">
      <w:pPr>
        <w:pStyle w:val="9"/>
        <w:spacing w:line="360" w:lineRule="auto"/>
        <w:ind w:left="420" w:firstLine="0" w:firstLineChars="0"/>
        <w:rPr>
          <w:sz w:val="24"/>
        </w:rPr>
      </w:pPr>
    </w:p>
    <w:p w14:paraId="3201D2DC">
      <w:pPr>
        <w:numPr>
          <w:ilvl w:val="0"/>
          <w:numId w:val="1"/>
        </w:numPr>
        <w:rPr>
          <w:rFonts w:hint="eastAsia" w:ascii="黑体" w:hAnsi="黑体" w:eastAsia="黑体"/>
          <w:sz w:val="32"/>
          <w:szCs w:val="36"/>
        </w:rPr>
      </w:pPr>
      <w:r>
        <w:rPr>
          <w:rFonts w:hint="eastAsia" w:ascii="黑体" w:hAnsi="黑体" w:eastAsia="黑体"/>
          <w:sz w:val="32"/>
          <w:szCs w:val="36"/>
        </w:rPr>
        <w:t>实验内容及原理</w:t>
      </w:r>
    </w:p>
    <w:p w14:paraId="0B0307C2">
      <w:pPr>
        <w:pStyle w:val="9"/>
        <w:spacing w:line="360" w:lineRule="auto"/>
        <w:ind w:left="420" w:firstLine="0" w:firstLineChars="0"/>
        <w:rPr>
          <w:sz w:val="24"/>
        </w:rPr>
      </w:pPr>
      <w:r>
        <w:rPr>
          <w:rFonts w:hint="eastAsia"/>
          <w:sz w:val="24"/>
        </w:rPr>
        <w:t>1. 数组就是同一类数据的集合，这些数据必须有相同的数据类型。数组常用一个循环来创建，其中For循环最佳，因为For循环的循环次数是预先指定的，在循环开始前已经分配好了内存。LabVIEW中的数组表现形式与其它语言有所不同，LabVIEW中数组由3部分组成：数据类型、数据索引和数据。波形图控件的基本数据结构是一个一维数据数组，该数组包含需要显示的全部测量数据。不同于波形图表的是，波形图先将所有数据收集到一个数组中，然后再一次性显示，而波形图表是一次显示一个点的数据。</w:t>
      </w:r>
    </w:p>
    <w:p w14:paraId="0E4D5C0C">
      <w:pPr>
        <w:pStyle w:val="9"/>
        <w:spacing w:line="360" w:lineRule="auto"/>
        <w:ind w:left="420" w:firstLine="0" w:firstLineChars="0"/>
        <w:rPr>
          <w:sz w:val="24"/>
        </w:rPr>
      </w:pPr>
      <w:r>
        <w:rPr>
          <w:rFonts w:hint="eastAsia"/>
          <w:sz w:val="24"/>
        </w:rPr>
        <w:t>2.</w:t>
      </w:r>
      <w:r>
        <w:rPr>
          <w:sz w:val="24"/>
        </w:rPr>
        <w:t xml:space="preserve"> </w:t>
      </w:r>
      <w:r>
        <w:rPr>
          <w:rFonts w:hint="eastAsia"/>
          <w:sz w:val="24"/>
        </w:rPr>
        <w:t>程序在运行时的表现除了在编程过程中要进行适当的规定外，更多的是在程序属性设置中完成，使得VI程序运行提高效率，程序界面更加友好，操作更加方便。本次实验就举例介绍一下VI的部分属性设置及作用。</w:t>
      </w:r>
    </w:p>
    <w:p w14:paraId="48D0DF2C">
      <w:pPr>
        <w:pStyle w:val="9"/>
        <w:spacing w:line="360" w:lineRule="auto"/>
        <w:ind w:left="420" w:firstLine="0" w:firstLineChars="0"/>
        <w:rPr>
          <w:sz w:val="24"/>
        </w:rPr>
      </w:pPr>
      <w:r>
        <w:rPr>
          <w:rFonts w:hint="eastAsia"/>
          <w:sz w:val="24"/>
        </w:rPr>
        <w:t>3. 数据的图形化显示功能是LabVIEW的优点之一。利用图形与图表等形式来显示测试数据和分析结果，可以像常见的数字示波器、频谱分析仪等测量仪器那样直观地看出被测试对象的变化趋势和工作状态，从而使虚拟仪器的前面板变得更加形象和直观。LabVIEW中的图形显示控件分为图形和图表两类。编程人员通过使用简单的属性设置和编程技巧就可以根据需求定制不同功能的“显示屏幕”。波形显示包括波形图和波形图表两种方式，位于前面板“控件”选板下；波形图与波形图表的区别：波形图是一段一段地描绘数据；波形图表则是一个点一个点地描绘数据。</w:t>
      </w:r>
    </w:p>
    <w:p w14:paraId="100E7846">
      <w:pPr>
        <w:pStyle w:val="9"/>
        <w:spacing w:line="360" w:lineRule="auto"/>
        <w:ind w:left="420" w:firstLine="0" w:firstLineChars="0"/>
        <w:rPr>
          <w:sz w:val="24"/>
        </w:rPr>
      </w:pPr>
      <w:r>
        <w:rPr>
          <w:rFonts w:hint="eastAsia"/>
          <w:sz w:val="24"/>
        </w:rPr>
        <w:t>4. 波形图和波形图表只能适用于显示一维数组中的数据或是一系列单点数据，不适合描述Y值随X值变化的曲线，也不适合绘制两个相互依赖的变量(如Y/X)。上一个实验描述的波形图用于显示均匀波形数据，其横坐标默认为测量数值，适合显示等间隔数据序列的变化。但是在大多数情况下，需要绘制非均匀采样数据图或封闭曲线图，这就无法使用波形图。因此，LabVIEW专门设计了XY图，用于显示多值函数，曲线形式由用户输入的X、Y坐标决定，可显示任何均匀采样或非均匀采样的点的集合。XY图不要求水平坐标等间隔分布，且允许绘制一对多的映射关系，比如绘制封闭曲线。另外，在数字电路设计中经常需要分析时序图，LabVIEW提供了数字波形图来显示数字时序图。数字波形图是用数字信号的形式显示数据，尤其适用于用到定时框图或逻辑分析器时使用。</w:t>
      </w:r>
    </w:p>
    <w:p w14:paraId="1628CE61">
      <w:pPr>
        <w:pStyle w:val="9"/>
        <w:spacing w:line="360" w:lineRule="auto"/>
        <w:ind w:left="420" w:firstLine="0" w:firstLineChars="0"/>
        <w:rPr>
          <w:sz w:val="24"/>
        </w:rPr>
      </w:pPr>
      <w:r>
        <w:rPr>
          <w:rFonts w:hint="eastAsia"/>
          <w:sz w:val="24"/>
        </w:rPr>
        <w:t>5. 字符串就是一系列的文本字符。在数据传送中，通常将数字型的数据转换成字符串进行传送，然后再把这些字符串转换成数字型的数据。在很多情况下，往磁盘上存储的数字型数据也要求是字符串格式，也就是说，在把这些数字存在磁盘上的文件之前，必须先将其转换为字符格式。一个文件的操作（如文件的打开、读、写、拷贝、删除等），都需要确定文件在磁盘中的位置，而这是通过文件路径来实现的，所以路径在文件操作中很重要。本实验做一个简单的读写文本文件操作。</w:t>
      </w:r>
    </w:p>
    <w:p w14:paraId="36821483">
      <w:pPr>
        <w:pStyle w:val="9"/>
        <w:spacing w:line="360" w:lineRule="auto"/>
        <w:ind w:left="420" w:firstLine="0" w:firstLineChars="0"/>
        <w:rPr>
          <w:sz w:val="24"/>
        </w:rPr>
      </w:pPr>
    </w:p>
    <w:p w14:paraId="3759C50D">
      <w:pPr>
        <w:numPr>
          <w:ilvl w:val="0"/>
          <w:numId w:val="1"/>
        </w:numPr>
        <w:rPr>
          <w:rFonts w:hint="eastAsia" w:ascii="黑体" w:hAnsi="黑体" w:eastAsia="黑体"/>
          <w:sz w:val="32"/>
          <w:szCs w:val="36"/>
        </w:rPr>
      </w:pPr>
      <w:r>
        <w:rPr>
          <w:rFonts w:hint="eastAsia" w:ascii="黑体" w:hAnsi="黑体" w:eastAsia="黑体"/>
          <w:sz w:val="32"/>
          <w:szCs w:val="36"/>
        </w:rPr>
        <w:t>实验步骤或</w:t>
      </w:r>
      <w:r>
        <w:rPr>
          <w:rFonts w:ascii="黑体" w:hAnsi="黑体" w:eastAsia="黑体"/>
          <w:sz w:val="32"/>
          <w:szCs w:val="36"/>
        </w:rPr>
        <w:t>程序流程</w:t>
      </w:r>
    </w:p>
    <w:p w14:paraId="5553160A">
      <w:pPr>
        <w:pStyle w:val="9"/>
        <w:spacing w:line="360" w:lineRule="auto"/>
        <w:ind w:left="420" w:firstLine="0" w:firstLineChars="0"/>
        <w:rPr>
          <w:color w:val="FF0000"/>
          <w:sz w:val="24"/>
        </w:rPr>
      </w:pPr>
      <w:r>
        <w:rPr>
          <w:rFonts w:hint="eastAsia"/>
          <w:sz w:val="24"/>
        </w:rPr>
        <w:t>3.1</w:t>
      </w:r>
      <w:r>
        <w:rPr>
          <w:sz w:val="24"/>
        </w:rPr>
        <w:t>数据的波形显示</w:t>
      </w:r>
    </w:p>
    <w:p w14:paraId="6F8167F4">
      <w:pPr>
        <w:pStyle w:val="9"/>
        <w:spacing w:line="360" w:lineRule="auto"/>
        <w:ind w:left="420" w:firstLine="0" w:firstLineChars="0"/>
        <w:rPr>
          <w:sz w:val="24"/>
        </w:rPr>
      </w:pPr>
      <w:r>
        <w:rPr>
          <w:rFonts w:hint="eastAsia"/>
          <w:sz w:val="24"/>
        </w:rPr>
        <w:t>练习1：</w:t>
      </w:r>
    </w:p>
    <w:p w14:paraId="527DF22D">
      <w:pPr>
        <w:pStyle w:val="9"/>
        <w:spacing w:line="360" w:lineRule="auto"/>
        <w:ind w:left="420" w:firstLine="0" w:firstLineChars="0"/>
        <w:rPr>
          <w:sz w:val="24"/>
        </w:rPr>
      </w:pPr>
      <w:r>
        <w:drawing>
          <wp:inline distT="0" distB="0" distL="0" distR="0">
            <wp:extent cx="2503170" cy="3682365"/>
            <wp:effectExtent l="0" t="0" r="0" b="0"/>
            <wp:docPr id="17724272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27298" name="图片 1"/>
                    <pic:cNvPicPr>
                      <a:picLocks noChangeAspect="1"/>
                    </pic:cNvPicPr>
                  </pic:nvPicPr>
                  <pic:blipFill>
                    <a:blip r:embed="rId7"/>
                    <a:stretch>
                      <a:fillRect/>
                    </a:stretch>
                  </pic:blipFill>
                  <pic:spPr>
                    <a:xfrm>
                      <a:off x="0" y="0"/>
                      <a:ext cx="2518821" cy="3704844"/>
                    </a:xfrm>
                    <a:prstGeom prst="rect">
                      <a:avLst/>
                    </a:prstGeom>
                  </pic:spPr>
                </pic:pic>
              </a:graphicData>
            </a:graphic>
          </wp:inline>
        </w:drawing>
      </w:r>
    </w:p>
    <w:p w14:paraId="44C08FF9">
      <w:pPr>
        <w:pStyle w:val="9"/>
        <w:spacing w:line="360" w:lineRule="auto"/>
        <w:ind w:left="420" w:firstLine="0" w:firstLineChars="0"/>
        <w:rPr>
          <w:sz w:val="24"/>
        </w:rPr>
      </w:pPr>
      <w:r>
        <w:rPr>
          <w:sz w:val="24"/>
        </w:rPr>
        <w:t>练习</w:t>
      </w:r>
      <w:r>
        <w:rPr>
          <w:rFonts w:hint="eastAsia"/>
          <w:sz w:val="24"/>
        </w:rPr>
        <w:t>2</w:t>
      </w:r>
      <w:r>
        <w:rPr>
          <w:sz w:val="24"/>
        </w:rPr>
        <w:t>：</w:t>
      </w:r>
    </w:p>
    <w:p w14:paraId="2A602551">
      <w:pPr>
        <w:pStyle w:val="9"/>
        <w:spacing w:line="360" w:lineRule="auto"/>
        <w:ind w:left="420" w:firstLine="0" w:firstLineChars="0"/>
        <w:rPr>
          <w:sz w:val="24"/>
        </w:rPr>
      </w:pPr>
      <w:r>
        <w:drawing>
          <wp:inline distT="0" distB="0" distL="0" distR="0">
            <wp:extent cx="2874010" cy="4474210"/>
            <wp:effectExtent l="0" t="0" r="0" b="0"/>
            <wp:docPr id="16011338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133827" name="图片 1"/>
                    <pic:cNvPicPr>
                      <a:picLocks noChangeAspect="1"/>
                    </pic:cNvPicPr>
                  </pic:nvPicPr>
                  <pic:blipFill>
                    <a:blip r:embed="rId8"/>
                    <a:stretch>
                      <a:fillRect/>
                    </a:stretch>
                  </pic:blipFill>
                  <pic:spPr>
                    <a:xfrm>
                      <a:off x="0" y="0"/>
                      <a:ext cx="2886040" cy="4493412"/>
                    </a:xfrm>
                    <a:prstGeom prst="rect">
                      <a:avLst/>
                    </a:prstGeom>
                  </pic:spPr>
                </pic:pic>
              </a:graphicData>
            </a:graphic>
          </wp:inline>
        </w:drawing>
      </w:r>
    </w:p>
    <w:p w14:paraId="45845071">
      <w:pPr>
        <w:pStyle w:val="9"/>
        <w:spacing w:line="360" w:lineRule="auto"/>
        <w:ind w:left="420" w:firstLine="0" w:firstLineChars="0"/>
        <w:rPr>
          <w:sz w:val="24"/>
        </w:rPr>
      </w:pPr>
      <w:r>
        <w:rPr>
          <w:sz w:val="24"/>
        </w:rPr>
        <w:t>练习</w:t>
      </w:r>
      <w:r>
        <w:rPr>
          <w:rFonts w:hint="eastAsia"/>
          <w:sz w:val="24"/>
        </w:rPr>
        <w:t>3</w:t>
      </w:r>
      <w:r>
        <w:rPr>
          <w:sz w:val="24"/>
        </w:rPr>
        <w:t>：</w:t>
      </w:r>
    </w:p>
    <w:p w14:paraId="000EEBDA">
      <w:pPr>
        <w:pStyle w:val="9"/>
        <w:spacing w:line="360" w:lineRule="auto"/>
        <w:ind w:left="420" w:firstLine="0" w:firstLineChars="0"/>
        <w:rPr>
          <w:sz w:val="24"/>
        </w:rPr>
      </w:pPr>
      <w:r>
        <w:drawing>
          <wp:inline distT="0" distB="0" distL="0" distR="0">
            <wp:extent cx="3788410" cy="3317240"/>
            <wp:effectExtent l="0" t="0" r="0" b="0"/>
            <wp:docPr id="13781017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01700" name="图片 1"/>
                    <pic:cNvPicPr>
                      <a:picLocks noChangeAspect="1"/>
                    </pic:cNvPicPr>
                  </pic:nvPicPr>
                  <pic:blipFill>
                    <a:blip r:embed="rId9"/>
                    <a:stretch>
                      <a:fillRect/>
                    </a:stretch>
                  </pic:blipFill>
                  <pic:spPr>
                    <a:xfrm>
                      <a:off x="0" y="0"/>
                      <a:ext cx="3793604" cy="3321801"/>
                    </a:xfrm>
                    <a:prstGeom prst="rect">
                      <a:avLst/>
                    </a:prstGeom>
                  </pic:spPr>
                </pic:pic>
              </a:graphicData>
            </a:graphic>
          </wp:inline>
        </w:drawing>
      </w:r>
    </w:p>
    <w:p w14:paraId="577AB3C8">
      <w:pPr>
        <w:pStyle w:val="9"/>
        <w:spacing w:line="360" w:lineRule="auto"/>
        <w:ind w:left="420" w:firstLine="0" w:firstLineChars="0"/>
        <w:rPr>
          <w:rFonts w:hint="eastAsia" w:ascii="楷体" w:hAnsi="楷体" w:eastAsia="楷体" w:cs="楷体"/>
          <w:color w:val="000000"/>
          <w:szCs w:val="30"/>
        </w:rPr>
      </w:pPr>
      <w:r>
        <w:rPr>
          <w:rFonts w:hint="eastAsia"/>
          <w:sz w:val="24"/>
        </w:rPr>
        <w:t>3.2</w:t>
      </w:r>
      <w:r>
        <w:rPr>
          <w:sz w:val="24"/>
        </w:rPr>
        <w:t>数据的XY图与</w:t>
      </w:r>
      <w:r>
        <w:rPr>
          <w:rFonts w:hint="eastAsia"/>
          <w:sz w:val="24"/>
        </w:rPr>
        <w:t>数字波形</w:t>
      </w:r>
      <w:r>
        <w:rPr>
          <w:sz w:val="24"/>
        </w:rPr>
        <w:t>图显示</w:t>
      </w:r>
    </w:p>
    <w:p w14:paraId="194FD23B">
      <w:pPr>
        <w:pStyle w:val="9"/>
        <w:spacing w:line="360" w:lineRule="auto"/>
        <w:ind w:left="420" w:firstLine="0" w:firstLineChars="0"/>
        <w:rPr>
          <w:sz w:val="24"/>
        </w:rPr>
      </w:pPr>
      <w:r>
        <w:rPr>
          <w:rFonts w:hint="eastAsia"/>
          <w:sz w:val="24"/>
        </w:rPr>
        <w:t>练习1：</w:t>
      </w:r>
    </w:p>
    <w:p w14:paraId="2640E8FE">
      <w:pPr>
        <w:pStyle w:val="9"/>
        <w:spacing w:line="360" w:lineRule="auto"/>
        <w:ind w:left="420" w:firstLine="0" w:firstLineChars="0"/>
        <w:rPr>
          <w:sz w:val="24"/>
        </w:rPr>
      </w:pPr>
      <w:r>
        <w:drawing>
          <wp:inline distT="0" distB="0" distL="0" distR="0">
            <wp:extent cx="2508250" cy="1802130"/>
            <wp:effectExtent l="0" t="0" r="0" b="0"/>
            <wp:docPr id="11666715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71552" name="图片 1"/>
                    <pic:cNvPicPr>
                      <a:picLocks noChangeAspect="1"/>
                    </pic:cNvPicPr>
                  </pic:nvPicPr>
                  <pic:blipFill>
                    <a:blip r:embed="rId10"/>
                    <a:stretch>
                      <a:fillRect/>
                    </a:stretch>
                  </pic:blipFill>
                  <pic:spPr>
                    <a:xfrm>
                      <a:off x="0" y="0"/>
                      <a:ext cx="2521743" cy="1812217"/>
                    </a:xfrm>
                    <a:prstGeom prst="rect">
                      <a:avLst/>
                    </a:prstGeom>
                  </pic:spPr>
                </pic:pic>
              </a:graphicData>
            </a:graphic>
          </wp:inline>
        </w:drawing>
      </w:r>
      <w:r>
        <w:drawing>
          <wp:inline distT="0" distB="0" distL="0" distR="0">
            <wp:extent cx="2870200" cy="1784350"/>
            <wp:effectExtent l="0" t="0" r="0" b="0"/>
            <wp:docPr id="1241881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81772" name="图片 1"/>
                    <pic:cNvPicPr>
                      <a:picLocks noChangeAspect="1"/>
                    </pic:cNvPicPr>
                  </pic:nvPicPr>
                  <pic:blipFill>
                    <a:blip r:embed="rId11"/>
                    <a:stretch>
                      <a:fillRect/>
                    </a:stretch>
                  </pic:blipFill>
                  <pic:spPr>
                    <a:xfrm>
                      <a:off x="0" y="0"/>
                      <a:ext cx="2893367" cy="1798861"/>
                    </a:xfrm>
                    <a:prstGeom prst="rect">
                      <a:avLst/>
                    </a:prstGeom>
                  </pic:spPr>
                </pic:pic>
              </a:graphicData>
            </a:graphic>
          </wp:inline>
        </w:drawing>
      </w:r>
    </w:p>
    <w:p w14:paraId="47737CBE">
      <w:pPr>
        <w:pStyle w:val="9"/>
        <w:spacing w:line="360" w:lineRule="auto"/>
        <w:ind w:left="420" w:firstLine="0" w:firstLineChars="0"/>
        <w:rPr>
          <w:sz w:val="24"/>
        </w:rPr>
      </w:pPr>
      <w:r>
        <w:drawing>
          <wp:inline distT="0" distB="0" distL="0" distR="0">
            <wp:extent cx="3657600" cy="2346960"/>
            <wp:effectExtent l="0" t="0" r="0" b="0"/>
            <wp:docPr id="2065075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07561" name="图片 1"/>
                    <pic:cNvPicPr>
                      <a:picLocks noChangeAspect="1"/>
                    </pic:cNvPicPr>
                  </pic:nvPicPr>
                  <pic:blipFill>
                    <a:blip r:embed="rId12"/>
                    <a:stretch>
                      <a:fillRect/>
                    </a:stretch>
                  </pic:blipFill>
                  <pic:spPr>
                    <a:xfrm>
                      <a:off x="0" y="0"/>
                      <a:ext cx="3673147" cy="2357077"/>
                    </a:xfrm>
                    <a:prstGeom prst="rect">
                      <a:avLst/>
                    </a:prstGeom>
                  </pic:spPr>
                </pic:pic>
              </a:graphicData>
            </a:graphic>
          </wp:inline>
        </w:drawing>
      </w:r>
    </w:p>
    <w:p w14:paraId="23371DA9">
      <w:pPr>
        <w:pStyle w:val="9"/>
        <w:spacing w:line="360" w:lineRule="auto"/>
        <w:ind w:left="420" w:firstLine="0" w:firstLineChars="0"/>
        <w:rPr>
          <w:sz w:val="24"/>
        </w:rPr>
      </w:pPr>
      <w:r>
        <w:rPr>
          <w:rFonts w:hint="eastAsia"/>
          <w:sz w:val="24"/>
        </w:rPr>
        <w:t>练习2：</w:t>
      </w:r>
    </w:p>
    <w:p w14:paraId="14799784">
      <w:pPr>
        <w:pStyle w:val="9"/>
        <w:spacing w:line="360" w:lineRule="auto"/>
        <w:ind w:left="420" w:firstLine="0" w:firstLineChars="0"/>
        <w:rPr>
          <w:sz w:val="24"/>
        </w:rPr>
      </w:pPr>
      <w:r>
        <w:drawing>
          <wp:inline distT="0" distB="0" distL="0" distR="0">
            <wp:extent cx="3280410" cy="3710305"/>
            <wp:effectExtent l="0" t="0" r="0" b="0"/>
            <wp:docPr id="4496689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68922" name="图片 1"/>
                    <pic:cNvPicPr>
                      <a:picLocks noChangeAspect="1"/>
                    </pic:cNvPicPr>
                  </pic:nvPicPr>
                  <pic:blipFill>
                    <a:blip r:embed="rId13"/>
                    <a:stretch>
                      <a:fillRect/>
                    </a:stretch>
                  </pic:blipFill>
                  <pic:spPr>
                    <a:xfrm>
                      <a:off x="0" y="0"/>
                      <a:ext cx="3286531" cy="3716637"/>
                    </a:xfrm>
                    <a:prstGeom prst="rect">
                      <a:avLst/>
                    </a:prstGeom>
                  </pic:spPr>
                </pic:pic>
              </a:graphicData>
            </a:graphic>
          </wp:inline>
        </w:drawing>
      </w:r>
    </w:p>
    <w:p w14:paraId="58DE92E9">
      <w:pPr>
        <w:numPr>
          <w:ilvl w:val="0"/>
          <w:numId w:val="1"/>
        </w:numPr>
        <w:rPr>
          <w:rFonts w:hint="eastAsia" w:ascii="黑体" w:hAnsi="黑体" w:eastAsia="黑体"/>
          <w:sz w:val="32"/>
          <w:szCs w:val="36"/>
        </w:rPr>
      </w:pPr>
      <w:r>
        <w:rPr>
          <w:rFonts w:hint="eastAsia" w:ascii="黑体" w:hAnsi="黑体" w:eastAsia="黑体"/>
          <w:sz w:val="32"/>
          <w:szCs w:val="36"/>
        </w:rPr>
        <w:t>实验数据分析及处理</w:t>
      </w:r>
    </w:p>
    <w:p w14:paraId="1A6CF734">
      <w:pPr>
        <w:rPr>
          <w:sz w:val="32"/>
          <w:szCs w:val="36"/>
        </w:rPr>
      </w:pPr>
      <w:r>
        <w:rPr>
          <w:sz w:val="32"/>
          <w:szCs w:val="36"/>
        </w:rPr>
        <w:drawing>
          <wp:inline distT="0" distB="0" distL="0" distR="0">
            <wp:extent cx="6107430" cy="2997200"/>
            <wp:effectExtent l="0" t="0" r="7620" b="0"/>
            <wp:docPr id="2098286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862" name="图片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6107430" cy="2997200"/>
                    </a:xfrm>
                    <a:prstGeom prst="rect">
                      <a:avLst/>
                    </a:prstGeom>
                    <a:noFill/>
                    <a:ln>
                      <a:noFill/>
                    </a:ln>
                  </pic:spPr>
                </pic:pic>
              </a:graphicData>
            </a:graphic>
          </wp:inline>
        </w:drawing>
      </w:r>
    </w:p>
    <w:p w14:paraId="615434CB">
      <w:pPr>
        <w:numPr>
          <w:ilvl w:val="0"/>
          <w:numId w:val="1"/>
        </w:numPr>
        <w:rPr>
          <w:rFonts w:hint="eastAsia" w:ascii="黑体" w:hAnsi="黑体" w:eastAsia="黑体"/>
          <w:sz w:val="32"/>
          <w:szCs w:val="36"/>
        </w:rPr>
      </w:pPr>
      <w:r>
        <w:rPr>
          <w:rFonts w:hint="eastAsia" w:ascii="黑体" w:hAnsi="黑体" w:eastAsia="黑体"/>
          <w:sz w:val="32"/>
          <w:szCs w:val="36"/>
        </w:rPr>
        <w:t>实验结论与感悟</w:t>
      </w:r>
    </w:p>
    <w:p w14:paraId="2E2E47BB">
      <w:pPr>
        <w:widowControl/>
        <w:spacing w:line="360" w:lineRule="auto"/>
        <w:ind w:firstLine="480" w:firstLineChars="200"/>
        <w:jc w:val="left"/>
        <w:rPr>
          <w:rFonts w:ascii="Arial" w:hAnsi="Arial" w:eastAsia="宋体" w:cs="Arial"/>
          <w:color w:val="1F2329"/>
          <w:kern w:val="0"/>
          <w:sz w:val="24"/>
        </w:rPr>
      </w:pPr>
      <w:r>
        <w:rPr>
          <w:rFonts w:ascii="Arial" w:hAnsi="Arial" w:eastAsia="宋体" w:cs="Arial"/>
          <w:color w:val="1F2329"/>
          <w:kern w:val="0"/>
          <w:sz w:val="24"/>
        </w:rPr>
        <w:t>本实验成功掌握了LabVIEW软件中数组创建、图形显示及文件I/O三大核心功能的操作方法，能够熟练运用波形图、波形图表、XY图以及数字波形图，实现不同类型数据的可视化呈现，同时完成了字符串与文件的基础读写操作。实验中，通过搭建专用测试电路，依托 IECUBE-3100 平台开展集成电路动态特性测试，所得的数据可视化结果清晰呈现出被测对象的工作状态与变化趋势，充分验证了虚拟仪器图形化编程的直观性与实用性。</w:t>
      </w:r>
    </w:p>
    <w:p w14:paraId="40829C9D">
      <w:pPr>
        <w:widowControl/>
        <w:spacing w:line="360" w:lineRule="auto"/>
        <w:ind w:firstLine="480" w:firstLineChars="200"/>
        <w:jc w:val="left"/>
        <w:rPr>
          <w:rFonts w:ascii="Arial" w:hAnsi="Arial" w:eastAsia="宋体" w:cs="Arial"/>
          <w:color w:val="1F2329"/>
          <w:kern w:val="0"/>
          <w:sz w:val="24"/>
        </w:rPr>
      </w:pPr>
      <w:r>
        <w:rPr>
          <w:rFonts w:ascii="Arial" w:hAnsi="Arial" w:eastAsia="宋体" w:cs="Arial"/>
          <w:color w:val="1F2329"/>
          <w:kern w:val="0"/>
          <w:sz w:val="24"/>
        </w:rPr>
        <w:t>实验过程中，我深刻体会到LabVIEW数据流驱动机制的独特优势，尤其明晰了各类图形控件的适用场景差异：波形图适用于批量数据的一次性展示，波形图表更契合实时数据的动态更新需求，XY图可灵活处理非均匀采样数据，数字波形图则精准匹配时序分析的应用场景。实践证明，合理选用控件与程序结构，不仅能够提升程序的执行效率，还能让数据呈现更具针对性。此外，文件 I/O 操作的学习让我深入理解了数据存储与传输的基本逻辑，为后续开展复杂数据处理与分析工作奠定了坚实基础。</w:t>
      </w:r>
    </w:p>
    <w:p w14:paraId="6DBEF80B">
      <w:pPr>
        <w:widowControl/>
        <w:spacing w:line="360" w:lineRule="auto"/>
        <w:ind w:firstLine="480" w:firstLineChars="200"/>
        <w:jc w:val="left"/>
        <w:rPr>
          <w:rFonts w:ascii="Arial" w:hAnsi="Arial" w:eastAsia="宋体" w:cs="Arial"/>
          <w:color w:val="1F2329"/>
          <w:kern w:val="0"/>
          <w:sz w:val="24"/>
        </w:rPr>
      </w:pPr>
      <w:r>
        <w:rPr>
          <w:rFonts w:ascii="Arial" w:hAnsi="Arial" w:eastAsia="宋体" w:cs="Arial"/>
          <w:color w:val="1F2329"/>
          <w:kern w:val="0"/>
          <w:sz w:val="24"/>
        </w:rPr>
        <w:t>本次实验不仅强化了我的图形化编程能力，更培养了模块化与工程化的思维模式。未来可进一步探索LabVIEW与硬件的深度协同应用，尝试设计更为复杂的数据采集与分析系统，将虚拟仪器技术拓展到更多实际工程场景中，从而全面提升自身的实践能力与创新能力。</w:t>
      </w:r>
    </w:p>
    <w:p w14:paraId="767A44B5">
      <w:pPr>
        <w:widowControl/>
        <w:spacing w:line="360" w:lineRule="auto"/>
        <w:ind w:firstLine="720" w:firstLineChars="200"/>
        <w:jc w:val="left"/>
        <w:rPr>
          <w:sz w:val="36"/>
          <w:szCs w:val="36"/>
        </w:rPr>
      </w:pPr>
    </w:p>
    <w:sectPr>
      <w:footerReference r:id="rId3" w:type="default"/>
      <w:pgSz w:w="11906" w:h="16838"/>
      <w:pgMar w:top="1417" w:right="1134" w:bottom="1134" w:left="1134" w:header="851" w:footer="992"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0000000000000000000"/>
    <w:charset w:val="00"/>
    <w:family w:val="auto"/>
    <w:pitch w:val="default"/>
    <w:sig w:usb0="00000000" w:usb1="00000000" w:usb2="00000000" w:usb3="00000000" w:csb0="00000000" w:csb1="00000000"/>
  </w:font>
  <w:font w:name="楷体">
    <w:altName w:val="汉仪楷体KW"/>
    <w:panose1 w:val="02010609060101010101"/>
    <w:charset w:val="86"/>
    <w:family w:val="modern"/>
    <w:pitch w:val="default"/>
    <w:sig w:usb0="00000000" w:usb1="00000000" w:usb2="00000016" w:usb3="00000000" w:csb0="00040001" w:csb1="00000000"/>
  </w:font>
  <w:font w:name="Arial">
    <w:panose1 w:val="020B0604020202090204"/>
    <w:charset w:val="00"/>
    <w:family w:val="swiss"/>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C14F07">
    <w:pPr>
      <w:pStyle w:val="3"/>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859155" cy="147955"/>
              <wp:effectExtent l="0" t="0" r="0" b="0"/>
              <wp:wrapNone/>
              <wp:docPr id="5" name="文本框 2"/>
              <wp:cNvGraphicFramePr/>
              <a:graphic xmlns:a="http://schemas.openxmlformats.org/drawingml/2006/main">
                <a:graphicData uri="http://schemas.microsoft.com/office/word/2010/wordprocessingShape">
                  <wps:wsp>
                    <wps:cNvSpPr txBox="1"/>
                    <wps:spPr>
                      <a:xfrm>
                        <a:off x="0" y="0"/>
                        <a:ext cx="859155" cy="1479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B25356">
                          <w:pPr>
                            <w:snapToGrid w:val="0"/>
                            <w:rPr>
                              <w:sz w:val="18"/>
                            </w:rPr>
                          </w:pPr>
                          <w:r>
                            <w:rPr>
                              <w:rFonts w:hint="eastAsia"/>
                              <w:sz w:val="18"/>
                            </w:rPr>
                            <w:t xml:space="preserve">第 </w:t>
                          </w: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r>
                            <w:rPr>
                              <w:rFonts w:hint="eastAsia"/>
                              <w:sz w:val="18"/>
                            </w:rPr>
                            <w:t xml:space="preserve"> 页 共 </w:t>
                          </w:r>
                          <w:r>
                            <w:fldChar w:fldCharType="begin"/>
                          </w:r>
                          <w:r>
                            <w:instrText xml:space="preserve"> NUMPAGES  \* MERGEFORMAT </w:instrText>
                          </w:r>
                          <w:r>
                            <w:fldChar w:fldCharType="separate"/>
                          </w:r>
                          <w:r>
                            <w:rPr>
                              <w:sz w:val="18"/>
                            </w:rPr>
                            <w:t>3</w:t>
                          </w:r>
                          <w:r>
                            <w:rPr>
                              <w:sz w:val="18"/>
                            </w:rPr>
                            <w:fldChar w:fldCharType="end"/>
                          </w:r>
                          <w:r>
                            <w:rPr>
                              <w:rFonts w:hint="eastAsia"/>
                              <w:sz w:val="18"/>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1.65pt;width:67.65pt;mso-position-horizontal:center;mso-position-horizontal-relative:margin;mso-wrap-style:none;z-index:251660288;mso-width-relative:page;mso-height-relative:page;" filled="f" stroked="f" coordsize="21600,21600" o:gfxdata="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FS000NMAAAAEAQAADwAAAAAAAAABACAAAAAiAAAAZHJzL2Rvd25yZXYueG1sUEsBAhQA&#10;FAAAAAgAh07iQMtKZFMwAgAAUwQAAA4AAAAAAAAAAQAgAAAAIgEAAGRycy9lMm9Eb2MueG1sUEsF&#10;BgAAAAAGAAYAWQEAAMQFAAAAAA==&#10;">
              <v:fill on="f" focussize="0,0"/>
              <v:stroke on="f" weight="0.5pt"/>
              <v:imagedata o:title=""/>
              <o:lock v:ext="edit" aspectratio="f"/>
              <v:textbox inset="0mm,0mm,0mm,0mm" style="mso-fit-shape-to-text:t;">
                <w:txbxContent>
                  <w:p w14:paraId="55B25356">
                    <w:pPr>
                      <w:snapToGrid w:val="0"/>
                      <w:rPr>
                        <w:sz w:val="18"/>
                      </w:rPr>
                    </w:pPr>
                    <w:r>
                      <w:rPr>
                        <w:rFonts w:hint="eastAsia"/>
                        <w:sz w:val="18"/>
                      </w:rPr>
                      <w:t xml:space="preserve">第 </w:t>
                    </w: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r>
                      <w:rPr>
                        <w:rFonts w:hint="eastAsia"/>
                        <w:sz w:val="18"/>
                      </w:rPr>
                      <w:t xml:space="preserve"> 页 共 </w:t>
                    </w:r>
                    <w:r>
                      <w:fldChar w:fldCharType="begin"/>
                    </w:r>
                    <w:r>
                      <w:instrText xml:space="preserve"> NUMPAGES  \* MERGEFORMAT </w:instrText>
                    </w:r>
                    <w:r>
                      <w:fldChar w:fldCharType="separate"/>
                    </w:r>
                    <w:r>
                      <w:rPr>
                        <w:sz w:val="18"/>
                      </w:rPr>
                      <w:t>3</w:t>
                    </w:r>
                    <w:r>
                      <w:rPr>
                        <w:sz w:val="18"/>
                      </w:rPr>
                      <w:fldChar w:fldCharType="end"/>
                    </w:r>
                    <w:r>
                      <w:rPr>
                        <w:rFonts w:hint="eastAsia"/>
                        <w:sz w:val="18"/>
                      </w:rPr>
                      <w:t xml:space="preserve"> 页</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7EA1535"/>
    <w:multiLevelType w:val="singleLevel"/>
    <w:tmpl w:val="57EA1535"/>
    <w:lvl w:ilvl="0" w:tentative="0">
      <w:start w:val="1"/>
      <w:numFmt w:val="chineseCounting"/>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22357B7"/>
    <w:rsid w:val="0001465B"/>
    <w:rsid w:val="000340DB"/>
    <w:rsid w:val="00080435"/>
    <w:rsid w:val="00103892"/>
    <w:rsid w:val="0015298D"/>
    <w:rsid w:val="001766E6"/>
    <w:rsid w:val="00214AED"/>
    <w:rsid w:val="00234C95"/>
    <w:rsid w:val="002615ED"/>
    <w:rsid w:val="00275B90"/>
    <w:rsid w:val="00284A30"/>
    <w:rsid w:val="002D031F"/>
    <w:rsid w:val="002E1906"/>
    <w:rsid w:val="003046E5"/>
    <w:rsid w:val="003435A9"/>
    <w:rsid w:val="0036325A"/>
    <w:rsid w:val="003C7420"/>
    <w:rsid w:val="003F0613"/>
    <w:rsid w:val="00415F4C"/>
    <w:rsid w:val="00464452"/>
    <w:rsid w:val="00503DAA"/>
    <w:rsid w:val="00576FAB"/>
    <w:rsid w:val="00636C5C"/>
    <w:rsid w:val="006615A9"/>
    <w:rsid w:val="006E48F2"/>
    <w:rsid w:val="006E6374"/>
    <w:rsid w:val="006F1C9E"/>
    <w:rsid w:val="0072732D"/>
    <w:rsid w:val="00742825"/>
    <w:rsid w:val="007826FF"/>
    <w:rsid w:val="008072F6"/>
    <w:rsid w:val="008721FD"/>
    <w:rsid w:val="0087701E"/>
    <w:rsid w:val="00884587"/>
    <w:rsid w:val="00890009"/>
    <w:rsid w:val="008C3E7F"/>
    <w:rsid w:val="009378FD"/>
    <w:rsid w:val="009B41A4"/>
    <w:rsid w:val="009E6BFB"/>
    <w:rsid w:val="009F3E04"/>
    <w:rsid w:val="009F6777"/>
    <w:rsid w:val="00B642D5"/>
    <w:rsid w:val="00B949C3"/>
    <w:rsid w:val="00BD387C"/>
    <w:rsid w:val="00CB21F5"/>
    <w:rsid w:val="00CB7B8C"/>
    <w:rsid w:val="00CE5A11"/>
    <w:rsid w:val="00E321A1"/>
    <w:rsid w:val="00EC486C"/>
    <w:rsid w:val="00F0166F"/>
    <w:rsid w:val="00F071C4"/>
    <w:rsid w:val="00F73FEB"/>
    <w:rsid w:val="00F96D8F"/>
    <w:rsid w:val="00FB0801"/>
    <w:rsid w:val="00FE28D7"/>
    <w:rsid w:val="0DF6702C"/>
    <w:rsid w:val="522357B7"/>
    <w:rsid w:val="5CB31D71"/>
    <w:rsid w:val="7D2E379F"/>
    <w:rsid w:val="FDF7A699"/>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alloon Text"/>
    <w:basedOn w:val="1"/>
    <w:link w:val="10"/>
    <w:uiPriority w:val="0"/>
    <w:rPr>
      <w:sz w:val="18"/>
      <w:szCs w:val="18"/>
    </w:r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toc 4"/>
    <w:basedOn w:val="1"/>
    <w:next w:val="1"/>
    <w:unhideWhenUsed/>
    <w:uiPriority w:val="39"/>
    <w:pPr>
      <w:widowControl/>
      <w:ind w:left="1260" w:leftChars="600"/>
    </w:pPr>
    <w:rPr>
      <w:rFonts w:ascii="Times New Roman" w:hAnsi="Times New Roman" w:eastAsia="宋体" w:cs="Times New Roman"/>
      <w:szCs w:val="20"/>
    </w:rPr>
  </w:style>
  <w:style w:type="table" w:styleId="7">
    <w:name w:val="Table Grid"/>
    <w:basedOn w:val="6"/>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uiPriority w:val="99"/>
    <w:pPr>
      <w:ind w:firstLine="420" w:firstLineChars="200"/>
    </w:pPr>
  </w:style>
  <w:style w:type="character" w:customStyle="1" w:styleId="10">
    <w:name w:val="批注框文本 字符"/>
    <w:basedOn w:val="8"/>
    <w:link w:val="2"/>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0.jpe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6</Pages>
  <Words>312</Words>
  <Characters>1785</Characters>
  <Lines>14</Lines>
  <Paragraphs>4</Paragraphs>
  <TotalTime>4</TotalTime>
  <ScaleCrop>false</ScaleCrop>
  <LinksUpToDate>false</LinksUpToDate>
  <CharactersWithSpaces>2093</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2026-01-11T15:35:00Z</dcterms:created>
  <dc:creator>伊思默</dc:creator>
  <cp:lastModifiedBy>李泉胜</cp:lastModifiedBy>
  <dcterms:modified xsi:type="dcterms:W3CDTF">2026-01-11T20:52:22Z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4DF790A336518CB3069D6369DF05F442_42</vt:lpwstr>
  </property>
</Properties>
</file>