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sz w:val="24"/>
          <w:szCs w:val="24"/>
          <w:highlight w:val="none"/>
          <w:lang w:val="en-US"/>
        </w:rPr>
      </w:pPr>
      <w:r>
        <w:rPr>
          <w:rFonts w:hint="default"/>
          <w:b/>
          <w:bCs/>
          <w:sz w:val="24"/>
          <w:szCs w:val="24"/>
          <w:highlight w:val="none"/>
          <w:lang w:val="en-US"/>
        </w:rPr>
        <w:t>Chap 9: Parsing and Creating XML Documents with DOM</w:t>
      </w:r>
    </w:p>
    <w:p>
      <w:pPr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DOM(Document Object Model):</w:t>
      </w:r>
    </w:p>
    <w:p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Java API for parsing XML document into an in-memory tree of nodes, and creating an XML document from a node tree. After DOM parser creates a tree, an app uses DOM API to navigate over and extract infoset items from tree’s nodes.</w:t>
      </w:r>
    </w:p>
    <w:p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Advantages of DOM over SAX:</w:t>
      </w:r>
    </w:p>
    <w:p>
      <w:pPr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DOM permits random access to a document’s infoset items, SAX only permits serial access</w:t>
      </w:r>
    </w:p>
    <w:p>
      <w:pPr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DOM lets you create XML documents, SAX can only parse documents</w:t>
      </w:r>
    </w:p>
    <w:p>
      <w:pPr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However, SAX can parse documents in large size, where DOM is limited by amount of available memory for storing document’s node-based tree structure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i w:val="0"/>
          <w:iCs w:val="0"/>
          <w:lang w:val="en-US"/>
        </w:rPr>
      </w:pPr>
      <w:r>
        <w:rPr>
          <w:rFonts w:hint="default"/>
          <w:b/>
          <w:bCs/>
          <w:i w:val="0"/>
          <w:iCs w:val="0"/>
          <w:lang w:val="en-US"/>
        </w:rPr>
        <w:t>A Tree of Nodes:</w:t>
      </w:r>
    </w:p>
    <w:p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/>
          <w:b w:val="0"/>
          <w:bCs w:val="0"/>
          <w:i w:val="0"/>
          <w:iCs w:val="0"/>
          <w:sz w:val="20"/>
          <w:szCs w:val="20"/>
          <w:lang w:val="en-US"/>
        </w:rPr>
        <w:t>DOM views XML doc as tree of nodes. The tree has only one root node, and every other node has a parent node. Each node has a list of child nodes, when the list is empty, then that node is called leaf node.</w:t>
      </w:r>
    </w:p>
    <w:p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</w:rPr>
        <w:t>DOM permits nodes to exist that are not part of the tree structure. Also, nodes can be created but not inserted into the tree; they</w:t>
      </w: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</w:rPr>
        <w:t>can also be removed from the tree.</w:t>
      </w:r>
    </w:p>
    <w:p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DOM classifies nodes into 12 types, of which seven types can be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considered part of a DOM tree. All of these types are described below:</w:t>
      </w:r>
    </w:p>
    <w:p>
      <w:pPr>
        <w:numPr>
          <w:ilvl w:val="1"/>
          <w:numId w:val="3"/>
        </w:numPr>
        <w:tabs>
          <w:tab w:val="clear" w:pos="840"/>
        </w:tabs>
        <w:ind w:left="84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TmvqblBjgsgvFxsvsnVljxldHelveticaNeue-Italic" w:cs="Calibri"/>
          <w:b w:val="0"/>
          <w:bCs w:val="0"/>
          <w:i/>
          <w:iCs/>
          <w:color w:val="131413"/>
          <w:sz w:val="20"/>
          <w:szCs w:val="20"/>
        </w:rPr>
        <w:t>Attribute node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: One of an element’s attributes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>,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 has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a name, a local name, a prefix, a namespace URI,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br w:type="textWrapping"/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and a normalized string value. An attribute node has children, which are the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text and any entity reference nodes that form its value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>, and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 not regarded as children of their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associated element nodes.</w:t>
      </w:r>
    </w:p>
    <w:p>
      <w:pPr>
        <w:numPr>
          <w:ilvl w:val="1"/>
          <w:numId w:val="3"/>
        </w:numPr>
        <w:tabs>
          <w:tab w:val="clear" w:pos="840"/>
        </w:tabs>
        <w:ind w:left="84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TmvqblBjgsgvFxsvsnVljxldHelveticaNeue-Italic" w:cs="Calibri"/>
          <w:b w:val="0"/>
          <w:bCs w:val="0"/>
          <w:i/>
          <w:iCs/>
          <w:color w:val="131413"/>
          <w:sz w:val="20"/>
          <w:szCs w:val="20"/>
        </w:rPr>
        <w:t>CDATA section node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: The contents of a CDATA section.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Its name is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#cdata-section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and its value is the CDATA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section’s text.</w:t>
      </w:r>
    </w:p>
    <w:p>
      <w:pPr>
        <w:numPr>
          <w:ilvl w:val="1"/>
          <w:numId w:val="3"/>
        </w:numPr>
        <w:tabs>
          <w:tab w:val="clear" w:pos="840"/>
        </w:tabs>
        <w:ind w:left="84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TmvqblBjgsgvFxsvsnVljxldHelveticaNeue-Italic" w:cs="Calibri"/>
          <w:b w:val="0"/>
          <w:bCs w:val="0"/>
          <w:i/>
          <w:iCs/>
          <w:color w:val="131413"/>
          <w:sz w:val="20"/>
          <w:szCs w:val="20"/>
        </w:rPr>
        <w:t>Comment node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: A document comment. Its name is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#comment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and its value is the comment text. A comment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node has a parent, which is the node that contains the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comment.</w:t>
      </w:r>
    </w:p>
    <w:p>
      <w:pPr>
        <w:numPr>
          <w:ilvl w:val="1"/>
          <w:numId w:val="3"/>
        </w:numPr>
        <w:tabs>
          <w:tab w:val="clear" w:pos="840"/>
        </w:tabs>
        <w:ind w:left="84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TmvqblBjgsgvFxsvsnVljxldHelveticaNeue-Italic" w:cs="Calibri"/>
          <w:b w:val="0"/>
          <w:bCs w:val="0"/>
          <w:i/>
          <w:iCs/>
          <w:color w:val="131413"/>
          <w:sz w:val="20"/>
          <w:szCs w:val="20"/>
        </w:rPr>
        <w:t>Document node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: The root of a DOM tree. Its name is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>#document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, it always has a single element child node,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and it also has a document type child node when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the document has a document type declaration. There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can be only one document node in the tree.</w:t>
      </w:r>
    </w:p>
    <w:p>
      <w:pPr>
        <w:numPr>
          <w:ilvl w:val="1"/>
          <w:numId w:val="3"/>
        </w:numPr>
        <w:tabs>
          <w:tab w:val="clear" w:pos="840"/>
        </w:tabs>
        <w:ind w:left="84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TmvqblBjgsgvFxsvsnVljxldHelveticaNeue-Italic" w:cs="Calibri"/>
          <w:b w:val="0"/>
          <w:bCs w:val="0"/>
          <w:i/>
          <w:iCs/>
          <w:color w:val="131413"/>
          <w:sz w:val="20"/>
          <w:szCs w:val="20"/>
        </w:rPr>
        <w:t>Document fragment node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: An alternative root node.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Its name is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#document-fragment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and it contains anything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that an element node can contain (such as other element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nodes and even comment nodes). A parser never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creates this kind of a node. Document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fragment nodes let you work with subtrees.</w:t>
      </w:r>
    </w:p>
    <w:p>
      <w:pPr>
        <w:numPr>
          <w:ilvl w:val="1"/>
          <w:numId w:val="3"/>
        </w:numPr>
        <w:tabs>
          <w:tab w:val="clear" w:pos="840"/>
        </w:tabs>
        <w:ind w:left="84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TmvqblBjgsgvFxsvsnVljxldHelveticaNeue-Italic" w:cs="Calibri"/>
          <w:b w:val="0"/>
          <w:bCs w:val="0"/>
          <w:i/>
          <w:iCs/>
          <w:color w:val="131413"/>
          <w:sz w:val="20"/>
          <w:szCs w:val="20"/>
        </w:rPr>
        <w:t>Document type node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: A document type declaration.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Its name is the name specified by the document type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br w:type="textWrapping"/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declaration for the root element. Also, it has a (possibly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null) public identifier, a required system identifier, an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internal DTD subset (which is possibly null), a parent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(the document node that contains the document type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node), and lists of DTD-declared notations and general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entities. Its value is always set to null.</w:t>
      </w:r>
    </w:p>
    <w:p>
      <w:pPr>
        <w:numPr>
          <w:ilvl w:val="1"/>
          <w:numId w:val="3"/>
        </w:numPr>
        <w:tabs>
          <w:tab w:val="clear" w:pos="840"/>
        </w:tabs>
        <w:ind w:left="84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TmvqblBjgsgvFxsvsnVljxldHelveticaNeue-Italic" w:cs="Calibri"/>
          <w:b w:val="0"/>
          <w:bCs w:val="0"/>
          <w:i/>
          <w:iCs/>
          <w:color w:val="131413"/>
          <w:sz w:val="20"/>
          <w:szCs w:val="20"/>
        </w:rPr>
        <w:t>Element node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: A document’s element. It has a name,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a local name, a (possibly null) prefix, and a namespace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URI, which is null when the element doesn’t belong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to any namespace. An element node contains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children, including text nodes, and even comment and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processing instruction nodes.</w:t>
      </w:r>
    </w:p>
    <w:p>
      <w:pPr>
        <w:numPr>
          <w:ilvl w:val="1"/>
          <w:numId w:val="3"/>
        </w:numPr>
        <w:tabs>
          <w:tab w:val="clear" w:pos="840"/>
        </w:tabs>
        <w:ind w:left="84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TmvqblBjgsgvFxsvsnVljxldHelveticaNeue-Italic" w:cs="Calibri"/>
          <w:b w:val="0"/>
          <w:bCs w:val="0"/>
          <w:i/>
          <w:iCs/>
          <w:color w:val="131413"/>
          <w:sz w:val="20"/>
          <w:szCs w:val="20"/>
        </w:rPr>
        <w:t>Entity node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: The parsed and unparsed entities that are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declared in a document’s DTD. When a parser reads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a DTD, it attaches a map of entity nodes to the document type node. An entity node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has a name and a system identifier, and can also have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a public identifier if one appears in the DTD. Finally,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when the parser reads the entity, the entity node is given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a list of read-only child nodes that contain the entity’s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replacement text.</w:t>
      </w:r>
    </w:p>
    <w:p>
      <w:pPr>
        <w:numPr>
          <w:ilvl w:val="1"/>
          <w:numId w:val="3"/>
        </w:numPr>
        <w:tabs>
          <w:tab w:val="clear" w:pos="840"/>
        </w:tabs>
        <w:ind w:left="84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TmvqblBjgsgvFxsvsnVljxldHelveticaNeue-Italic" w:cs="Calibri"/>
          <w:b w:val="0"/>
          <w:bCs w:val="0"/>
          <w:i/>
          <w:iCs/>
          <w:color w:val="131413"/>
          <w:sz w:val="20"/>
          <w:szCs w:val="20"/>
        </w:rPr>
        <w:t>Entity reference node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: A reference to a DTD-declared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entity. Each entity reference node has a name and is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included in the tree when the parser doesn’t replace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entity references with their values. The parser never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includes entity reference nodes for character reference because they’re replaced by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their respective characters and included in a text node.</w:t>
      </w:r>
    </w:p>
    <w:p>
      <w:pPr>
        <w:numPr>
          <w:ilvl w:val="1"/>
          <w:numId w:val="3"/>
        </w:numPr>
        <w:tabs>
          <w:tab w:val="clear" w:pos="840"/>
        </w:tabs>
        <w:ind w:left="84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TmvqblBjgsgvFxsvsnVljxldHelveticaNeue-Italic" w:cs="Calibri"/>
          <w:b w:val="0"/>
          <w:bCs w:val="0"/>
          <w:i/>
          <w:iCs/>
          <w:color w:val="131413"/>
          <w:sz w:val="20"/>
          <w:szCs w:val="20"/>
        </w:rPr>
        <w:t>Notation node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: A DTD-declared notation. A parser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that reads the DTD attaches a map of notation nodes to the document type node.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Each notation node has a name and a public identifier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or a system identifier, whichever identifier was used to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declare the notation in the DTD. Notation nodes don’t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have children.</w:t>
      </w:r>
    </w:p>
    <w:p>
      <w:pPr>
        <w:numPr>
          <w:ilvl w:val="1"/>
          <w:numId w:val="3"/>
        </w:numPr>
        <w:tabs>
          <w:tab w:val="clear" w:pos="840"/>
        </w:tabs>
        <w:ind w:left="84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TmvqblBjgsgvFxsvsnVljxldHelveticaNeue-Italic" w:cs="Calibri"/>
          <w:b w:val="0"/>
          <w:bCs w:val="0"/>
          <w:i/>
          <w:iCs/>
          <w:color w:val="131413"/>
          <w:sz w:val="20"/>
          <w:szCs w:val="20"/>
        </w:rPr>
        <w:t>Processing instruction node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: A processing instruction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that appears in the document. It has a name (t, a string value, and a parent.</w:t>
      </w:r>
    </w:p>
    <w:p>
      <w:pPr>
        <w:numPr>
          <w:ilvl w:val="1"/>
          <w:numId w:val="3"/>
        </w:numPr>
        <w:tabs>
          <w:tab w:val="clear" w:pos="840"/>
        </w:tabs>
        <w:ind w:left="84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TmvqblBjgsgvFxsvsnVljxldHelveticaNeue-Italic" w:cs="Calibri"/>
          <w:b w:val="0"/>
          <w:bCs w:val="0"/>
          <w:i/>
          <w:iCs/>
          <w:color w:val="131413"/>
          <w:sz w:val="20"/>
          <w:szCs w:val="20"/>
        </w:rPr>
        <w:t>Text node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: Document content. Its name is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#text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and it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represents a portion of an element’s content when an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intervening node (such as a comment) must be created.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Characters such as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&lt;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and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&amp;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that are represented in the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document via character references are replaced by the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literal characters they represent. When these nodes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are written to a document, these characters must be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escaped.</w:t>
      </w:r>
    </w:p>
    <w:p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These node types also have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limitations, such as not exposing whitespace outside of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the root element. Also, most DTD or schema information, such as element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types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(&lt;!ELEMENT...&gt;)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and attribute types (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>&lt;xs:attribute...&gt;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), cannot be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accessed through the DOM.</w:t>
      </w:r>
    </w:p>
    <w:p>
      <w:pPr>
        <w:numPr>
          <w:numId w:val="0"/>
        </w:numPr>
        <w:ind w:leftChars="0"/>
        <w:jc w:val="both"/>
        <w:rPr>
          <w:rFonts w:hint="default" w:ascii="Calibri" w:hAnsi="Calibri" w:eastAsia="XnbhhwRrpcyfRkkdlqWshsqwHelveticaNeue-HeavyCond" w:cs="Calibri"/>
          <w:b/>
          <w:bCs/>
          <w:i w:val="0"/>
          <w:iCs w:val="0"/>
          <w:color w:val="131413"/>
          <w:sz w:val="22"/>
          <w:szCs w:val="22"/>
        </w:rPr>
      </w:pPr>
      <w:r>
        <w:rPr>
          <w:rFonts w:hint="default" w:ascii="Calibri" w:hAnsi="Calibri" w:eastAsia="XnbhhwRrpcyfRkkdlqWshsqwHelveticaNeue-HeavyCond" w:cs="Calibri"/>
          <w:b/>
          <w:bCs/>
          <w:i w:val="0"/>
          <w:iCs w:val="0"/>
          <w:color w:val="131413"/>
          <w:sz w:val="22"/>
          <w:szCs w:val="22"/>
        </w:rPr>
        <w:t>Exploring the DOM API</w:t>
      </w:r>
    </w:p>
    <w:p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Java implements DOM through the abstract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DocumentBuilder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and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DocumentBuilderFactory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classes and the nonabstract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FactoryConfigurationError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and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ParserConfigurationException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classes. The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>org.w3c.dom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,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>org.w3c.dom.bootstrap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,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>org.w3c.dom.events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,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>org.w3c.dom.ls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,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and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org.w3c.dom.views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packages provide various types that augment this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implementation.</w:t>
      </w:r>
    </w:p>
    <w:p>
      <w:pPr>
        <w:numPr>
          <w:numId w:val="0"/>
        </w:numPr>
        <w:ind w:leftChars="0"/>
        <w:jc w:val="both"/>
        <w:rPr>
          <w:rFonts w:hint="default" w:ascii="Calibri" w:hAnsi="Calibri" w:eastAsia="XnbhhwRrpcyfRkkdlqWshsqwHelveticaNeue-HeavyCond" w:cs="Calibri"/>
          <w:b/>
          <w:bCs/>
          <w:i w:val="0"/>
          <w:iCs w:val="0"/>
          <w:color w:val="131413"/>
          <w:sz w:val="22"/>
          <w:szCs w:val="22"/>
        </w:rPr>
      </w:pPr>
      <w:r>
        <w:rPr>
          <w:rFonts w:hint="default" w:ascii="Calibri" w:hAnsi="Calibri" w:eastAsia="XnbhhwRrpcyfRkkdlqWshsqwHelveticaNeue-HeavyCond" w:cs="Calibri"/>
          <w:b/>
          <w:bCs/>
          <w:i w:val="0"/>
          <w:iCs w:val="0"/>
          <w:color w:val="131413"/>
          <w:sz w:val="22"/>
          <w:szCs w:val="22"/>
        </w:rPr>
        <w:t>Obtaining a DOM Parser/Document Builder</w:t>
      </w:r>
    </w:p>
    <w:p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A DOM parser is also known as a </w:t>
      </w:r>
      <w:r>
        <w:rPr>
          <w:rFonts w:hint="default" w:ascii="Calibri" w:hAnsi="Calibri" w:eastAsia="TmvqblBjgsgvFxsvsnVljxldHelveticaNeue-Italic" w:cs="Calibri"/>
          <w:b w:val="0"/>
          <w:bCs w:val="0"/>
          <w:i/>
          <w:iCs/>
          <w:color w:val="131413"/>
          <w:sz w:val="20"/>
          <w:szCs w:val="20"/>
        </w:rPr>
        <w:t xml:space="preserve">document builder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because of its dual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role in parsing and creating XML documents. You obtain a DOM parser/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document builder by first instantiating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>DocumentBuilderFactory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, by calling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one of its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newInstance()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class methods.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newInstance()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follows an ordered lookup procedure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to identify the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DocumentBuilderFactory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implementation class to load. This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procedure first examines the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>javax.xml.parsers.DocumentBuilderFactory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system property and lastly chooses the Java platform’s default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DocumentBuilderFactory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implementation class when no other class is found.</w:t>
      </w:r>
    </w:p>
    <w:p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</w:rPr>
        <w:t>Nonroot nodes never exist in isolation.</w:t>
      </w: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</w:rPr>
        <w:t>Even when such nodes are disconnected from the main tree, they remain aware</w:t>
      </w: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</w:rPr>
        <w:t>of the document or document fragment to which they belong.</w:t>
      </w:r>
    </w:p>
    <w:p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If an implementation class isn’t available or cannot be instantiated,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newInstance()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throws an instance of the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br w:type="textWrapping"/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FactoryConfigurationError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class. Otherwise, it instantiates the class and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returns its instance.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After obtaining a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DocumentBuilderFactory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instance, you can call various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configuration methods to configure the factory. For example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>:</w:t>
      </w:r>
    </w:p>
    <w:p>
      <w:pPr>
        <w:numPr>
          <w:ilvl w:val="1"/>
          <w:numId w:val="3"/>
        </w:numPr>
        <w:tabs>
          <w:tab w:val="clear" w:pos="840"/>
        </w:tabs>
        <w:ind w:left="84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>DocumentBuilderFactory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’s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>void setNamespaceAware(boolean awareness)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method with a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true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argument to tell the factory that any returned document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builder must provide support for XML namespaces.</w:t>
      </w:r>
    </w:p>
    <w:p>
      <w:pPr>
        <w:numPr>
          <w:ilvl w:val="1"/>
          <w:numId w:val="3"/>
        </w:numPr>
        <w:tabs>
          <w:tab w:val="clear" w:pos="840"/>
        </w:tabs>
        <w:ind w:left="84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>Void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setValidating(boolean validating)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with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true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as the argument to validate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documents against their DTDs</w:t>
      </w:r>
    </w:p>
    <w:p>
      <w:pPr>
        <w:numPr>
          <w:ilvl w:val="1"/>
          <w:numId w:val="3"/>
        </w:numPr>
        <w:tabs>
          <w:tab w:val="clear" w:pos="840"/>
        </w:tabs>
        <w:ind w:left="84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void setSchema(Schema schema)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to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validate documents against the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javax.xml.validation.Schema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instance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identified by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>schema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.</w:t>
      </w:r>
    </w:p>
    <w:p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Schema </w:t>
      </w: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</w:rPr>
        <w:t>is a member of Java’s Validation API, which decouples document parsing</w:t>
      </w: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</w:rPr>
        <w:t>from validation, making it easier for applications to take advantage of specialized</w:t>
      </w: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</w:rPr>
        <w:t>validation libraries that support additional schema languages and making it easier to specify the</w:t>
      </w: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</w:rPr>
        <w:t>location of a schema.</w:t>
      </w:r>
    </w:p>
    <w:p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</w:rPr>
        <w:t xml:space="preserve">The Validation API is associated with the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javax.xml.validation </w:t>
      </w: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</w:rPr>
        <w:t>package, which also</w:t>
      </w: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</w:rPr>
        <w:t xml:space="preserve">includes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>SchemaFactory</w:t>
      </w: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</w:rPr>
        <w:t xml:space="preserve">,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>SchemaFactoryLoader</w:t>
      </w: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</w:rPr>
        <w:t xml:space="preserve">,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>TypeInfoProvider</w:t>
      </w: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</w:rPr>
        <w:t xml:space="preserve">,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>Validator</w:t>
      </w: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</w:rPr>
        <w:t>,</w:t>
      </w: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</w:rPr>
        <w:t xml:space="preserve">and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ValidatorHandler. Schema </w:t>
      </w: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</w:rPr>
        <w:t>is the central class and represents an immutable inmemory representation of a grammar.</w:t>
      </w:r>
    </w:p>
    <w:p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</w:rPr>
        <w:t xml:space="preserve">DOM supports the Validation API via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>DocumentBuilderFactory</w:t>
      </w: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</w:rPr>
        <w:t xml:space="preserve">’s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>void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setSchema(Schema schema) </w:t>
      </w: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</w:rPr>
        <w:t xml:space="preserve">and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Schema getSchema() </w:t>
      </w: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</w:rPr>
        <w:t>methods.</w:t>
      </w:r>
    </w:p>
    <w:p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If a document builder cannot be returned (perhaps the factory cannot create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a document builder that supports XML namespaces), this method throws a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ParserConfigurationException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instance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>.</w:t>
      </w:r>
    </w:p>
    <w:p>
      <w:pPr>
        <w:numPr>
          <w:numId w:val="0"/>
        </w:numPr>
        <w:ind w:leftChars="0"/>
        <w:jc w:val="both"/>
        <w:rPr>
          <w:rFonts w:hint="default" w:ascii="Calibri" w:hAnsi="Calibri" w:eastAsia="XnbhhwRrpcyfRkkdlqWshsqwHelveticaNeue-HeavyCond" w:cs="Calibri"/>
          <w:b/>
          <w:bCs/>
          <w:i w:val="0"/>
          <w:iCs w:val="0"/>
          <w:color w:val="131413"/>
          <w:sz w:val="22"/>
          <w:szCs w:val="22"/>
        </w:rPr>
      </w:pPr>
      <w:r>
        <w:rPr>
          <w:rFonts w:hint="default" w:ascii="Calibri" w:hAnsi="Calibri" w:eastAsia="XnbhhwRrpcyfRkkdlqWshsqwHelveticaNeue-HeavyCond" w:cs="Calibri"/>
          <w:b/>
          <w:bCs/>
          <w:i w:val="0"/>
          <w:iCs w:val="0"/>
          <w:color w:val="131413"/>
          <w:sz w:val="22"/>
          <w:szCs w:val="22"/>
        </w:rPr>
        <w:t>Parsing and Creating XML Documents</w:t>
      </w:r>
    </w:p>
    <w:p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DocumentBuilder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provides several overloaded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parse()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methods for parsing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an XML document into a node tree. These methods differ in how they obtain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the document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>.</w:t>
      </w:r>
    </w:p>
    <w:p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</w:rPr>
        <w:t xml:space="preserve">Each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parse() </w:t>
      </w: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</w:rPr>
        <w:t xml:space="preserve">method throws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>java.lang.IllegalArgumentException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</w:rPr>
        <w:t xml:space="preserve">when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null </w:t>
      </w: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</w:rPr>
        <w:t xml:space="preserve">is passed as the method’s first argument,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>java.io.IOException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</w:rPr>
        <w:t xml:space="preserve">when an input/output error occurs, and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>org.xml.sax.SAXException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</w:rPr>
        <w:t>when the document cannot be parsed. This last exception type indicates that</w:t>
      </w: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>DocumentBuilder</w:t>
      </w: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</w:rPr>
        <w:t xml:space="preserve">’s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parse() </w:t>
      </w: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</w:rPr>
        <w:t>methods rely on SAX to take care of the actual</w:t>
      </w: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</w:rPr>
        <w:t>parsing work. Because they are more involved in building the node tree, DOM parsers</w:t>
      </w: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</w:rPr>
        <w:t xml:space="preserve">are commonly referred to as </w:t>
      </w:r>
      <w:r>
        <w:rPr>
          <w:rFonts w:hint="default" w:ascii="Calibri" w:hAnsi="Calibri" w:eastAsia="MfjmpkNjkjrqLblryvBtvghjHelveticaNeue-CondensedObl" w:cs="Calibri"/>
          <w:b w:val="0"/>
          <w:bCs w:val="0"/>
          <w:i/>
          <w:iCs/>
          <w:color w:val="131413"/>
          <w:sz w:val="20"/>
          <w:szCs w:val="20"/>
        </w:rPr>
        <w:t>document builders</w:t>
      </w: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</w:rPr>
        <w:t>.</w:t>
      </w:r>
    </w:p>
    <w:p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DocumentBuilder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also declares the abstract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Document newDocument()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method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for creating a document tree.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br w:type="textWrapping"/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The returned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object provides access to a parsed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document through methods such as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>DocumentType getDoctype()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, which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makes the document type declaration available through the interface. Conceptually,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Document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is the root of the document’s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node tree. It also declares various “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>create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” and other methods for creating a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node tree. </w:t>
      </w:r>
    </w:p>
    <w:p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Document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and all other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org.w3c.dom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interfaces that describe different kinds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of nodes are subinterfaces of the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org.w3c.dom.Node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interface. As such, they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inherit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>Node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’s constants and methods.</w:t>
      </w:r>
    </w:p>
    <w:p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Node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declares 12 constants that represent the various kinds of nodes;To identify the kind of node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represented by a given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Node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object, call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>Node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’s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short getNodeType()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method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a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nd compare the returned value to one of these constants.</w:t>
      </w:r>
    </w:p>
    <w:p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Node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declares several methods for getting and setting common node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properties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>.</w:t>
      </w:r>
    </w:p>
    <w:p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</w:rPr>
        <w:t xml:space="preserve">The rationale for using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getNodeType() </w:t>
      </w: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</w:rPr>
        <w:t>and these constants, instead</w:t>
      </w: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</w:rPr>
        <w:t xml:space="preserve">of using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instanceof </w:t>
      </w: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</w:rPr>
        <w:t>and a class name, is that DOM (the object model, not the</w:t>
      </w: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</w:rPr>
        <w:t>Java DOM API) was designed to be language independent, and languages such</w:t>
      </w: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</w:rPr>
        <w:t xml:space="preserve">as AppleScript don’t have the equivalent of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>instanceof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>.</w:t>
      </w:r>
    </w:p>
    <w:p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Node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declares several methods for navigating the node tree.</w:t>
      </w:r>
    </w:p>
    <w:p>
      <w:pPr>
        <w:numPr>
          <w:ilvl w:val="1"/>
          <w:numId w:val="3"/>
        </w:numPr>
        <w:tabs>
          <w:tab w:val="clear" w:pos="840"/>
        </w:tabs>
        <w:ind w:left="84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boolean hasChildNodes()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returns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true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when a node has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child nodes.</w:t>
      </w:r>
    </w:p>
    <w:p>
      <w:pPr>
        <w:numPr>
          <w:ilvl w:val="1"/>
          <w:numId w:val="3"/>
        </w:numPr>
        <w:tabs>
          <w:tab w:val="clear" w:pos="840"/>
        </w:tabs>
        <w:ind w:left="84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Node getFirstChild()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returns the node’s first child.</w:t>
      </w:r>
    </w:p>
    <w:p>
      <w:pPr>
        <w:numPr>
          <w:ilvl w:val="1"/>
          <w:numId w:val="3"/>
        </w:numPr>
        <w:tabs>
          <w:tab w:val="clear" w:pos="840"/>
        </w:tabs>
        <w:ind w:left="84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Node getLastChild()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returns the node’s last child.</w:t>
      </w:r>
    </w:p>
    <w:p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For nodes with multiple children, you’ll find the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>NodeList getChildNodes()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method to be handy. This method returns an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instance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whose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int getLength()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method returns the number of nodes in the list,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and whose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Node item(int index)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method returns the node at the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>index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th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position in the list (or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null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when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>index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’s value isn’t valid—it’s less than zero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or greater than or equal to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>getLength()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’s value).</w:t>
      </w:r>
    </w:p>
    <w:p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Node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declares four methods for modifying the tree by inserting, removing,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replacing, and appending child nodes:</w:t>
      </w:r>
    </w:p>
    <w:p>
      <w:pPr>
        <w:numPr>
          <w:ilvl w:val="1"/>
          <w:numId w:val="3"/>
        </w:numPr>
        <w:tabs>
          <w:tab w:val="clear" w:pos="840"/>
        </w:tabs>
        <w:ind w:left="84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>Node insertBefore (Node newChild, Node refChild)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inserts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newChild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before the existing node specified by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br w:type="textWrapping"/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refChild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and returns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>newChild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.</w:t>
      </w:r>
    </w:p>
    <w:p>
      <w:pPr>
        <w:numPr>
          <w:ilvl w:val="1"/>
          <w:numId w:val="3"/>
        </w:numPr>
        <w:tabs>
          <w:tab w:val="clear" w:pos="840"/>
        </w:tabs>
        <w:ind w:left="84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>N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ode removeChild (Node oldChild)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removes the child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node identified by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oldChild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from the tree and returns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>oldChild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.</w:t>
      </w:r>
    </w:p>
    <w:p>
      <w:pPr>
        <w:numPr>
          <w:ilvl w:val="1"/>
          <w:numId w:val="3"/>
        </w:numPr>
        <w:tabs>
          <w:tab w:val="clear" w:pos="840"/>
        </w:tabs>
        <w:ind w:left="84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>Node replaceChild (Node newChild, Node oldChild)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replaces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oldChild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with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newChild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and returns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>oldChild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.</w:t>
      </w:r>
    </w:p>
    <w:p>
      <w:pPr>
        <w:numPr>
          <w:ilvl w:val="1"/>
          <w:numId w:val="3"/>
        </w:numPr>
        <w:tabs>
          <w:tab w:val="clear" w:pos="840"/>
        </w:tabs>
        <w:ind w:left="84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Node appendChild (Node newChild)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adds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newChild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to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the end of the current node’s child nodes and returns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>newChild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.</w:t>
      </w:r>
    </w:p>
    <w:p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</w:rPr>
        <w:t xml:space="preserve">Various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Node </w:t>
      </w: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</w:rPr>
        <w:t xml:space="preserve">methods throw an instance of the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DOMException </w:t>
      </w: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</w:rPr>
        <w:t>class when</w:t>
      </w: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</w:rPr>
        <w:t>something goes wrong.</w:t>
      </w: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DOMException </w:t>
      </w: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</w:rPr>
        <w:t xml:space="preserve">declares a series of constants (such as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>DOMSTRING_SIZE_ERR</w:t>
      </w: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</w:rPr>
        <w:t>)</w:t>
      </w: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</w:rPr>
        <w:t>that classify the reason for the exception.</w:t>
      </w:r>
    </w:p>
    <w:p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Finally,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Node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declares several utility methods, including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>Node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>cloneNode(boolean deep)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, and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>void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>normalize()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.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br w:type="textWrapping"/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As well as inheriting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>Node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’s constants and methods,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>Document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declares its own methods.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Document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declares three methods for locating one or more elements:</w:t>
      </w:r>
    </w:p>
    <w:p>
      <w:pPr>
        <w:numPr>
          <w:ilvl w:val="1"/>
          <w:numId w:val="3"/>
        </w:numPr>
        <w:tabs>
          <w:tab w:val="clear" w:pos="840"/>
        </w:tabs>
        <w:ind w:left="84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Element getElementById(String elementId)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returns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the element that has an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id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attribute (as in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>&lt;img id=...&gt;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)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br w:type="textWrapping"/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matching the value specified by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>elementId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.</w:t>
      </w:r>
    </w:p>
    <w:p>
      <w:pPr>
        <w:numPr>
          <w:ilvl w:val="1"/>
          <w:numId w:val="3"/>
        </w:numPr>
        <w:tabs>
          <w:tab w:val="clear" w:pos="840"/>
        </w:tabs>
        <w:ind w:left="84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>NodeList getElementsByTagName(String tagname)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returns a nodelist of a document’s elements (in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br w:type="textWrapping"/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document order) matching the specified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>tagName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.</w:t>
      </w:r>
    </w:p>
    <w:p>
      <w:pPr>
        <w:numPr>
          <w:ilvl w:val="1"/>
          <w:numId w:val="3"/>
        </w:numPr>
        <w:tabs>
          <w:tab w:val="clear" w:pos="840"/>
        </w:tabs>
        <w:ind w:left="84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>NodeList getElementsByTagNameNS(String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namespaceURI,String localName)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is equivalent to the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br w:type="textWrapping"/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second method except in adding to the nodelist only those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elements matching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localName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and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namespaceURI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values.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Pass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>"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*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"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to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namespaceURI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to match all namespaces; pass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br w:type="textWrapping"/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>"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*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"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to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localName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to match all local names.</w:t>
      </w:r>
    </w:p>
    <w:p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The returned element node and each element node in the list implement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the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Element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interface. This interface declares methods to return nodelists of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descendent elements in the tree, attributes associated with the element, and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more.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T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he returned node is an implementation of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the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 </w:t>
      </w:r>
      <w:r>
        <w:rPr>
          <w:rFonts w:hint="default" w:ascii="Calibri" w:hAnsi="Calibri" w:eastAsia="WpqypcMkqrgtGywltjMnrtnnHelveticaNeue-Roman" w:cs="Calibri"/>
          <w:b w:val="0"/>
          <w:bCs w:val="0"/>
          <w:i w:val="0"/>
          <w:iCs w:val="0"/>
          <w:color w:val="131413"/>
          <w:sz w:val="20"/>
          <w:szCs w:val="20"/>
        </w:rPr>
        <w:t>interface.</w:t>
      </w:r>
    </w:p>
    <w:p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</w:rPr>
        <w:t xml:space="preserve">To obtain an element node’s attributes, first call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>Node</w:t>
      </w: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</w:rPr>
        <w:t xml:space="preserve">’s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>NamedNodeMap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getAttributes() </w:t>
      </w: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</w:rPr>
        <w:t>method . This method returns an</w:t>
      </w: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NamedNodeMap </w:t>
      </w: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</w:rPr>
        <w:t>implementation when the node represents an element;</w:t>
      </w: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</w:rPr>
        <w:t xml:space="preserve">otherwise, it returns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>null</w:t>
      </w: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</w:rPr>
        <w:t xml:space="preserve">. You then obtain the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>Node</w:t>
      </w: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</w:rPr>
        <w:t>’s</w:t>
      </w: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</w:rPr>
        <w:t xml:space="preserve">name by calling a method such as </w:t>
      </w:r>
      <w:r>
        <w:rPr>
          <w:rFonts w:hint="default" w:ascii="Calibri" w:hAnsi="Calibri" w:eastAsia="QgwvfwPxtrqxFvjwfxGdjmbxTheSansMonoConNormal" w:cs="Calibri"/>
          <w:b w:val="0"/>
          <w:bCs w:val="0"/>
          <w:i w:val="0"/>
          <w:iCs w:val="0"/>
          <w:color w:val="131413"/>
          <w:sz w:val="20"/>
          <w:szCs w:val="20"/>
        </w:rPr>
        <w:t>getNodeName()</w:t>
      </w:r>
      <w:r>
        <w:rPr>
          <w:rFonts w:hint="default" w:ascii="Calibri" w:hAnsi="Calibri" w:eastAsia="RtkrrlWkpykcNnmsyrTklhbkHelveticaNeue-Condensed" w:cs="Calibri"/>
          <w:b w:val="0"/>
          <w:bCs w:val="0"/>
          <w:i w:val="0"/>
          <w:iCs w:val="0"/>
          <w:color w:val="131413"/>
          <w:sz w:val="20"/>
          <w:szCs w:val="20"/>
        </w:rPr>
        <w:t>.</w:t>
      </w:r>
    </w:p>
    <w:p>
      <w:pPr>
        <w:numPr>
          <w:numId w:val="0"/>
        </w:numPr>
        <w:ind w:left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XnbhhwRrpcyfRkkdlqWshsqwHelveticaNeue-HeavyCond" w:cs="Calibri"/>
          <w:b/>
          <w:bCs/>
          <w:i w:val="0"/>
          <w:iCs w:val="0"/>
          <w:color w:val="131413"/>
          <w:sz w:val="22"/>
          <w:szCs w:val="22"/>
        </w:rPr>
        <w:t>Demonstrating the DOM API</w:t>
      </w:r>
      <w:bookmarkStart w:id="0" w:name="_GoBack"/>
      <w:bookmarkEnd w:id="0"/>
    </w:p>
    <w:sectPr>
      <w:pgSz w:w="11850" w:h="16783"/>
      <w:pgMar w:top="864" w:right="1224" w:bottom="864" w:left="1224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BmxtmqJlpvwdWkqmqhPlrnrpThe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llsryYkcdftKbrlnlSdfrprHelvet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cxjdbMwbxngQbgrdyYkjhbkHelvet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XxnlmtWqmdrwBsbqykRyfqvyHelvet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XlvpscRdmyhyDrysnmGttktcHelvet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qlqfgMbjfcpSdybstXdtjbdHelvet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bsvhwFbgksyRvxyjhRgvwwmHelvet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qwfdfYppvpxQhpfmtKcrnqlHelvet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hvkxfFpbvvnByfsywVfdptvHelvet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hjrphLbdthtNndjwpVcbkdpWingdi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qvfsjNmrptpFtdwgfPsbhycHelveticaNeue-BoldCon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tkrrlWkpykcNnmsyrTklhbkHelveticaNeue-Condense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cyqfcLwkjphCmntswSlvgxlHelveticaNeue-BlackCon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pqypcMkqrgtGywltjMnrtnnHelveticaNeue-Roma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tcrjcQmgndyTjmfxfQgbpbpWingdings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mvqblBjgsgvFxsvsnVljxldHelveticaNeue-Itali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QgwvfwPxtrqxFvjwfxGdjmbxTheSansMonoConNormal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XnbhhwRrpcyfRkkdlqWshsqwHelveticaNeue-HeavyCon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hfdrkGkfnjbBlsrcwBlxrvjHelveticaNeue-MediumCon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fjmpkNjkjrqLblryvBtvghjHelveticaNeue-CondensedObl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npcdlWtmqsbWylvmhRbydygHelveticaNeue-MediumCondObl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rnjbjGqjplcRkvpxvQdswpmTheSansMonoConSemiBold-Itali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brrhfKqwtgxHkfxhdBqfflpTheSansMonoConBlac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XqbpsfNwmwvmPlbsncNhdcgjWingdings3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QgwvfwPxtrqxFvjwfxGdjmbxThe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B648FE"/>
    <w:multiLevelType w:val="multilevel"/>
    <w:tmpl w:val="BFB648F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D2877DC3"/>
    <w:multiLevelType w:val="multilevel"/>
    <w:tmpl w:val="D2877DC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475FDE4B"/>
    <w:multiLevelType w:val="multilevel"/>
    <w:tmpl w:val="475FDE4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C23271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2B3D7387"/>
    <w:rsid w:val="2E4E013C"/>
    <w:rsid w:val="2EA742E1"/>
    <w:rsid w:val="31C23271"/>
    <w:rsid w:val="371F71D3"/>
    <w:rsid w:val="39877AA2"/>
    <w:rsid w:val="3BE037BB"/>
    <w:rsid w:val="3FDD78CF"/>
    <w:rsid w:val="6C54726C"/>
    <w:rsid w:val="6D512B39"/>
    <w:rsid w:val="7EFA3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ja-JP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qFormat/>
    <w:uiPriority w:val="99"/>
    <w:rPr>
      <w:color w:val="0000FF"/>
      <w:u w:val="single"/>
    </w:rPr>
  </w:style>
  <w:style w:type="paragraph" w:styleId="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  <w:style w:type="character" w:customStyle="1" w:styleId="7">
    <w:name w:val="fontstyle01"/>
    <w:qFormat/>
    <w:uiPriority w:val="0"/>
    <w:rPr>
      <w:rFonts w:ascii="BmxtmqJlpvwdWkqmqhPlrnrpTheSans" w:hAnsi="BmxtmqJlpvwdWkqmqhPlrnrpTheSans" w:eastAsia="BmxtmqJlpvwdWkqmqhPlrnrpTheSans" w:cs="BmxtmqJlpvwdWkqmqhPlrnrpTheSans"/>
      <w:color w:val="131413"/>
      <w:sz w:val="20"/>
      <w:szCs w:val="20"/>
    </w:rPr>
  </w:style>
  <w:style w:type="character" w:customStyle="1" w:styleId="8">
    <w:name w:val="fontstyle21"/>
    <w:qFormat/>
    <w:uiPriority w:val="0"/>
    <w:rPr>
      <w:rFonts w:ascii="CllsryYkcdftKbrlnlSdfrprHelveti" w:hAnsi="CllsryYkcdftKbrlnlSdfrprHelveti" w:eastAsia="CllsryYkcdftKbrlnlSdfrprHelveti" w:cs="CllsryYkcdftKbrlnlSdfrprHelveti"/>
      <w:color w:val="131413"/>
      <w:sz w:val="20"/>
      <w:szCs w:val="20"/>
    </w:rPr>
  </w:style>
  <w:style w:type="character" w:customStyle="1" w:styleId="9">
    <w:name w:val="fontstyle31"/>
    <w:qFormat/>
    <w:uiPriority w:val="0"/>
    <w:rPr>
      <w:rFonts w:ascii="BmxtmqJlpvwdWkqmqhPlrnrpTheSans" w:hAnsi="BmxtmqJlpvwdWkqmqhPlrnrpTheSans" w:eastAsia="BmxtmqJlpvwdWkqmqhPlrnrpTheSans" w:cs="BmxtmqJlpvwdWkqmqhPlrnrpTheSans"/>
      <w:color w:val="131413"/>
      <w:sz w:val="20"/>
      <w:szCs w:val="20"/>
    </w:rPr>
  </w:style>
  <w:style w:type="character" w:customStyle="1" w:styleId="10">
    <w:name w:val="fontstyle41"/>
    <w:qFormat/>
    <w:uiPriority w:val="0"/>
    <w:rPr>
      <w:rFonts w:ascii="HcxjdbMwbxngQbgrdyYkjhbkHelveti" w:hAnsi="HcxjdbMwbxngQbgrdyYkjhbkHelveti" w:eastAsia="HcxjdbMwbxngQbgrdyYkjhbkHelveti" w:cs="HcxjdbMwbxngQbgrdyYkjhbkHelveti"/>
      <w:i/>
      <w:iCs/>
      <w:color w:val="131413"/>
      <w:sz w:val="20"/>
      <w:szCs w:val="20"/>
    </w:rPr>
  </w:style>
  <w:style w:type="character" w:customStyle="1" w:styleId="11">
    <w:name w:val="fontstyle51"/>
    <w:qFormat/>
    <w:uiPriority w:val="0"/>
    <w:rPr>
      <w:rFonts w:ascii="XxnlmtWqmdrwBsbqykRyfqvyHelveti" w:hAnsi="XxnlmtWqmdrwBsbqykRyfqvyHelveti" w:eastAsia="XxnlmtWqmdrwBsbqykRyfqvyHelveti" w:cs="XxnlmtWqmdrwBsbqykRyfqvyHelveti"/>
      <w:i/>
      <w:iCs/>
      <w:color w:val="131413"/>
      <w:sz w:val="18"/>
      <w:szCs w:val="18"/>
    </w:rPr>
  </w:style>
  <w:style w:type="character" w:customStyle="1" w:styleId="12">
    <w:name w:val="fontstyle61"/>
    <w:qFormat/>
    <w:uiPriority w:val="0"/>
    <w:rPr>
      <w:rFonts w:ascii="XlvpscRdmyhyDrysnmGttktcHelveti" w:hAnsi="XlvpscRdmyhyDrysnmGttktcHelveti" w:eastAsia="XlvpscRdmyhyDrysnmGttktcHelveti" w:cs="XlvpscRdmyhyDrysnmGttktcHelveti"/>
      <w:b/>
      <w:bCs/>
      <w:color w:val="131413"/>
      <w:sz w:val="16"/>
      <w:szCs w:val="16"/>
    </w:rPr>
  </w:style>
  <w:style w:type="character" w:customStyle="1" w:styleId="13">
    <w:name w:val="fontstyle71"/>
    <w:qFormat/>
    <w:uiPriority w:val="0"/>
    <w:rPr>
      <w:rFonts w:ascii="BqlqfgMbjfcpSdybstXdtjbdHelveti" w:hAnsi="BqlqfgMbjfcpSdybstXdtjbdHelveti" w:eastAsia="BqlqfgMbjfcpSdybstXdtjbdHelveti" w:cs="BqlqfgMbjfcpSdybstXdtjbdHelveti"/>
      <w:b/>
      <w:bCs/>
      <w:color w:val="131413"/>
      <w:sz w:val="20"/>
      <w:szCs w:val="20"/>
    </w:rPr>
  </w:style>
  <w:style w:type="character" w:customStyle="1" w:styleId="14">
    <w:name w:val="fontstyle81"/>
    <w:qFormat/>
    <w:uiPriority w:val="0"/>
    <w:rPr>
      <w:rFonts w:ascii="CllsryYkcdftKbrlnlSdfrprHelveti" w:hAnsi="CllsryYkcdftKbrlnlSdfrprHelveti" w:eastAsia="CllsryYkcdftKbrlnlSdfrprHelveti" w:cs="CllsryYkcdftKbrlnlSdfrprHelveti"/>
      <w:color w:val="131413"/>
      <w:sz w:val="20"/>
      <w:szCs w:val="20"/>
    </w:rPr>
  </w:style>
  <w:style w:type="character" w:customStyle="1" w:styleId="15">
    <w:name w:val="fontstyle91"/>
    <w:qFormat/>
    <w:uiPriority w:val="0"/>
    <w:rPr>
      <w:rFonts w:ascii="FbsvhwFbgksyRvxyjhRgvwwmHelveti" w:hAnsi="FbsvhwFbgksyRvxyjhRgvwwmHelveti" w:eastAsia="FbsvhwFbgksyRvxyjhRgvwwmHelveti" w:cs="FbsvhwFbgksyRvxyjhRgvwwmHelveti"/>
      <w:i/>
      <w:iCs/>
      <w:color w:val="131413"/>
      <w:sz w:val="20"/>
      <w:szCs w:val="20"/>
    </w:rPr>
  </w:style>
  <w:style w:type="character" w:customStyle="1" w:styleId="16">
    <w:name w:val="fontstyle101"/>
    <w:qFormat/>
    <w:uiPriority w:val="0"/>
    <w:rPr>
      <w:rFonts w:ascii="JqwfdfYppvpxQhpfmtKcrnqlHelveti" w:hAnsi="JqwfdfYppvpxQhpfmtKcrnqlHelveti" w:eastAsia="JqwfdfYppvpxQhpfmtKcrnqlHelveti" w:cs="JqwfdfYppvpxQhpfmtKcrnqlHelveti"/>
      <w:color w:val="131413"/>
      <w:sz w:val="32"/>
      <w:szCs w:val="32"/>
    </w:rPr>
  </w:style>
  <w:style w:type="character" w:customStyle="1" w:styleId="17">
    <w:name w:val="fontstyle112"/>
    <w:uiPriority w:val="0"/>
    <w:rPr>
      <w:rFonts w:ascii="CnpcdlWtmqsbWylvmhRbydygHelveticaNeue-MediumCondObl" w:hAnsi="CnpcdlWtmqsbWylvmhRbydygHelveticaNeue-MediumCondObl" w:eastAsia="CnpcdlWtmqsbWylvmhRbydygHelveticaNeue-MediumCondObl" w:cs="CnpcdlWtmqsbWylvmhRbydygHelveticaNeue-MediumCondObl"/>
      <w:i/>
      <w:iCs/>
      <w:color w:val="131413"/>
      <w:sz w:val="18"/>
      <w:szCs w:val="18"/>
    </w:rPr>
  </w:style>
  <w:style w:type="character" w:customStyle="1" w:styleId="18">
    <w:name w:val="fontstyle121"/>
    <w:uiPriority w:val="0"/>
    <w:rPr>
      <w:rFonts w:ascii="CrnjbjGqjplcRkvpxvQdswpmTheSansMonoConSemiBold-Italic" w:hAnsi="CrnjbjGqjplcRkvpxvQdswpmTheSansMonoConSemiBold-Italic" w:eastAsia="CrnjbjGqjplcRkvpxvQdswpmTheSansMonoConSemiBold-Italic" w:cs="CrnjbjGqjplcRkvpxvQdswpmTheSansMonoConSemiBold-Italic"/>
      <w:b/>
      <w:bCs/>
      <w:i/>
      <w:iCs/>
      <w:color w:val="131413"/>
      <w:sz w:val="18"/>
      <w:szCs w:val="18"/>
    </w:rPr>
  </w:style>
  <w:style w:type="character" w:customStyle="1" w:styleId="19">
    <w:name w:val="fontstyle131"/>
    <w:uiPriority w:val="0"/>
    <w:rPr>
      <w:rFonts w:ascii="FbrrhfKqwtgxHkfxhdBqfflpTheSansMonoConBlack" w:hAnsi="FbrrhfKqwtgxHkfxhdBqfflpTheSansMonoConBlack" w:eastAsia="FbrrhfKqwtgxHkfxhdBqfflpTheSansMonoConBlack" w:cs="FbrrhfKqwtgxHkfxhdBqfflpTheSansMonoConBlack"/>
      <w:color w:val="131413"/>
      <w:sz w:val="18"/>
      <w:szCs w:val="18"/>
    </w:rPr>
  </w:style>
  <w:style w:type="character" w:customStyle="1" w:styleId="20">
    <w:name w:val="fontstyle141"/>
    <w:uiPriority w:val="0"/>
    <w:rPr>
      <w:rFonts w:ascii="XqbpsfNwmwvmPlbsncNhdcgjWingdings3" w:hAnsi="XqbpsfNwmwvmPlbsncNhdcgjWingdings3" w:eastAsia="XqbpsfNwmwvmPlbsncNhdcgjWingdings3" w:cs="XqbpsfNwmwvmPlbsncNhdcgjWingdings3"/>
      <w:color w:val="131413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29</TotalTime>
  <ScaleCrop>false</ScaleCrop>
  <LinksUpToDate>false</LinksUpToDate>
  <CharactersWithSpaces>0</CharactersWithSpaces>
  <Application>WPS Office_11.2.0.10152_F1E327BC-269C-435d-A152-05C5408002CA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2021-05-27T11:29:00Z</dcterms:created>
  <dc:creator>ACER</dc:creator>
  <cp:lastModifiedBy>ACER</cp:lastModifiedBy>
  <dcterms:modified xsi:type="dcterms:W3CDTF">2021-06-03T12:41:17Z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1033-11.2.0.10152</vt:lpwstr>
  </property>
</Properties>
</file>