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3D1A6" w14:textId="42DC19F6" w:rsidR="00EB7C3A" w:rsidRPr="00477E13" w:rsidRDefault="00EB7C3A" w:rsidP="001754FE">
      <w:pPr>
        <w:pStyle w:val="Standard"/>
        <w:jc w:val="both"/>
        <w:rPr>
          <w:b/>
          <w:sz w:val="34"/>
          <w:szCs w:val="32"/>
        </w:rPr>
      </w:pPr>
      <w:r w:rsidRPr="00477E13">
        <w:rPr>
          <w:b/>
          <w:sz w:val="34"/>
          <w:szCs w:val="32"/>
        </w:rPr>
        <w:t>Sujet 7</w:t>
      </w:r>
      <w:r w:rsidRPr="00477E13">
        <w:rPr>
          <w:b/>
          <w:sz w:val="34"/>
          <w:szCs w:val="32"/>
        </w:rPr>
        <w:t xml:space="preserve"> </w:t>
      </w:r>
    </w:p>
    <w:p w14:paraId="30993858" w14:textId="67649F8D" w:rsidR="00EB7C3A" w:rsidRPr="00477E13" w:rsidRDefault="00EB7C3A" w:rsidP="001754FE">
      <w:pPr>
        <w:pStyle w:val="Standard"/>
        <w:jc w:val="both"/>
        <w:rPr>
          <w:sz w:val="26"/>
        </w:rPr>
      </w:pPr>
      <w:r w:rsidRPr="00477E13">
        <w:rPr>
          <w:sz w:val="26"/>
        </w:rPr>
        <w:t xml:space="preserve">RIPE </w:t>
      </w:r>
      <w:r w:rsidR="00430D20" w:rsidRPr="00477E13">
        <w:rPr>
          <w:sz w:val="26"/>
        </w:rPr>
        <w:t>Atlas :</w:t>
      </w:r>
      <w:r w:rsidRPr="00477E13">
        <w:rPr>
          <w:sz w:val="26"/>
        </w:rPr>
        <w:t xml:space="preserve"> a global network of probes </w:t>
      </w:r>
      <w:proofErr w:type="spellStart"/>
      <w:r w:rsidRPr="00477E13">
        <w:rPr>
          <w:sz w:val="26"/>
        </w:rPr>
        <w:t>that</w:t>
      </w:r>
      <w:proofErr w:type="spellEnd"/>
      <w:r w:rsidRPr="00477E13">
        <w:rPr>
          <w:sz w:val="26"/>
        </w:rPr>
        <w:t xml:space="preserve"> </w:t>
      </w:r>
      <w:proofErr w:type="spellStart"/>
      <w:r w:rsidRPr="00477E13">
        <w:rPr>
          <w:sz w:val="26"/>
        </w:rPr>
        <w:t>measure</w:t>
      </w:r>
      <w:proofErr w:type="spellEnd"/>
      <w:r w:rsidRPr="00477E13">
        <w:rPr>
          <w:sz w:val="26"/>
        </w:rPr>
        <w:t xml:space="preserve"> Internet </w:t>
      </w:r>
      <w:proofErr w:type="spellStart"/>
      <w:r w:rsidRPr="00477E13">
        <w:rPr>
          <w:sz w:val="26"/>
        </w:rPr>
        <w:t>connectivity</w:t>
      </w:r>
      <w:proofErr w:type="spellEnd"/>
      <w:r w:rsidRPr="00477E13">
        <w:rPr>
          <w:sz w:val="26"/>
        </w:rPr>
        <w:t xml:space="preserve"> and </w:t>
      </w:r>
      <w:proofErr w:type="spellStart"/>
      <w:r w:rsidRPr="00477E13">
        <w:rPr>
          <w:sz w:val="26"/>
        </w:rPr>
        <w:t>reachability</w:t>
      </w:r>
      <w:proofErr w:type="spellEnd"/>
    </w:p>
    <w:p w14:paraId="01134963" w14:textId="31A3F204" w:rsidR="00EB7C3A" w:rsidRPr="00477E13" w:rsidRDefault="00EB7C3A" w:rsidP="001754FE">
      <w:pPr>
        <w:pStyle w:val="Standard"/>
        <w:numPr>
          <w:ilvl w:val="0"/>
          <w:numId w:val="1"/>
        </w:numPr>
        <w:jc w:val="both"/>
        <w:rPr>
          <w:sz w:val="26"/>
        </w:rPr>
      </w:pPr>
      <w:hyperlink r:id="rId5" w:history="1">
        <w:r w:rsidRPr="00477E13">
          <w:rPr>
            <w:rStyle w:val="Hyperlink"/>
            <w:sz w:val="26"/>
          </w:rPr>
          <w:t>https://atlas.ripe.net/</w:t>
        </w:r>
      </w:hyperlink>
    </w:p>
    <w:p w14:paraId="5BF2FE08" w14:textId="35C8CD7D" w:rsidR="00EB7C3A" w:rsidRPr="00477E13" w:rsidRDefault="00C45EF1" w:rsidP="001754FE">
      <w:pPr>
        <w:pStyle w:val="Standard"/>
        <w:numPr>
          <w:ilvl w:val="0"/>
          <w:numId w:val="1"/>
        </w:numPr>
        <w:jc w:val="both"/>
        <w:rPr>
          <w:sz w:val="26"/>
        </w:rPr>
      </w:pPr>
      <w:r w:rsidRPr="00477E13">
        <w:rPr>
          <w:sz w:val="26"/>
        </w:rPr>
        <w:t>Voir</w:t>
      </w:r>
      <w:r w:rsidR="00EB7C3A" w:rsidRPr="00477E13">
        <w:rPr>
          <w:sz w:val="26"/>
        </w:rPr>
        <w:t xml:space="preserve"> la présentation de Emile Aben à TMA 2017 sur l'utilisation pour la recherche </w:t>
      </w:r>
      <w:hyperlink r:id="rId6" w:history="1">
        <w:r w:rsidR="00EB7C3A" w:rsidRPr="00477E13">
          <w:rPr>
            <w:sz w:val="26"/>
          </w:rPr>
          <w:t>https://www.youtube.com/watch?v=7Riz80tg</w:t>
        </w:r>
        <w:r w:rsidR="00EB7C3A" w:rsidRPr="00477E13">
          <w:rPr>
            <w:sz w:val="26"/>
          </w:rPr>
          <w:t>k</w:t>
        </w:r>
        <w:r w:rsidR="00EB7C3A" w:rsidRPr="00477E13">
          <w:rPr>
            <w:sz w:val="26"/>
          </w:rPr>
          <w:t>yg</w:t>
        </w:r>
      </w:hyperlink>
    </w:p>
    <w:p w14:paraId="1408530D" w14:textId="0A44CDBD" w:rsidR="00EB7C3A" w:rsidRPr="00477E13" w:rsidRDefault="00EB7C3A" w:rsidP="001754FE">
      <w:pPr>
        <w:pStyle w:val="Standard"/>
        <w:numPr>
          <w:ilvl w:val="0"/>
          <w:numId w:val="1"/>
        </w:numPr>
        <w:jc w:val="both"/>
        <w:rPr>
          <w:sz w:val="26"/>
        </w:rPr>
      </w:pPr>
      <w:r w:rsidRPr="00477E13">
        <w:rPr>
          <w:sz w:val="26"/>
        </w:rPr>
        <w:t xml:space="preserve">voir aussi la présentation de Vesna </w:t>
      </w:r>
      <w:proofErr w:type="spellStart"/>
      <w:r w:rsidRPr="00477E13">
        <w:rPr>
          <w:sz w:val="26"/>
        </w:rPr>
        <w:t>Manojlovic</w:t>
      </w:r>
      <w:proofErr w:type="spellEnd"/>
      <w:r w:rsidRPr="00477E13">
        <w:rPr>
          <w:sz w:val="26"/>
        </w:rPr>
        <w:t xml:space="preserve"> aux JCSA 2018 sur les considérations éthiques </w:t>
      </w:r>
      <w:hyperlink r:id="rId7" w:history="1">
        <w:r w:rsidRPr="00477E13">
          <w:rPr>
            <w:sz w:val="26"/>
          </w:rPr>
          <w:t>https://www.afnic.fr/fr/l-afnic-en-bref/actualites/actualites-generales/11152/show/jcsa18-retour-sur-l-edition-2018-de-la-journee-du-conseil-scientifique-de-l-afnic.html</w:t>
        </w:r>
      </w:hyperlink>
    </w:p>
    <w:p w14:paraId="1E66C602" w14:textId="4CC45BA5" w:rsidR="00EB7C3A" w:rsidRPr="00477E13" w:rsidRDefault="00C45EF1" w:rsidP="001754FE">
      <w:pPr>
        <w:pStyle w:val="Standard"/>
        <w:numPr>
          <w:ilvl w:val="0"/>
          <w:numId w:val="1"/>
        </w:numPr>
        <w:jc w:val="both"/>
        <w:rPr>
          <w:sz w:val="26"/>
        </w:rPr>
      </w:pPr>
      <w:r w:rsidRPr="00477E13">
        <w:rPr>
          <w:sz w:val="26"/>
        </w:rPr>
        <w:t>Voir</w:t>
      </w:r>
      <w:r w:rsidR="00EB7C3A" w:rsidRPr="00477E13">
        <w:rPr>
          <w:sz w:val="26"/>
        </w:rPr>
        <w:t xml:space="preserve"> l'article sur RIPE Atlas and Internet Protocol journal</w:t>
      </w:r>
    </w:p>
    <w:p w14:paraId="26616A1F" w14:textId="3890681D" w:rsidR="002E1DD8" w:rsidRDefault="002E1DD8" w:rsidP="001754FE">
      <w:pPr>
        <w:jc w:val="both"/>
        <w:rPr>
          <w:sz w:val="24"/>
          <w:lang w:val="fr-FR"/>
        </w:rPr>
      </w:pPr>
    </w:p>
    <w:p w14:paraId="16F6E7DF" w14:textId="192A067E" w:rsidR="005119A3" w:rsidRDefault="005119A3" w:rsidP="001754FE">
      <w:pPr>
        <w:jc w:val="both"/>
        <w:rPr>
          <w:sz w:val="24"/>
          <w:lang w:val="fr-FR"/>
        </w:rPr>
      </w:pPr>
    </w:p>
    <w:p w14:paraId="71893ED4" w14:textId="77777777" w:rsidR="005119A3" w:rsidRDefault="005119A3" w:rsidP="005119A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Réseaux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IP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Européens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</w:rPr>
        <w:t>RIPE</w:t>
      </w:r>
      <w:r>
        <w:rPr>
          <w:rFonts w:ascii="Arial" w:hAnsi="Arial" w:cs="Arial"/>
          <w:color w:val="222222"/>
          <w:sz w:val="21"/>
          <w:szCs w:val="21"/>
        </w:rPr>
        <w:t>, </w:t>
      </w:r>
      <w:hyperlink r:id="rId8" w:tooltip="French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French</w:t>
        </w:r>
      </w:hyperlink>
      <w:r>
        <w:rPr>
          <w:rFonts w:ascii="Arial" w:hAnsi="Arial" w:cs="Arial"/>
          <w:color w:val="222222"/>
          <w:sz w:val="21"/>
          <w:szCs w:val="21"/>
        </w:rPr>
        <w:t> for "European IP Networks") is a forum open to all parties with an interest in the technical development of the </w:t>
      </w:r>
      <w:hyperlink r:id="rId9" w:tooltip="Interne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Internet</w:t>
        </w:r>
      </w:hyperlink>
      <w:r>
        <w:rPr>
          <w:rFonts w:ascii="Arial" w:hAnsi="Arial" w:cs="Arial"/>
          <w:color w:val="222222"/>
          <w:sz w:val="21"/>
          <w:szCs w:val="21"/>
        </w:rPr>
        <w:t>. The RIPE community’s objective is to ensure that the administrative and technical coordination necessary to maintain and develop the Internet continues. It is not a </w:t>
      </w:r>
      <w:hyperlink r:id="rId10" w:tooltip="Standards organiza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standards body</w:t>
        </w:r>
      </w:hyperlink>
      <w:r>
        <w:rPr>
          <w:rFonts w:ascii="Arial" w:hAnsi="Arial" w:cs="Arial"/>
          <w:color w:val="222222"/>
          <w:sz w:val="21"/>
          <w:szCs w:val="21"/>
        </w:rPr>
        <w:t> like the </w:t>
      </w:r>
      <w:hyperlink r:id="rId11" w:tooltip="Internet Engineering Task Forc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Internet Engineering Task Force</w:t>
        </w:r>
      </w:hyperlink>
      <w:r>
        <w:rPr>
          <w:rFonts w:ascii="Arial" w:hAnsi="Arial" w:cs="Arial"/>
          <w:color w:val="222222"/>
          <w:sz w:val="21"/>
          <w:szCs w:val="21"/>
        </w:rPr>
        <w:t> (IETF) and does not deal with </w:t>
      </w:r>
      <w:hyperlink r:id="rId12" w:tooltip="Domain nam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domain names</w:t>
        </w:r>
      </w:hyperlink>
      <w:r>
        <w:rPr>
          <w:rFonts w:ascii="Arial" w:hAnsi="Arial" w:cs="Arial"/>
          <w:color w:val="222222"/>
          <w:sz w:val="21"/>
          <w:szCs w:val="21"/>
        </w:rPr>
        <w:t> like </w:t>
      </w:r>
      <w:hyperlink r:id="rId13" w:tooltip="ICAN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ICANN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14:paraId="393C3ACF" w14:textId="77777777" w:rsidR="005119A3" w:rsidRDefault="005119A3" w:rsidP="005119A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RIPE is not a legal entity and has no formal membership. This means that anybody who is interested in the work of RIPE can participate through mailing lists and by attending meetings. RIPE has a chair to keep an eye on work between RIPE meetings and to act as its external liaison. </w:t>
      </w:r>
      <w:hyperlink r:id="rId14" w:tooltip="Rob Blokzij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Rob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Blokzijl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 xml:space="preserve">, who was instrumental in the formation of RIPE, was the initial chair and remained in that position until 2014, when he appointed Hans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Petter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Holen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as his successor. The RIPE community interacts via RIPE Mailing Lists,</w:t>
      </w:r>
      <w:hyperlink r:id="rId15" w:anchor="cite_note-Mailing_Lists-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[1]</w:t>
        </w:r>
      </w:hyperlink>
      <w:hyperlink r:id="rId16" w:anchor="cite_note-RIPE_Mailing_Lists-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</w:rPr>
        <w:t> RIPE Working Groups,</w:t>
      </w:r>
      <w:hyperlink r:id="rId17" w:anchor="cite_note-wg-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[3]</w:t>
        </w:r>
      </w:hyperlink>
      <w:r>
        <w:rPr>
          <w:rFonts w:ascii="Arial" w:hAnsi="Arial" w:cs="Arial"/>
          <w:color w:val="222222"/>
          <w:sz w:val="21"/>
          <w:szCs w:val="21"/>
        </w:rPr>
        <w:t> and RIPE Meetings.</w:t>
      </w:r>
      <w:hyperlink r:id="rId18" w:anchor="cite_note-ripeintro-4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[4]</w:t>
        </w:r>
      </w:hyperlink>
    </w:p>
    <w:p w14:paraId="56A8F156" w14:textId="77777777" w:rsidR="005119A3" w:rsidRDefault="005119A3" w:rsidP="005119A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Although similar in name, the </w:t>
      </w:r>
      <w:hyperlink r:id="rId19" w:tooltip="RIPE NCC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RIPE NCC</w:t>
        </w:r>
      </w:hyperlink>
      <w:r>
        <w:rPr>
          <w:rFonts w:ascii="Arial" w:hAnsi="Arial" w:cs="Arial"/>
          <w:color w:val="222222"/>
          <w:sz w:val="21"/>
          <w:szCs w:val="21"/>
        </w:rPr>
        <w:t> and RIPE are separate entities. The </w:t>
      </w:r>
      <w:hyperlink r:id="rId20" w:tooltip="RIPE NCC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RIPE NCC</w:t>
        </w:r>
      </w:hyperlink>
      <w:r>
        <w:rPr>
          <w:rFonts w:ascii="Arial" w:hAnsi="Arial" w:cs="Arial"/>
          <w:color w:val="222222"/>
          <w:sz w:val="21"/>
          <w:szCs w:val="21"/>
        </w:rPr>
        <w:t> provides administrative support to RIPE, such as the facilitation of RIPE meetings</w:t>
      </w:r>
      <w:hyperlink r:id="rId21" w:anchor="cite_note-ripeintro-4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22222"/>
          <w:sz w:val="21"/>
          <w:szCs w:val="21"/>
        </w:rPr>
        <w:t> and providing administrative support to RIPE Working Groups.</w:t>
      </w:r>
      <w:hyperlink r:id="rId22" w:anchor="cite_note-wg-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[3]</w:t>
        </w:r>
      </w:hyperlink>
      <w:r>
        <w:rPr>
          <w:rFonts w:ascii="Arial" w:hAnsi="Arial" w:cs="Arial"/>
          <w:color w:val="222222"/>
          <w:sz w:val="21"/>
          <w:szCs w:val="21"/>
        </w:rPr>
        <w:t> It was established in 1992 by the RIPE community to serve as an administrative body.</w:t>
      </w:r>
    </w:p>
    <w:p w14:paraId="7C47D740" w14:textId="292B7EE4" w:rsidR="005119A3" w:rsidRDefault="005119A3" w:rsidP="001754FE">
      <w:pPr>
        <w:jc w:val="both"/>
        <w:rPr>
          <w:sz w:val="24"/>
        </w:rPr>
      </w:pPr>
    </w:p>
    <w:p w14:paraId="04AFB2D8" w14:textId="6313E5FB" w:rsidR="003809FF" w:rsidRDefault="003809FF" w:rsidP="001754FE">
      <w:pPr>
        <w:jc w:val="both"/>
        <w:rPr>
          <w:sz w:val="24"/>
        </w:rPr>
      </w:pPr>
      <w:r>
        <w:rPr>
          <w:sz w:val="24"/>
        </w:rPr>
        <w:t xml:space="preserve">RIPE Atlas: </w:t>
      </w:r>
    </w:p>
    <w:p w14:paraId="54DA855F" w14:textId="673A52A3" w:rsidR="00E54EBB" w:rsidRDefault="003809FF" w:rsidP="00E54EB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Goal: improve internet through measurements</w:t>
      </w:r>
    </w:p>
    <w:p w14:paraId="438130AC" w14:textId="387960F1" w:rsidR="00E54EBB" w:rsidRDefault="00E54EBB" w:rsidP="00E54EB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Probes hosted by volunteers</w:t>
      </w:r>
    </w:p>
    <w:p w14:paraId="2388D5E5" w14:textId="5C58D8FE" w:rsidR="00E54EBB" w:rsidRDefault="00942BA4" w:rsidP="00E54EB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Data publicity available</w:t>
      </w:r>
    </w:p>
    <w:p w14:paraId="57897ECF" w14:textId="4A8A6363" w:rsidR="00942BA4" w:rsidRDefault="0033349B" w:rsidP="009552B8">
      <w:pPr>
        <w:jc w:val="both"/>
        <w:rPr>
          <w:sz w:val="24"/>
        </w:rPr>
      </w:pPr>
      <w:r>
        <w:rPr>
          <w:sz w:val="24"/>
        </w:rPr>
        <w:t>RIPE Atlas Probe</w:t>
      </w:r>
    </w:p>
    <w:p w14:paraId="3A139EF0" w14:textId="16DB1E30" w:rsidR="0033349B" w:rsidRDefault="0033349B" w:rsidP="0033349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Regular probes</w:t>
      </w:r>
    </w:p>
    <w:p w14:paraId="6F21CCA2" w14:textId="04D4690B" w:rsidR="0033349B" w:rsidRDefault="00183C8B" w:rsidP="0033349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Ripe atla</w:t>
      </w:r>
      <w:r w:rsidR="00BE225B">
        <w:rPr>
          <w:sz w:val="24"/>
        </w:rPr>
        <w:t>s</w:t>
      </w:r>
      <w:r>
        <w:rPr>
          <w:sz w:val="24"/>
        </w:rPr>
        <w:t xml:space="preserve"> anchors</w:t>
      </w:r>
    </w:p>
    <w:p w14:paraId="63CE6BD0" w14:textId="120442FF" w:rsidR="00BE225B" w:rsidRDefault="008421FA" w:rsidP="0033349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Future: virtual machine probes</w:t>
      </w:r>
    </w:p>
    <w:p w14:paraId="4CF8DBC2" w14:textId="11CA18AA" w:rsidR="00786B67" w:rsidRDefault="00786B67" w:rsidP="00786B67">
      <w:pPr>
        <w:jc w:val="both"/>
        <w:rPr>
          <w:sz w:val="24"/>
        </w:rPr>
      </w:pPr>
      <w:r>
        <w:rPr>
          <w:sz w:val="24"/>
        </w:rPr>
        <w:t xml:space="preserve">Interaction: web interface, 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, cli</w:t>
      </w:r>
    </w:p>
    <w:p w14:paraId="1120D979" w14:textId="0B8FD181" w:rsidR="008E370C" w:rsidRDefault="008E370C" w:rsidP="00786B67">
      <w:pPr>
        <w:jc w:val="both"/>
        <w:rPr>
          <w:sz w:val="24"/>
        </w:rPr>
      </w:pPr>
      <w:r>
        <w:rPr>
          <w:sz w:val="24"/>
        </w:rPr>
        <w:t>Features:</w:t>
      </w:r>
    </w:p>
    <w:p w14:paraId="276508AC" w14:textId="23113321" w:rsidR="008E370C" w:rsidRDefault="008E370C" w:rsidP="008E370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6 types of </w:t>
      </w:r>
      <w:proofErr w:type="gramStart"/>
      <w:r>
        <w:rPr>
          <w:sz w:val="24"/>
        </w:rPr>
        <w:t>measurements :</w:t>
      </w:r>
      <w:proofErr w:type="gramEnd"/>
      <w:r>
        <w:rPr>
          <w:sz w:val="24"/>
        </w:rPr>
        <w:t xml:space="preserve"> ping, traceroute, </w:t>
      </w:r>
      <w:proofErr w:type="spellStart"/>
      <w:r>
        <w:rPr>
          <w:sz w:val="24"/>
        </w:rPr>
        <w:t>dns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ssl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tls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ntp</w:t>
      </w:r>
      <w:proofErr w:type="spellEnd"/>
      <w:r>
        <w:rPr>
          <w:sz w:val="24"/>
        </w:rPr>
        <w:t>, http (to anchors)</w:t>
      </w:r>
    </w:p>
    <w:p w14:paraId="65E333E1" w14:textId="5B872BD5" w:rsidR="008E370C" w:rsidRDefault="00F13842" w:rsidP="008E370C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lastRenderedPageBreak/>
        <w:t>Apis</w:t>
      </w:r>
      <w:proofErr w:type="spellEnd"/>
      <w:r>
        <w:rPr>
          <w:sz w:val="24"/>
        </w:rPr>
        <w:t xml:space="preserve"> and cli tools to start measurements and get results</w:t>
      </w:r>
    </w:p>
    <w:p w14:paraId="6BA96E7C" w14:textId="52FD05C4" w:rsidR="00650264" w:rsidRDefault="00650264" w:rsidP="008E370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Streaming data for real-time results</w:t>
      </w:r>
    </w:p>
    <w:p w14:paraId="4FD31EA6" w14:textId="68020743" w:rsidR="00650264" w:rsidRDefault="00650264" w:rsidP="008E370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“Time Travel”</w:t>
      </w:r>
      <w:r w:rsidR="00A97B39">
        <w:rPr>
          <w:sz w:val="24"/>
        </w:rPr>
        <w:t>, latency MON, domain MON</w:t>
      </w:r>
    </w:p>
    <w:p w14:paraId="7691BB88" w14:textId="0C60AB37" w:rsidR="00650264" w:rsidRPr="008E370C" w:rsidRDefault="00650264" w:rsidP="008E370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Status checks</w:t>
      </w:r>
      <w:r w:rsidR="00A97B39">
        <w:rPr>
          <w:sz w:val="24"/>
        </w:rPr>
        <w:t xml:space="preserve"> (</w:t>
      </w:r>
      <w:proofErr w:type="spellStart"/>
      <w:r w:rsidR="00A97B39">
        <w:rPr>
          <w:sz w:val="24"/>
        </w:rPr>
        <w:t>Icinga</w:t>
      </w:r>
      <w:proofErr w:type="spellEnd"/>
      <w:r w:rsidR="00A97B39">
        <w:rPr>
          <w:sz w:val="24"/>
        </w:rPr>
        <w:t xml:space="preserve"> and Nagios)</w:t>
      </w:r>
      <w:bookmarkStart w:id="0" w:name="_GoBack"/>
      <w:bookmarkEnd w:id="0"/>
    </w:p>
    <w:sectPr w:rsidR="00650264" w:rsidRPr="008E3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D1B1A"/>
    <w:multiLevelType w:val="hybridMultilevel"/>
    <w:tmpl w:val="1840B58C"/>
    <w:lvl w:ilvl="0" w:tplc="A7A2906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D3"/>
    <w:rsid w:val="00035119"/>
    <w:rsid w:val="001754FE"/>
    <w:rsid w:val="00183C8B"/>
    <w:rsid w:val="002B6EB3"/>
    <w:rsid w:val="002E1DD8"/>
    <w:rsid w:val="003028D3"/>
    <w:rsid w:val="0033349B"/>
    <w:rsid w:val="003809FF"/>
    <w:rsid w:val="00430D20"/>
    <w:rsid w:val="00477E13"/>
    <w:rsid w:val="00485895"/>
    <w:rsid w:val="005119A3"/>
    <w:rsid w:val="005138D7"/>
    <w:rsid w:val="00650264"/>
    <w:rsid w:val="00786B67"/>
    <w:rsid w:val="008421FA"/>
    <w:rsid w:val="008E370C"/>
    <w:rsid w:val="00942BA4"/>
    <w:rsid w:val="009552B8"/>
    <w:rsid w:val="00A97B39"/>
    <w:rsid w:val="00B62899"/>
    <w:rsid w:val="00BE225B"/>
    <w:rsid w:val="00C45EF1"/>
    <w:rsid w:val="00E54EBB"/>
    <w:rsid w:val="00EB7C3A"/>
    <w:rsid w:val="00F13842"/>
    <w:rsid w:val="00F555F3"/>
    <w:rsid w:val="00F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FB9D"/>
  <w15:chartTrackingRefBased/>
  <w15:docId w15:val="{3F009D58-8B5A-41E9-BD66-7D3C5222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B7C3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val="fr-FR" w:eastAsia="zh-CN" w:bidi="hi-IN"/>
    </w:rPr>
  </w:style>
  <w:style w:type="character" w:styleId="Hyperlink">
    <w:name w:val="Hyperlink"/>
    <w:basedOn w:val="DefaultParagraphFont"/>
    <w:uiPriority w:val="99"/>
    <w:unhideWhenUsed/>
    <w:rsid w:val="00EB7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C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1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0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7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rench_language" TargetMode="External"/><Relationship Id="rId13" Type="http://schemas.openxmlformats.org/officeDocument/2006/relationships/hyperlink" Target="https://en.wikipedia.org/wiki/ICANN" TargetMode="External"/><Relationship Id="rId18" Type="http://schemas.openxmlformats.org/officeDocument/2006/relationships/hyperlink" Target="https://en.wikipedia.org/wiki/RIP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RIPE" TargetMode="External"/><Relationship Id="rId7" Type="http://schemas.openxmlformats.org/officeDocument/2006/relationships/hyperlink" Target="https://www.afnic.fr/fr/l-afnic-en-bref/actualites/actualites-generales/11152/show/jcsa18-retour-sur-l-edition-2018-de-la-journee-du-conseil-scientifique-de-l-afnic.html" TargetMode="External"/><Relationship Id="rId12" Type="http://schemas.openxmlformats.org/officeDocument/2006/relationships/hyperlink" Target="https://en.wikipedia.org/wiki/Domain_name" TargetMode="External"/><Relationship Id="rId17" Type="http://schemas.openxmlformats.org/officeDocument/2006/relationships/hyperlink" Target="https://en.wikipedia.org/wiki/RIP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IPE" TargetMode="External"/><Relationship Id="rId20" Type="http://schemas.openxmlformats.org/officeDocument/2006/relationships/hyperlink" Target="https://en.wikipedia.org/wiki/RIPE_NC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Riz80tgkyg" TargetMode="External"/><Relationship Id="rId11" Type="http://schemas.openxmlformats.org/officeDocument/2006/relationships/hyperlink" Target="https://en.wikipedia.org/wiki/Internet_Engineering_Task_Forc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tlas.ripe.net/" TargetMode="External"/><Relationship Id="rId15" Type="http://schemas.openxmlformats.org/officeDocument/2006/relationships/hyperlink" Target="https://en.wikipedia.org/wiki/RIP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Standards_organization" TargetMode="External"/><Relationship Id="rId19" Type="http://schemas.openxmlformats.org/officeDocument/2006/relationships/hyperlink" Target="https://en.wikipedia.org/wiki/RIPE_NC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ternet" TargetMode="External"/><Relationship Id="rId14" Type="http://schemas.openxmlformats.org/officeDocument/2006/relationships/hyperlink" Target="https://en.wikipedia.org/wiki/Rob_Blokzijl" TargetMode="External"/><Relationship Id="rId22" Type="http://schemas.openxmlformats.org/officeDocument/2006/relationships/hyperlink" Target="https://en.wikipedia.org/wiki/RI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Vo Le Minh</dc:creator>
  <cp:keywords/>
  <dc:description/>
  <cp:lastModifiedBy>Quan Vo Le Minh</cp:lastModifiedBy>
  <cp:revision>26</cp:revision>
  <dcterms:created xsi:type="dcterms:W3CDTF">2019-02-23T16:17:00Z</dcterms:created>
  <dcterms:modified xsi:type="dcterms:W3CDTF">2019-02-23T16:40:00Z</dcterms:modified>
</cp:coreProperties>
</file>