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E405" w14:textId="77777777" w:rsidR="00200E64" w:rsidRPr="00A45CF4" w:rsidRDefault="00200E64" w:rsidP="00501196">
      <w:pPr>
        <w:spacing w:after="1440" w:line="360" w:lineRule="auto"/>
        <w:rPr>
          <w:rFonts w:ascii="Times New Roman" w:eastAsia="SimSun" w:hAnsi="Times New Roman" w:cs="Times New Roman"/>
          <w:lang w:eastAsia="zh-CN"/>
        </w:rPr>
      </w:pPr>
    </w:p>
    <w:p w14:paraId="010B70BC" w14:textId="77777777" w:rsidR="005A0234" w:rsidRPr="00A45CF4" w:rsidRDefault="005A0234" w:rsidP="00501196">
      <w:pPr>
        <w:spacing w:after="1440" w:line="360" w:lineRule="auto"/>
        <w:rPr>
          <w:rFonts w:ascii="Times New Roman" w:eastAsia="SimSun" w:hAnsi="Times New Roman" w:cs="Times New Roman"/>
          <w:lang w:eastAsia="zh-CN"/>
        </w:rPr>
      </w:pPr>
    </w:p>
    <w:p w14:paraId="0A0FFE21" w14:textId="77777777" w:rsidR="005A0234" w:rsidRPr="00A45CF4" w:rsidRDefault="005A0234" w:rsidP="00501196">
      <w:pPr>
        <w:spacing w:after="1440" w:line="360" w:lineRule="auto"/>
        <w:rPr>
          <w:rFonts w:ascii="Times New Roman" w:eastAsia="SimSun" w:hAnsi="Times New Roman" w:cs="Times New Roman"/>
          <w:lang w:eastAsia="zh-CN"/>
        </w:rPr>
      </w:pPr>
    </w:p>
    <w:p w14:paraId="2D5E697E" w14:textId="77777777" w:rsidR="005A0234" w:rsidRPr="00A45CF4" w:rsidRDefault="00000000" w:rsidP="00501196">
      <w:pPr>
        <w:spacing w:after="320" w:line="360" w:lineRule="auto"/>
        <w:jc w:val="center"/>
        <w:rPr>
          <w:rFonts w:ascii="Times New Roman" w:eastAsia="SimSun" w:hAnsi="Times New Roman" w:cs="Times New Roman"/>
          <w:b/>
          <w:color w:val="000000" w:themeColor="text1"/>
          <w:sz w:val="58"/>
          <w:lang w:eastAsia="zh-CN"/>
        </w:rPr>
      </w:pPr>
      <w:r w:rsidRPr="00A45CF4">
        <w:rPr>
          <w:rFonts w:ascii="Times New Roman" w:hAnsi="Times New Roman" w:cs="Times New Roman"/>
          <w:b/>
          <w:color w:val="000000" w:themeColor="text1"/>
          <w:sz w:val="58"/>
        </w:rPr>
        <w:t>HGS Sediment-Nutrient Module</w:t>
      </w:r>
    </w:p>
    <w:p w14:paraId="1A96DF74" w14:textId="630E0EE6" w:rsidR="005A0234" w:rsidRPr="00A45CF4" w:rsidRDefault="005A0234" w:rsidP="00501196">
      <w:pPr>
        <w:spacing w:after="320" w:line="360" w:lineRule="auto"/>
        <w:jc w:val="center"/>
        <w:rPr>
          <w:rFonts w:ascii="Times New Roman" w:hAnsi="Times New Roman" w:cs="Times New Roman"/>
          <w:color w:val="000000" w:themeColor="text1"/>
          <w:sz w:val="36"/>
          <w:szCs w:val="36"/>
        </w:rPr>
      </w:pPr>
      <w:r w:rsidRPr="00A45CF4">
        <w:rPr>
          <w:rFonts w:ascii="Times New Roman" w:hAnsi="Times New Roman" w:cs="Times New Roman"/>
          <w:b/>
          <w:color w:val="000000" w:themeColor="text1"/>
          <w:sz w:val="36"/>
          <w:szCs w:val="36"/>
        </w:rPr>
        <w:t xml:space="preserve"> USER MANUAL</w:t>
      </w:r>
    </w:p>
    <w:p w14:paraId="62C08F50" w14:textId="290722E3" w:rsidR="00200E64" w:rsidRPr="00A45CF4" w:rsidRDefault="00200E64" w:rsidP="00501196">
      <w:pPr>
        <w:spacing w:after="200" w:line="360" w:lineRule="auto"/>
        <w:jc w:val="center"/>
        <w:rPr>
          <w:rFonts w:ascii="Times New Roman" w:eastAsia="SimSun" w:hAnsi="Times New Roman" w:cs="Times New Roman"/>
          <w:lang w:eastAsia="zh-CN"/>
        </w:rPr>
      </w:pPr>
    </w:p>
    <w:p w14:paraId="147E05AA" w14:textId="77777777" w:rsidR="005A0234" w:rsidRPr="00A45CF4" w:rsidRDefault="005A0234" w:rsidP="00501196">
      <w:pPr>
        <w:spacing w:after="200" w:line="360" w:lineRule="auto"/>
        <w:jc w:val="center"/>
        <w:rPr>
          <w:rFonts w:ascii="Times New Roman" w:eastAsia="SimSun" w:hAnsi="Times New Roman" w:cs="Times New Roman"/>
          <w:lang w:eastAsia="zh-CN"/>
        </w:rPr>
      </w:pPr>
    </w:p>
    <w:p w14:paraId="00C8F881" w14:textId="77777777" w:rsidR="005A0234" w:rsidRPr="00A45CF4" w:rsidRDefault="005A0234" w:rsidP="00501196">
      <w:pPr>
        <w:spacing w:after="200" w:line="360" w:lineRule="auto"/>
        <w:jc w:val="center"/>
        <w:rPr>
          <w:rFonts w:ascii="Times New Roman" w:eastAsia="SimSun" w:hAnsi="Times New Roman" w:cs="Times New Roman"/>
          <w:lang w:eastAsia="zh-CN"/>
        </w:rPr>
      </w:pPr>
    </w:p>
    <w:p w14:paraId="3B624032" w14:textId="77777777" w:rsidR="005A0234" w:rsidRPr="00A45CF4" w:rsidRDefault="005A0234" w:rsidP="00501196">
      <w:pPr>
        <w:spacing w:after="200" w:line="360" w:lineRule="auto"/>
        <w:jc w:val="center"/>
        <w:rPr>
          <w:rFonts w:ascii="Times New Roman" w:eastAsia="SimSun" w:hAnsi="Times New Roman" w:cs="Times New Roman"/>
          <w:lang w:eastAsia="zh-CN"/>
        </w:rPr>
      </w:pPr>
    </w:p>
    <w:p w14:paraId="5C44B9CE" w14:textId="77777777" w:rsidR="005A0234" w:rsidRPr="00A45CF4" w:rsidRDefault="005A0234" w:rsidP="00501196">
      <w:pPr>
        <w:spacing w:after="200" w:line="360" w:lineRule="auto"/>
        <w:jc w:val="center"/>
        <w:rPr>
          <w:rFonts w:ascii="Times New Roman" w:eastAsia="SimSun" w:hAnsi="Times New Roman" w:cs="Times New Roman"/>
          <w:lang w:eastAsia="zh-CN"/>
        </w:rPr>
      </w:pPr>
    </w:p>
    <w:p w14:paraId="30D3CA21" w14:textId="77777777" w:rsidR="005A0234" w:rsidRPr="00A45CF4" w:rsidRDefault="005A0234" w:rsidP="00501196">
      <w:pPr>
        <w:spacing w:after="200" w:line="360" w:lineRule="auto"/>
        <w:jc w:val="center"/>
        <w:rPr>
          <w:rFonts w:ascii="Times New Roman" w:eastAsia="SimSun" w:hAnsi="Times New Roman" w:cs="Times New Roman"/>
          <w:lang w:eastAsia="zh-CN"/>
        </w:rPr>
      </w:pPr>
    </w:p>
    <w:p w14:paraId="07C4E8B2" w14:textId="65039FB4" w:rsidR="00200E64" w:rsidRPr="00A45CF4" w:rsidRDefault="00200E64" w:rsidP="00501196">
      <w:pPr>
        <w:keepNext/>
        <w:spacing w:line="360" w:lineRule="auto"/>
        <w:jc w:val="center"/>
        <w:rPr>
          <w:rFonts w:ascii="Times New Roman" w:eastAsia="SimSun" w:hAnsi="Times New Roman" w:cs="Times New Roman"/>
          <w:lang w:eastAsia="zh-CN"/>
        </w:rPr>
      </w:pPr>
    </w:p>
    <w:p w14:paraId="01B723C2" w14:textId="77777777" w:rsidR="005A0234" w:rsidRPr="00A45CF4" w:rsidRDefault="005A0234" w:rsidP="00A45CF4">
      <w:pPr>
        <w:keepNext/>
        <w:spacing w:line="360" w:lineRule="auto"/>
        <w:rPr>
          <w:rFonts w:ascii="Times New Roman" w:eastAsia="SimSun" w:hAnsi="Times New Roman" w:cs="Times New Roman"/>
          <w:lang w:eastAsia="zh-CN"/>
        </w:rPr>
      </w:pPr>
    </w:p>
    <w:p w14:paraId="56CC34BA" w14:textId="77777777" w:rsidR="00A45CF4" w:rsidRPr="00A45CF4" w:rsidRDefault="00A45CF4" w:rsidP="00A45CF4">
      <w:pPr>
        <w:keepNext/>
        <w:spacing w:line="360" w:lineRule="auto"/>
        <w:rPr>
          <w:rFonts w:ascii="Times New Roman" w:eastAsia="SimSun" w:hAnsi="Times New Roman" w:cs="Times New Roman"/>
          <w:lang w:eastAsia="zh-CN"/>
        </w:rPr>
      </w:pPr>
    </w:p>
    <w:p w14:paraId="599BF307" w14:textId="77777777" w:rsidR="005A0234" w:rsidRPr="00A45CF4" w:rsidRDefault="005A0234" w:rsidP="00501196">
      <w:pPr>
        <w:keepNext/>
        <w:spacing w:line="360" w:lineRule="auto"/>
        <w:jc w:val="center"/>
        <w:rPr>
          <w:rFonts w:ascii="Times New Roman" w:eastAsia="SimSun" w:hAnsi="Times New Roman" w:cs="Times New Roman"/>
          <w:lang w:eastAsia="zh-CN"/>
        </w:rPr>
      </w:pPr>
    </w:p>
    <w:p w14:paraId="05347897" w14:textId="4FD23F8C" w:rsidR="00A45CF4" w:rsidRPr="00A45CF4" w:rsidRDefault="00000000" w:rsidP="00A45CF4">
      <w:pPr>
        <w:spacing w:line="360" w:lineRule="auto"/>
        <w:jc w:val="center"/>
        <w:rPr>
          <w:rFonts w:ascii="Times New Roman" w:eastAsia="SimSun" w:hAnsi="Times New Roman" w:cs="Times New Roman"/>
          <w:color w:val="000000" w:themeColor="text1"/>
          <w:lang w:eastAsia="zh-CN"/>
        </w:rPr>
      </w:pPr>
      <w:r w:rsidRPr="00A45CF4">
        <w:rPr>
          <w:rFonts w:ascii="Times New Roman" w:hAnsi="Times New Roman" w:cs="Times New Roman"/>
          <w:color w:val="000000" w:themeColor="text1"/>
          <w:sz w:val="20"/>
        </w:rPr>
        <w:t xml:space="preserve">Version </w:t>
      </w:r>
      <w:r w:rsidR="00977723" w:rsidRPr="00A45CF4">
        <w:rPr>
          <w:rFonts w:ascii="Times New Roman" w:hAnsi="Times New Roman" w:cs="Times New Roman"/>
          <w:color w:val="000000" w:themeColor="text1"/>
          <w:sz w:val="20"/>
        </w:rPr>
        <w:t>1.0 |</w:t>
      </w:r>
      <w:r w:rsidRPr="00A45CF4">
        <w:rPr>
          <w:rFonts w:ascii="Times New Roman" w:hAnsi="Times New Roman" w:cs="Times New Roman"/>
          <w:color w:val="000000" w:themeColor="text1"/>
          <w:sz w:val="20"/>
        </w:rPr>
        <w:t xml:space="preserve">  July 2026</w:t>
      </w:r>
    </w:p>
    <w:sdt>
      <w:sdtPr>
        <w:rPr>
          <w:rFonts w:ascii="Times New Roman" w:hAnsi="Times New Roman" w:cs="Times New Roman"/>
        </w:rPr>
        <w:id w:val="1261799777"/>
        <w:docPartObj>
          <w:docPartGallery w:val="Table of Contents"/>
          <w:docPartUnique/>
        </w:docPartObj>
      </w:sdtPr>
      <w:sdtEndPr>
        <w:rPr>
          <w:b/>
          <w:bCs/>
          <w:noProof/>
        </w:rPr>
      </w:sdtEndPr>
      <w:sdtContent>
        <w:p w14:paraId="3608718F" w14:textId="0A7D550D" w:rsidR="00A45CF4" w:rsidRPr="00A45CF4" w:rsidRDefault="00A45CF4" w:rsidP="00A45CF4">
          <w:pPr>
            <w:spacing w:line="360" w:lineRule="auto"/>
            <w:rPr>
              <w:rStyle w:val="Heading1Char"/>
              <w:rFonts w:ascii="Times New Roman" w:hAnsi="Times New Roman" w:cs="Times New Roman"/>
              <w:sz w:val="32"/>
              <w:szCs w:val="32"/>
            </w:rPr>
          </w:pPr>
          <w:r w:rsidRPr="00A45CF4">
            <w:rPr>
              <w:rStyle w:val="Heading1Char"/>
              <w:rFonts w:ascii="Times New Roman" w:hAnsi="Times New Roman" w:cs="Times New Roman"/>
              <w:sz w:val="32"/>
              <w:szCs w:val="32"/>
            </w:rPr>
            <w:t>Table of Contents</w:t>
          </w:r>
        </w:p>
        <w:p w14:paraId="0EB84124" w14:textId="5B7BCA90" w:rsidR="00A45CF4" w:rsidRPr="00A45CF4" w:rsidRDefault="00A45CF4">
          <w:pPr>
            <w:pStyle w:val="TOC1"/>
            <w:tabs>
              <w:tab w:val="right" w:leader="dot" w:pos="9782"/>
            </w:tabs>
            <w:rPr>
              <w:rFonts w:ascii="Times New Roman" w:hAnsi="Times New Roman" w:cs="Times New Roman"/>
              <w:noProof/>
            </w:rPr>
          </w:pPr>
          <w:r w:rsidRPr="00A45CF4">
            <w:rPr>
              <w:rFonts w:ascii="Times New Roman" w:hAnsi="Times New Roman" w:cs="Times New Roman"/>
            </w:rPr>
            <w:fldChar w:fldCharType="begin"/>
          </w:r>
          <w:r w:rsidRPr="00A45CF4">
            <w:rPr>
              <w:rFonts w:ascii="Times New Roman" w:hAnsi="Times New Roman" w:cs="Times New Roman"/>
            </w:rPr>
            <w:instrText xml:space="preserve"> TOC \o "1-3" \h \z \u </w:instrText>
          </w:r>
          <w:r w:rsidRPr="00A45CF4">
            <w:rPr>
              <w:rFonts w:ascii="Times New Roman" w:hAnsi="Times New Roman" w:cs="Times New Roman"/>
            </w:rPr>
            <w:fldChar w:fldCharType="separate"/>
          </w:r>
          <w:hyperlink w:anchor="_Toc234423048" w:history="1">
            <w:r w:rsidRPr="00A45CF4">
              <w:rPr>
                <w:rStyle w:val="Hyperlink"/>
                <w:rFonts w:ascii="Times New Roman" w:hAnsi="Times New Roman" w:cs="Times New Roman"/>
                <w:noProof/>
              </w:rPr>
              <w:t>1. Purpose and Scope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_Toc234423048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2</w:t>
            </w:r>
            <w:r w:rsidRPr="00A45CF4">
              <w:rPr>
                <w:rFonts w:ascii="Times New Roman" w:hAnsi="Times New Roman" w:cs="Times New Roman"/>
                <w:noProof/>
                <w:webHidden/>
              </w:rPr>
              <w:fldChar w:fldCharType="end"/>
            </w:r>
          </w:hyperlink>
        </w:p>
        <w:p w14:paraId="4DA7A91E" w14:textId="01BABF9E" w:rsidR="00A45CF4" w:rsidRPr="00A45CF4" w:rsidRDefault="00A45CF4">
          <w:pPr>
            <w:pStyle w:val="TOC1"/>
            <w:tabs>
              <w:tab w:val="right" w:leader="dot" w:pos="9782"/>
            </w:tabs>
            <w:rPr>
              <w:rFonts w:ascii="Times New Roman" w:hAnsi="Times New Roman" w:cs="Times New Roman"/>
              <w:noProof/>
            </w:rPr>
          </w:pPr>
          <w:hyperlink w:anchor="_Toc234423049" w:history="1">
            <w:r w:rsidRPr="00A45CF4">
              <w:rPr>
                <w:rStyle w:val="Hyperlink"/>
                <w:rFonts w:ascii="Times New Roman" w:hAnsi="Times New Roman" w:cs="Times New Roman"/>
                <w:noProof/>
              </w:rPr>
              <w:t>2. Package Contents and System Requirements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_Toc234423049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3</w:t>
            </w:r>
            <w:r w:rsidRPr="00A45CF4">
              <w:rPr>
                <w:rFonts w:ascii="Times New Roman" w:hAnsi="Times New Roman" w:cs="Times New Roman"/>
                <w:noProof/>
                <w:webHidden/>
              </w:rPr>
              <w:fldChar w:fldCharType="end"/>
            </w:r>
          </w:hyperlink>
        </w:p>
        <w:p w14:paraId="340FAFBA" w14:textId="1995D68F" w:rsidR="00A45CF4" w:rsidRPr="00A45CF4" w:rsidRDefault="00A45CF4">
          <w:pPr>
            <w:pStyle w:val="TOC2"/>
            <w:tabs>
              <w:tab w:val="right" w:leader="dot" w:pos="9782"/>
            </w:tabs>
            <w:rPr>
              <w:rFonts w:ascii="Times New Roman" w:hAnsi="Times New Roman" w:cs="Times New Roman"/>
              <w:noProof/>
            </w:rPr>
          </w:pPr>
          <w:hyperlink w:anchor="_Toc234423050" w:history="1">
            <w:r w:rsidRPr="00A45CF4">
              <w:rPr>
                <w:rStyle w:val="Hyperlink"/>
                <w:rFonts w:ascii="Times New Roman" w:hAnsi="Times New Roman" w:cs="Times New Roman"/>
                <w:noProof/>
              </w:rPr>
              <w:t>2.1 Python Version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_Toc234423050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3</w:t>
            </w:r>
            <w:r w:rsidRPr="00A45CF4">
              <w:rPr>
                <w:rFonts w:ascii="Times New Roman" w:hAnsi="Times New Roman" w:cs="Times New Roman"/>
                <w:noProof/>
                <w:webHidden/>
              </w:rPr>
              <w:fldChar w:fldCharType="end"/>
            </w:r>
          </w:hyperlink>
        </w:p>
        <w:p w14:paraId="58D54584" w14:textId="6AFFFCBF" w:rsidR="00A45CF4" w:rsidRPr="00A45CF4" w:rsidRDefault="00A45CF4">
          <w:pPr>
            <w:pStyle w:val="TOC2"/>
            <w:tabs>
              <w:tab w:val="right" w:leader="dot" w:pos="9782"/>
            </w:tabs>
            <w:rPr>
              <w:rFonts w:ascii="Times New Roman" w:hAnsi="Times New Roman" w:cs="Times New Roman"/>
              <w:noProof/>
            </w:rPr>
          </w:pPr>
          <w:hyperlink w:anchor="_Toc234423051" w:history="1">
            <w:r w:rsidRPr="00A45CF4">
              <w:rPr>
                <w:rStyle w:val="Hyperlink"/>
                <w:rFonts w:ascii="Times New Roman" w:hAnsi="Times New Roman" w:cs="Times New Roman"/>
                <w:noProof/>
              </w:rPr>
              <w:t>2.2 Packaged Windows Executable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_Toc234423051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3</w:t>
            </w:r>
            <w:r w:rsidRPr="00A45CF4">
              <w:rPr>
                <w:rFonts w:ascii="Times New Roman" w:hAnsi="Times New Roman" w:cs="Times New Roman"/>
                <w:noProof/>
                <w:webHidden/>
              </w:rPr>
              <w:fldChar w:fldCharType="end"/>
            </w:r>
          </w:hyperlink>
        </w:p>
        <w:p w14:paraId="08D8B5B8" w14:textId="2628082E" w:rsidR="00A45CF4" w:rsidRPr="00A45CF4" w:rsidRDefault="00A45CF4">
          <w:pPr>
            <w:pStyle w:val="TOC1"/>
            <w:tabs>
              <w:tab w:val="right" w:leader="dot" w:pos="9782"/>
            </w:tabs>
            <w:rPr>
              <w:rFonts w:ascii="Times New Roman" w:hAnsi="Times New Roman" w:cs="Times New Roman"/>
              <w:noProof/>
            </w:rPr>
          </w:pPr>
          <w:hyperlink w:anchor="_Toc234423052" w:history="1">
            <w:r w:rsidRPr="00A45CF4">
              <w:rPr>
                <w:rStyle w:val="Hyperlink"/>
                <w:rFonts w:ascii="Times New Roman" w:hAnsi="Times New Roman" w:cs="Times New Roman"/>
                <w:noProof/>
              </w:rPr>
              <w:t>3. Quick Start</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_Toc234423052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5</w:t>
            </w:r>
            <w:r w:rsidRPr="00A45CF4">
              <w:rPr>
                <w:rFonts w:ascii="Times New Roman" w:hAnsi="Times New Roman" w:cs="Times New Roman"/>
                <w:noProof/>
                <w:webHidden/>
              </w:rPr>
              <w:fldChar w:fldCharType="end"/>
            </w:r>
          </w:hyperlink>
        </w:p>
        <w:p w14:paraId="7CC0025F" w14:textId="57FE21BE" w:rsidR="00A45CF4" w:rsidRPr="00A45CF4" w:rsidRDefault="00A45CF4">
          <w:pPr>
            <w:pStyle w:val="TOC1"/>
            <w:tabs>
              <w:tab w:val="right" w:leader="dot" w:pos="9782"/>
            </w:tabs>
            <w:rPr>
              <w:rFonts w:ascii="Times New Roman" w:hAnsi="Times New Roman" w:cs="Times New Roman"/>
              <w:noProof/>
            </w:rPr>
          </w:pPr>
          <w:hyperlink w:anchor="_Toc234423053" w:history="1">
            <w:r w:rsidRPr="00A45CF4">
              <w:rPr>
                <w:rStyle w:val="Hyperlink"/>
                <w:rFonts w:ascii="Times New Roman" w:hAnsi="Times New Roman" w:cs="Times New Roman"/>
                <w:noProof/>
              </w:rPr>
              <w:t>4. Interface Guide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_Toc234423053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6</w:t>
            </w:r>
            <w:r w:rsidRPr="00A45CF4">
              <w:rPr>
                <w:rFonts w:ascii="Times New Roman" w:hAnsi="Times New Roman" w:cs="Times New Roman"/>
                <w:noProof/>
                <w:webHidden/>
              </w:rPr>
              <w:fldChar w:fldCharType="end"/>
            </w:r>
          </w:hyperlink>
        </w:p>
        <w:p w14:paraId="6D27EEFE" w14:textId="70D410D9" w:rsidR="00A45CF4" w:rsidRPr="00A45CF4" w:rsidRDefault="00A45CF4">
          <w:pPr>
            <w:pStyle w:val="TOC2"/>
            <w:tabs>
              <w:tab w:val="right" w:leader="dot" w:pos="9782"/>
            </w:tabs>
            <w:rPr>
              <w:rFonts w:ascii="Times New Roman" w:hAnsi="Times New Roman" w:cs="Times New Roman"/>
              <w:noProof/>
            </w:rPr>
          </w:pPr>
          <w:hyperlink w:anchor="_Toc234423054" w:history="1">
            <w:r w:rsidRPr="00A45CF4">
              <w:rPr>
                <w:rStyle w:val="Hyperlink"/>
                <w:rFonts w:ascii="Times New Roman" w:hAnsi="Times New Roman" w:cs="Times New Roman"/>
                <w:noProof/>
              </w:rPr>
              <w:t>4.1 Input Files and Output Location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_Toc234423054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6</w:t>
            </w:r>
            <w:r w:rsidRPr="00A45CF4">
              <w:rPr>
                <w:rFonts w:ascii="Times New Roman" w:hAnsi="Times New Roman" w:cs="Times New Roman"/>
                <w:noProof/>
                <w:webHidden/>
              </w:rPr>
              <w:fldChar w:fldCharType="end"/>
            </w:r>
          </w:hyperlink>
        </w:p>
        <w:p w14:paraId="30088979" w14:textId="525B4F61" w:rsidR="00A45CF4" w:rsidRPr="00A45CF4" w:rsidRDefault="00A45CF4">
          <w:pPr>
            <w:pStyle w:val="TOC2"/>
            <w:tabs>
              <w:tab w:val="right" w:leader="dot" w:pos="9782"/>
            </w:tabs>
            <w:rPr>
              <w:rFonts w:ascii="Times New Roman" w:hAnsi="Times New Roman" w:cs="Times New Roman"/>
              <w:noProof/>
            </w:rPr>
          </w:pPr>
          <w:hyperlink w:anchor="_Toc234423055" w:history="1">
            <w:r w:rsidRPr="00A45CF4">
              <w:rPr>
                <w:rStyle w:val="Hyperlink"/>
                <w:rFonts w:ascii="Times New Roman" w:hAnsi="Times New Roman" w:cs="Times New Roman"/>
                <w:noProof/>
              </w:rPr>
              <w:t>4.2 Browse Buttons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_Toc234423055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7</w:t>
            </w:r>
            <w:r w:rsidRPr="00A45CF4">
              <w:rPr>
                <w:rFonts w:ascii="Times New Roman" w:hAnsi="Times New Roman" w:cs="Times New Roman"/>
                <w:noProof/>
                <w:webHidden/>
              </w:rPr>
              <w:fldChar w:fldCharType="end"/>
            </w:r>
          </w:hyperlink>
        </w:p>
        <w:p w14:paraId="528EC2E5" w14:textId="08823166" w:rsidR="00A45CF4" w:rsidRPr="00A45CF4" w:rsidRDefault="00A45CF4">
          <w:pPr>
            <w:pStyle w:val="TOC2"/>
            <w:tabs>
              <w:tab w:val="right" w:leader="dot" w:pos="9782"/>
            </w:tabs>
            <w:rPr>
              <w:rFonts w:ascii="Times New Roman" w:hAnsi="Times New Roman" w:cs="Times New Roman"/>
              <w:noProof/>
            </w:rPr>
          </w:pPr>
          <w:hyperlink w:anchor="_Toc234423056" w:history="1">
            <w:r w:rsidRPr="00A45CF4">
              <w:rPr>
                <w:rStyle w:val="Hyperlink"/>
                <w:rFonts w:ascii="Times New Roman" w:hAnsi="Times New Roman" w:cs="Times New Roman"/>
                <w:noProof/>
              </w:rPr>
              <w:t>4.3 Model Switches Section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_Toc234423056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7</w:t>
            </w:r>
            <w:r w:rsidRPr="00A45CF4">
              <w:rPr>
                <w:rFonts w:ascii="Times New Roman" w:hAnsi="Times New Roman" w:cs="Times New Roman"/>
                <w:noProof/>
                <w:webHidden/>
              </w:rPr>
              <w:fldChar w:fldCharType="end"/>
            </w:r>
          </w:hyperlink>
        </w:p>
        <w:p w14:paraId="49D7A029" w14:textId="77445623" w:rsidR="00A45CF4" w:rsidRPr="00A45CF4" w:rsidRDefault="00A45CF4">
          <w:pPr>
            <w:pStyle w:val="TOC2"/>
            <w:tabs>
              <w:tab w:val="right" w:leader="dot" w:pos="9782"/>
            </w:tabs>
            <w:rPr>
              <w:rFonts w:ascii="Times New Roman" w:hAnsi="Times New Roman" w:cs="Times New Roman"/>
              <w:noProof/>
            </w:rPr>
          </w:pPr>
          <w:hyperlink w:anchor="_Toc234423057" w:history="1">
            <w:r w:rsidRPr="00A45CF4">
              <w:rPr>
                <w:rStyle w:val="Hyperlink"/>
                <w:rFonts w:ascii="Times New Roman" w:hAnsi="Times New Roman" w:cs="Times New Roman"/>
                <w:noProof/>
              </w:rPr>
              <w:t>4.4 Run Control</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_Toc234423057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8</w:t>
            </w:r>
            <w:r w:rsidRPr="00A45CF4">
              <w:rPr>
                <w:rFonts w:ascii="Times New Roman" w:hAnsi="Times New Roman" w:cs="Times New Roman"/>
                <w:noProof/>
                <w:webHidden/>
              </w:rPr>
              <w:fldChar w:fldCharType="end"/>
            </w:r>
          </w:hyperlink>
        </w:p>
        <w:p w14:paraId="70281DFB" w14:textId="64951E4C" w:rsidR="00A45CF4" w:rsidRPr="00A45CF4" w:rsidRDefault="00A45CF4">
          <w:pPr>
            <w:pStyle w:val="TOC1"/>
            <w:tabs>
              <w:tab w:val="right" w:leader="dot" w:pos="9782"/>
            </w:tabs>
            <w:rPr>
              <w:rFonts w:ascii="Times New Roman" w:hAnsi="Times New Roman" w:cs="Times New Roman"/>
              <w:noProof/>
            </w:rPr>
          </w:pPr>
          <w:hyperlink w:anchor="_Toc234423058" w:history="1">
            <w:r w:rsidRPr="00A45CF4">
              <w:rPr>
                <w:rStyle w:val="Hyperlink"/>
                <w:rFonts w:ascii="Times New Roman" w:hAnsi="Times New Roman" w:cs="Times New Roman"/>
                <w:noProof/>
              </w:rPr>
              <w:t>5. Input and Configuration Files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_Toc234423058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9</w:t>
            </w:r>
            <w:r w:rsidRPr="00A45CF4">
              <w:rPr>
                <w:rFonts w:ascii="Times New Roman" w:hAnsi="Times New Roman" w:cs="Times New Roman"/>
                <w:noProof/>
                <w:webHidden/>
              </w:rPr>
              <w:fldChar w:fldCharType="end"/>
            </w:r>
          </w:hyperlink>
        </w:p>
        <w:p w14:paraId="4E132543" w14:textId="7FAD5381" w:rsidR="00A45CF4" w:rsidRPr="00A45CF4" w:rsidRDefault="00A45CF4">
          <w:pPr>
            <w:pStyle w:val="TOC2"/>
            <w:tabs>
              <w:tab w:val="right" w:leader="dot" w:pos="9782"/>
            </w:tabs>
            <w:rPr>
              <w:rFonts w:ascii="Times New Roman" w:hAnsi="Times New Roman" w:cs="Times New Roman"/>
              <w:noProof/>
            </w:rPr>
          </w:pPr>
          <w:hyperlink w:anchor="_Toc234423059" w:history="1">
            <w:r w:rsidRPr="00A45CF4">
              <w:rPr>
                <w:rStyle w:val="Hyperlink"/>
                <w:rFonts w:ascii="Times New Roman" w:hAnsi="Times New Roman" w:cs="Times New Roman"/>
                <w:noProof/>
              </w:rPr>
              <w:t>5.1 Main Parameter Groups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_Toc234423059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9</w:t>
            </w:r>
            <w:r w:rsidRPr="00A45CF4">
              <w:rPr>
                <w:rFonts w:ascii="Times New Roman" w:hAnsi="Times New Roman" w:cs="Times New Roman"/>
                <w:noProof/>
                <w:webHidden/>
              </w:rPr>
              <w:fldChar w:fldCharType="end"/>
            </w:r>
          </w:hyperlink>
        </w:p>
        <w:p w14:paraId="4F895793" w14:textId="644DCF68" w:rsidR="00A45CF4" w:rsidRPr="00A45CF4" w:rsidRDefault="00A45CF4">
          <w:pPr>
            <w:pStyle w:val="TOC1"/>
            <w:tabs>
              <w:tab w:val="right" w:leader="dot" w:pos="9782"/>
            </w:tabs>
            <w:rPr>
              <w:rFonts w:ascii="Times New Roman" w:hAnsi="Times New Roman" w:cs="Times New Roman"/>
              <w:noProof/>
            </w:rPr>
          </w:pPr>
          <w:hyperlink w:anchor="_Toc234423060" w:history="1">
            <w:r w:rsidRPr="00A45CF4">
              <w:rPr>
                <w:rStyle w:val="Hyperlink"/>
                <w:rFonts w:ascii="Times New Roman" w:hAnsi="Times New Roman" w:cs="Times New Roman"/>
                <w:noProof/>
              </w:rPr>
              <w:t>6. Model Switches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_Toc234423060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10</w:t>
            </w:r>
            <w:r w:rsidRPr="00A45CF4">
              <w:rPr>
                <w:rFonts w:ascii="Times New Roman" w:hAnsi="Times New Roman" w:cs="Times New Roman"/>
                <w:noProof/>
                <w:webHidden/>
              </w:rPr>
              <w:fldChar w:fldCharType="end"/>
            </w:r>
          </w:hyperlink>
        </w:p>
        <w:p w14:paraId="62F1933E" w14:textId="545B7736" w:rsidR="00A45CF4" w:rsidRPr="00A45CF4" w:rsidRDefault="00A45CF4">
          <w:pPr>
            <w:pStyle w:val="TOC2"/>
            <w:tabs>
              <w:tab w:val="right" w:leader="dot" w:pos="9782"/>
            </w:tabs>
            <w:rPr>
              <w:rFonts w:ascii="Times New Roman" w:hAnsi="Times New Roman" w:cs="Times New Roman"/>
              <w:noProof/>
            </w:rPr>
          </w:pPr>
          <w:hyperlink w:anchor="_Toc234423061" w:history="1">
            <w:r w:rsidRPr="00A45CF4">
              <w:rPr>
                <w:rStyle w:val="Hyperlink"/>
                <w:rFonts w:ascii="Times New Roman" w:hAnsi="Times New Roman" w:cs="Times New Roman"/>
                <w:noProof/>
              </w:rPr>
              <w:t>6.1 Primary Switches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_Toc234423061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10</w:t>
            </w:r>
            <w:r w:rsidRPr="00A45CF4">
              <w:rPr>
                <w:rFonts w:ascii="Times New Roman" w:hAnsi="Times New Roman" w:cs="Times New Roman"/>
                <w:noProof/>
                <w:webHidden/>
              </w:rPr>
              <w:fldChar w:fldCharType="end"/>
            </w:r>
          </w:hyperlink>
        </w:p>
        <w:p w14:paraId="68AAA07D" w14:textId="1C810FC5" w:rsidR="00A45CF4" w:rsidRPr="00A45CF4" w:rsidRDefault="00A45CF4">
          <w:pPr>
            <w:pStyle w:val="TOC2"/>
            <w:tabs>
              <w:tab w:val="right" w:leader="dot" w:pos="9782"/>
            </w:tabs>
            <w:rPr>
              <w:rFonts w:ascii="Times New Roman" w:hAnsi="Times New Roman" w:cs="Times New Roman"/>
              <w:noProof/>
            </w:rPr>
          </w:pPr>
          <w:hyperlink w:anchor="_Toc234423062" w:history="1">
            <w:r w:rsidRPr="00A45CF4">
              <w:rPr>
                <w:rStyle w:val="Hyperlink"/>
                <w:rFonts w:ascii="Times New Roman" w:hAnsi="Times New Roman" w:cs="Times New Roman"/>
                <w:noProof/>
              </w:rPr>
              <w:t>6.2 Advanced Switches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_Toc234423062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10</w:t>
            </w:r>
            <w:r w:rsidRPr="00A45CF4">
              <w:rPr>
                <w:rFonts w:ascii="Times New Roman" w:hAnsi="Times New Roman" w:cs="Times New Roman"/>
                <w:noProof/>
                <w:webHidden/>
              </w:rPr>
              <w:fldChar w:fldCharType="end"/>
            </w:r>
          </w:hyperlink>
        </w:p>
        <w:p w14:paraId="74DBDBFC" w14:textId="18BE8E1C" w:rsidR="00A45CF4" w:rsidRPr="00A45CF4" w:rsidRDefault="00A45CF4">
          <w:pPr>
            <w:pStyle w:val="TOC1"/>
            <w:tabs>
              <w:tab w:val="right" w:leader="dot" w:pos="9782"/>
            </w:tabs>
            <w:rPr>
              <w:rFonts w:ascii="Times New Roman" w:hAnsi="Times New Roman" w:cs="Times New Roman"/>
              <w:noProof/>
            </w:rPr>
          </w:pPr>
          <w:hyperlink w:anchor="_Toc234423063" w:history="1">
            <w:r w:rsidRPr="00A45CF4">
              <w:rPr>
                <w:rStyle w:val="Hyperlink"/>
                <w:rFonts w:ascii="Times New Roman" w:eastAsia="SimSun" w:hAnsi="Times New Roman" w:cs="Times New Roman"/>
                <w:noProof/>
                <w:lang w:eastAsia="zh-CN"/>
              </w:rPr>
              <w:t>7</w:t>
            </w:r>
            <w:r w:rsidRPr="00A45CF4">
              <w:rPr>
                <w:rStyle w:val="Hyperlink"/>
                <w:rFonts w:ascii="Times New Roman" w:hAnsi="Times New Roman" w:cs="Times New Roman"/>
                <w:noProof/>
              </w:rPr>
              <w:t>. Outputs and File Locations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_Toc234423063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11</w:t>
            </w:r>
            <w:r w:rsidRPr="00A45CF4">
              <w:rPr>
                <w:rFonts w:ascii="Times New Roman" w:hAnsi="Times New Roman" w:cs="Times New Roman"/>
                <w:noProof/>
                <w:webHidden/>
              </w:rPr>
              <w:fldChar w:fldCharType="end"/>
            </w:r>
          </w:hyperlink>
        </w:p>
        <w:p w14:paraId="31934710" w14:textId="02D9A88A" w:rsidR="00A45CF4" w:rsidRPr="00A45CF4" w:rsidRDefault="00A45CF4">
          <w:pPr>
            <w:pStyle w:val="TOC2"/>
            <w:tabs>
              <w:tab w:val="right" w:leader="dot" w:pos="9782"/>
            </w:tabs>
            <w:rPr>
              <w:rFonts w:ascii="Times New Roman" w:hAnsi="Times New Roman" w:cs="Times New Roman"/>
              <w:noProof/>
            </w:rPr>
          </w:pPr>
          <w:hyperlink w:anchor="_Toc234423064" w:history="1">
            <w:r w:rsidRPr="00A45CF4">
              <w:rPr>
                <w:rStyle w:val="Hyperlink"/>
                <w:rFonts w:ascii="Times New Roman" w:eastAsia="SimSun" w:hAnsi="Times New Roman" w:cs="Times New Roman"/>
                <w:noProof/>
                <w:lang w:eastAsia="zh-CN"/>
              </w:rPr>
              <w:t>7</w:t>
            </w:r>
            <w:r w:rsidRPr="00A45CF4">
              <w:rPr>
                <w:rStyle w:val="Hyperlink"/>
                <w:rFonts w:ascii="Times New Roman" w:hAnsi="Times New Roman" w:cs="Times New Roman"/>
                <w:noProof/>
              </w:rPr>
              <w:t>.1 Main Output Files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_Toc234423064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11</w:t>
            </w:r>
            <w:r w:rsidRPr="00A45CF4">
              <w:rPr>
                <w:rFonts w:ascii="Times New Roman" w:hAnsi="Times New Roman" w:cs="Times New Roman"/>
                <w:noProof/>
                <w:webHidden/>
              </w:rPr>
              <w:fldChar w:fldCharType="end"/>
            </w:r>
          </w:hyperlink>
        </w:p>
        <w:p w14:paraId="7A19F5AB" w14:textId="2EC88C2B" w:rsidR="00A45CF4" w:rsidRPr="00A45CF4" w:rsidRDefault="00A45CF4">
          <w:pPr>
            <w:pStyle w:val="TOC2"/>
            <w:tabs>
              <w:tab w:val="right" w:leader="dot" w:pos="9782"/>
            </w:tabs>
            <w:rPr>
              <w:rFonts w:ascii="Times New Roman" w:hAnsi="Times New Roman" w:cs="Times New Roman"/>
              <w:noProof/>
            </w:rPr>
          </w:pPr>
          <w:hyperlink w:anchor="_Toc234423065" w:history="1">
            <w:r w:rsidRPr="00A45CF4">
              <w:rPr>
                <w:rStyle w:val="Hyperlink"/>
                <w:rFonts w:ascii="Times New Roman" w:eastAsia="SimSun" w:hAnsi="Times New Roman" w:cs="Times New Roman"/>
                <w:noProof/>
                <w:lang w:eastAsia="zh-CN"/>
              </w:rPr>
              <w:t>7</w:t>
            </w:r>
            <w:r w:rsidRPr="00A45CF4">
              <w:rPr>
                <w:rStyle w:val="Hyperlink"/>
                <w:rFonts w:ascii="Times New Roman" w:hAnsi="Times New Roman" w:cs="Times New Roman"/>
                <w:noProof/>
              </w:rPr>
              <w:t>.</w:t>
            </w:r>
            <w:r w:rsidRPr="00A45CF4">
              <w:rPr>
                <w:rStyle w:val="Hyperlink"/>
                <w:rFonts w:ascii="Times New Roman" w:eastAsia="SimSun" w:hAnsi="Times New Roman" w:cs="Times New Roman"/>
                <w:noProof/>
                <w:lang w:eastAsia="zh-CN"/>
              </w:rPr>
              <w:t>2</w:t>
            </w:r>
            <w:r w:rsidRPr="00A45CF4">
              <w:rPr>
                <w:rStyle w:val="Hyperlink"/>
                <w:rFonts w:ascii="Times New Roman" w:hAnsi="Times New Roman" w:cs="Times New Roman"/>
                <w:noProof/>
              </w:rPr>
              <w:t xml:space="preserve"> Key Station Variables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_Toc234423065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12</w:t>
            </w:r>
            <w:r w:rsidRPr="00A45CF4">
              <w:rPr>
                <w:rFonts w:ascii="Times New Roman" w:hAnsi="Times New Roman" w:cs="Times New Roman"/>
                <w:noProof/>
                <w:webHidden/>
              </w:rPr>
              <w:fldChar w:fldCharType="end"/>
            </w:r>
          </w:hyperlink>
        </w:p>
        <w:p w14:paraId="50F29E8D" w14:textId="0C68334D" w:rsidR="00A45CF4" w:rsidRPr="00A45CF4" w:rsidRDefault="00A45CF4">
          <w:pPr>
            <w:pStyle w:val="TOC2"/>
            <w:tabs>
              <w:tab w:val="right" w:leader="dot" w:pos="9782"/>
            </w:tabs>
            <w:rPr>
              <w:rFonts w:ascii="Times New Roman" w:hAnsi="Times New Roman" w:cs="Times New Roman"/>
              <w:noProof/>
            </w:rPr>
          </w:pPr>
          <w:hyperlink w:anchor="_Toc234423066" w:history="1">
            <w:r w:rsidRPr="00A45CF4">
              <w:rPr>
                <w:rStyle w:val="Hyperlink"/>
                <w:rFonts w:ascii="Times New Roman" w:eastAsia="SimSun" w:hAnsi="Times New Roman" w:cs="Times New Roman"/>
                <w:noProof/>
                <w:lang w:eastAsia="zh-CN"/>
              </w:rPr>
              <w:t>7.3</w:t>
            </w:r>
            <w:r w:rsidRPr="00A45CF4">
              <w:rPr>
                <w:rStyle w:val="Hyperlink"/>
                <w:rFonts w:ascii="Times New Roman" w:hAnsi="Times New Roman" w:cs="Times New Roman"/>
                <w:noProof/>
              </w:rPr>
              <w:t xml:space="preserve"> SSC Interpretation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_Toc234423066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12</w:t>
            </w:r>
            <w:r w:rsidRPr="00A45CF4">
              <w:rPr>
                <w:rFonts w:ascii="Times New Roman" w:hAnsi="Times New Roman" w:cs="Times New Roman"/>
                <w:noProof/>
                <w:webHidden/>
              </w:rPr>
              <w:fldChar w:fldCharType="end"/>
            </w:r>
          </w:hyperlink>
        </w:p>
        <w:p w14:paraId="06B963C3" w14:textId="46EF64BD" w:rsidR="00A45CF4" w:rsidRPr="00A45CF4" w:rsidRDefault="00A45CF4">
          <w:pPr>
            <w:pStyle w:val="TOC2"/>
            <w:tabs>
              <w:tab w:val="right" w:leader="dot" w:pos="9782"/>
            </w:tabs>
            <w:rPr>
              <w:rFonts w:ascii="Times New Roman" w:hAnsi="Times New Roman" w:cs="Times New Roman"/>
              <w:noProof/>
            </w:rPr>
          </w:pPr>
          <w:hyperlink w:anchor="_Toc234423067" w:history="1">
            <w:r w:rsidRPr="00A45CF4">
              <w:rPr>
                <w:rStyle w:val="Hyperlink"/>
                <w:rFonts w:ascii="Times New Roman" w:eastAsia="SimSun" w:hAnsi="Times New Roman" w:cs="Times New Roman"/>
                <w:noProof/>
                <w:lang w:eastAsia="zh-CN"/>
              </w:rPr>
              <w:t>7.4</w:t>
            </w:r>
            <w:r w:rsidRPr="00A45CF4">
              <w:rPr>
                <w:rStyle w:val="Hyperlink"/>
                <w:rFonts w:ascii="Times New Roman" w:hAnsi="Times New Roman" w:cs="Times New Roman"/>
                <w:noProof/>
              </w:rPr>
              <w:t xml:space="preserve"> Nutrient Interpretation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_Toc234423067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12</w:t>
            </w:r>
            <w:r w:rsidRPr="00A45CF4">
              <w:rPr>
                <w:rFonts w:ascii="Times New Roman" w:hAnsi="Times New Roman" w:cs="Times New Roman"/>
                <w:noProof/>
                <w:webHidden/>
              </w:rPr>
              <w:fldChar w:fldCharType="end"/>
            </w:r>
          </w:hyperlink>
        </w:p>
        <w:p w14:paraId="1134EFD5" w14:textId="213576DD" w:rsidR="00A45CF4" w:rsidRPr="00A45CF4" w:rsidRDefault="00A45CF4">
          <w:pPr>
            <w:pStyle w:val="TOC1"/>
            <w:tabs>
              <w:tab w:val="right" w:leader="dot" w:pos="9782"/>
            </w:tabs>
            <w:rPr>
              <w:rFonts w:ascii="Times New Roman" w:hAnsi="Times New Roman" w:cs="Times New Roman"/>
              <w:noProof/>
            </w:rPr>
          </w:pPr>
          <w:hyperlink w:anchor="_Toc234423068" w:history="1">
            <w:r w:rsidRPr="00A45CF4">
              <w:rPr>
                <w:rStyle w:val="Hyperlink"/>
                <w:rFonts w:ascii="Times New Roman" w:eastAsia="SimSun" w:hAnsi="Times New Roman" w:cs="Times New Roman"/>
                <w:noProof/>
                <w:lang w:eastAsia="zh-CN"/>
              </w:rPr>
              <w:t>8</w:t>
            </w:r>
            <w:r w:rsidRPr="00A45CF4">
              <w:rPr>
                <w:rStyle w:val="Hyperlink"/>
                <w:rFonts w:ascii="Times New Roman" w:hAnsi="Times New Roman" w:cs="Times New Roman"/>
                <w:noProof/>
              </w:rPr>
              <w:t>. Mass-Balance Diagnostics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_Toc234423068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13</w:t>
            </w:r>
            <w:r w:rsidRPr="00A45CF4">
              <w:rPr>
                <w:rFonts w:ascii="Times New Roman" w:hAnsi="Times New Roman" w:cs="Times New Roman"/>
                <w:noProof/>
                <w:webHidden/>
              </w:rPr>
              <w:fldChar w:fldCharType="end"/>
            </w:r>
          </w:hyperlink>
        </w:p>
        <w:p w14:paraId="36E17680" w14:textId="5E624CB3" w:rsidR="00A45CF4" w:rsidRPr="00A45CF4" w:rsidRDefault="00A45CF4">
          <w:pPr>
            <w:pStyle w:val="TOC2"/>
            <w:tabs>
              <w:tab w:val="right" w:leader="dot" w:pos="9782"/>
            </w:tabs>
            <w:rPr>
              <w:rFonts w:ascii="Times New Roman" w:hAnsi="Times New Roman" w:cs="Times New Roman"/>
              <w:noProof/>
            </w:rPr>
          </w:pPr>
          <w:hyperlink w:anchor="_Toc234423069" w:history="1">
            <w:r w:rsidRPr="00A45CF4">
              <w:rPr>
                <w:rStyle w:val="Hyperlink"/>
                <w:rFonts w:ascii="Times New Roman" w:eastAsia="SimSun" w:hAnsi="Times New Roman" w:cs="Times New Roman"/>
                <w:noProof/>
                <w:lang w:eastAsia="zh-CN"/>
              </w:rPr>
              <w:t>8</w:t>
            </w:r>
            <w:r w:rsidRPr="00A45CF4">
              <w:rPr>
                <w:rStyle w:val="Hyperlink"/>
                <w:rFonts w:ascii="Times New Roman" w:hAnsi="Times New Roman" w:cs="Times New Roman"/>
                <w:noProof/>
              </w:rPr>
              <w:t>.1 Mass-Balance Fields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_Toc234423069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13</w:t>
            </w:r>
            <w:r w:rsidRPr="00A45CF4">
              <w:rPr>
                <w:rFonts w:ascii="Times New Roman" w:hAnsi="Times New Roman" w:cs="Times New Roman"/>
                <w:noProof/>
                <w:webHidden/>
              </w:rPr>
              <w:fldChar w:fldCharType="end"/>
            </w:r>
          </w:hyperlink>
        </w:p>
        <w:p w14:paraId="028BE837" w14:textId="3D8BBCC5" w:rsidR="00A45CF4" w:rsidRPr="00A45CF4" w:rsidRDefault="00A45CF4">
          <w:pPr>
            <w:pStyle w:val="TOC2"/>
            <w:tabs>
              <w:tab w:val="right" w:leader="dot" w:pos="9782"/>
            </w:tabs>
            <w:rPr>
              <w:rFonts w:ascii="Times New Roman" w:hAnsi="Times New Roman" w:cs="Times New Roman"/>
              <w:noProof/>
            </w:rPr>
          </w:pPr>
          <w:hyperlink w:anchor="_Toc234423070" w:history="1">
            <w:r w:rsidRPr="00A45CF4">
              <w:rPr>
                <w:rStyle w:val="Hyperlink"/>
                <w:rFonts w:ascii="Times New Roman" w:eastAsia="SimSun" w:hAnsi="Times New Roman" w:cs="Times New Roman"/>
                <w:noProof/>
                <w:lang w:eastAsia="zh-CN"/>
              </w:rPr>
              <w:t>8</w:t>
            </w:r>
            <w:r w:rsidRPr="00A45CF4">
              <w:rPr>
                <w:rStyle w:val="Hyperlink"/>
                <w:rFonts w:ascii="Times New Roman" w:hAnsi="Times New Roman" w:cs="Times New Roman"/>
                <w:noProof/>
              </w:rPr>
              <w:t>.2 Interpreting Mass-Balance Results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_Toc234423070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13</w:t>
            </w:r>
            <w:r w:rsidRPr="00A45CF4">
              <w:rPr>
                <w:rFonts w:ascii="Times New Roman" w:hAnsi="Times New Roman" w:cs="Times New Roman"/>
                <w:noProof/>
                <w:webHidden/>
              </w:rPr>
              <w:fldChar w:fldCharType="end"/>
            </w:r>
          </w:hyperlink>
        </w:p>
        <w:p w14:paraId="4C58460B" w14:textId="02689A1D" w:rsidR="00A45CF4" w:rsidRPr="00A45CF4" w:rsidRDefault="00A45CF4">
          <w:pPr>
            <w:pStyle w:val="TOC1"/>
            <w:tabs>
              <w:tab w:val="right" w:leader="dot" w:pos="9782"/>
            </w:tabs>
            <w:rPr>
              <w:rFonts w:ascii="Times New Roman" w:hAnsi="Times New Roman" w:cs="Times New Roman"/>
              <w:noProof/>
            </w:rPr>
          </w:pPr>
          <w:hyperlink w:anchor="_Toc234423071" w:history="1">
            <w:r w:rsidRPr="00A45CF4">
              <w:rPr>
                <w:rStyle w:val="Hyperlink"/>
                <w:rFonts w:ascii="Times New Roman" w:eastAsia="SimSun" w:hAnsi="Times New Roman" w:cs="Times New Roman"/>
                <w:noProof/>
                <w:lang w:eastAsia="zh-CN"/>
              </w:rPr>
              <w:t>9</w:t>
            </w:r>
            <w:r w:rsidRPr="00A45CF4">
              <w:rPr>
                <w:rStyle w:val="Hyperlink"/>
                <w:rFonts w:ascii="Times New Roman" w:hAnsi="Times New Roman" w:cs="Times New Roman"/>
                <w:noProof/>
              </w:rPr>
              <w:t>. Calibration and Headless Operation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_Toc234423071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14</w:t>
            </w:r>
            <w:r w:rsidRPr="00A45CF4">
              <w:rPr>
                <w:rFonts w:ascii="Times New Roman" w:hAnsi="Times New Roman" w:cs="Times New Roman"/>
                <w:noProof/>
                <w:webHidden/>
              </w:rPr>
              <w:fldChar w:fldCharType="end"/>
            </w:r>
          </w:hyperlink>
        </w:p>
        <w:p w14:paraId="7183F973" w14:textId="7DAB35CF" w:rsidR="00A45CF4" w:rsidRPr="00A45CF4" w:rsidRDefault="00A45CF4">
          <w:pPr>
            <w:pStyle w:val="TOC2"/>
            <w:tabs>
              <w:tab w:val="right" w:leader="dot" w:pos="9782"/>
            </w:tabs>
            <w:rPr>
              <w:rFonts w:ascii="Times New Roman" w:hAnsi="Times New Roman" w:cs="Times New Roman"/>
              <w:noProof/>
            </w:rPr>
          </w:pPr>
          <w:hyperlink w:anchor="_Toc234423072" w:history="1">
            <w:r w:rsidRPr="00A45CF4">
              <w:rPr>
                <w:rStyle w:val="Hyperlink"/>
                <w:rFonts w:ascii="Times New Roman" w:eastAsia="SimSun" w:hAnsi="Times New Roman" w:cs="Times New Roman"/>
                <w:noProof/>
                <w:lang w:eastAsia="zh-CN"/>
              </w:rPr>
              <w:t>9</w:t>
            </w:r>
            <w:r w:rsidRPr="00A45CF4">
              <w:rPr>
                <w:rStyle w:val="Hyperlink"/>
                <w:rFonts w:ascii="Times New Roman" w:hAnsi="Times New Roman" w:cs="Times New Roman"/>
                <w:noProof/>
              </w:rPr>
              <w:t>.1 Calibration / PEST Mode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_Toc234423072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14</w:t>
            </w:r>
            <w:r w:rsidRPr="00A45CF4">
              <w:rPr>
                <w:rFonts w:ascii="Times New Roman" w:hAnsi="Times New Roman" w:cs="Times New Roman"/>
                <w:noProof/>
                <w:webHidden/>
              </w:rPr>
              <w:fldChar w:fldCharType="end"/>
            </w:r>
          </w:hyperlink>
        </w:p>
        <w:p w14:paraId="6F059F5E" w14:textId="207694F3" w:rsidR="00A45CF4" w:rsidRPr="00A45CF4" w:rsidRDefault="00A45CF4">
          <w:pPr>
            <w:pStyle w:val="TOC2"/>
            <w:tabs>
              <w:tab w:val="right" w:leader="dot" w:pos="9782"/>
            </w:tabs>
            <w:rPr>
              <w:rFonts w:ascii="Times New Roman" w:hAnsi="Times New Roman" w:cs="Times New Roman"/>
              <w:noProof/>
            </w:rPr>
          </w:pPr>
          <w:hyperlink w:anchor="_Toc234423073" w:history="1">
            <w:r w:rsidRPr="00A45CF4">
              <w:rPr>
                <w:rStyle w:val="Hyperlink"/>
                <w:rFonts w:ascii="Times New Roman" w:eastAsia="SimSun" w:hAnsi="Times New Roman" w:cs="Times New Roman"/>
                <w:noProof/>
                <w:lang w:eastAsia="zh-CN"/>
              </w:rPr>
              <w:t>9</w:t>
            </w:r>
            <w:r w:rsidRPr="00A45CF4">
              <w:rPr>
                <w:rStyle w:val="Hyperlink"/>
                <w:rFonts w:ascii="Times New Roman" w:hAnsi="Times New Roman" w:cs="Times New Roman"/>
                <w:noProof/>
              </w:rPr>
              <w:t>.2 Headless Operation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_Toc234423073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14</w:t>
            </w:r>
            <w:r w:rsidRPr="00A45CF4">
              <w:rPr>
                <w:rFonts w:ascii="Times New Roman" w:hAnsi="Times New Roman" w:cs="Times New Roman"/>
                <w:noProof/>
                <w:webHidden/>
              </w:rPr>
              <w:fldChar w:fldCharType="end"/>
            </w:r>
          </w:hyperlink>
        </w:p>
        <w:p w14:paraId="45BFDD3F" w14:textId="3E3CB1CA" w:rsidR="00A45CF4" w:rsidRPr="00A45CF4" w:rsidRDefault="00A45CF4">
          <w:pPr>
            <w:pStyle w:val="TOC2"/>
            <w:tabs>
              <w:tab w:val="right" w:leader="dot" w:pos="9782"/>
            </w:tabs>
            <w:rPr>
              <w:rFonts w:ascii="Times New Roman" w:hAnsi="Times New Roman" w:cs="Times New Roman"/>
              <w:noProof/>
            </w:rPr>
          </w:pPr>
          <w:hyperlink w:anchor="_Toc234423074" w:history="1">
            <w:r w:rsidRPr="00A45CF4">
              <w:rPr>
                <w:rStyle w:val="Hyperlink"/>
                <w:rFonts w:ascii="Times New Roman" w:eastAsia="SimSun" w:hAnsi="Times New Roman" w:cs="Times New Roman"/>
                <w:noProof/>
                <w:lang w:eastAsia="zh-CN"/>
              </w:rPr>
              <w:t>9</w:t>
            </w:r>
            <w:r w:rsidRPr="00A45CF4">
              <w:rPr>
                <w:rStyle w:val="Hyperlink"/>
                <w:rFonts w:ascii="Times New Roman" w:hAnsi="Times New Roman" w:cs="Times New Roman"/>
                <w:noProof/>
              </w:rPr>
              <w:t>.3 Disabling the GUI in Source Code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_Toc234423074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14</w:t>
            </w:r>
            <w:r w:rsidRPr="00A45CF4">
              <w:rPr>
                <w:rFonts w:ascii="Times New Roman" w:hAnsi="Times New Roman" w:cs="Times New Roman"/>
                <w:noProof/>
                <w:webHidden/>
              </w:rPr>
              <w:fldChar w:fldCharType="end"/>
            </w:r>
          </w:hyperlink>
        </w:p>
        <w:p w14:paraId="6C979CB7" w14:textId="1B4ECB09" w:rsidR="00A45CF4" w:rsidRPr="00A45CF4" w:rsidRDefault="00A45CF4">
          <w:pPr>
            <w:pStyle w:val="TOC2"/>
            <w:tabs>
              <w:tab w:val="right" w:leader="dot" w:pos="9782"/>
            </w:tabs>
            <w:rPr>
              <w:rFonts w:ascii="Times New Roman" w:hAnsi="Times New Roman" w:cs="Times New Roman"/>
              <w:noProof/>
            </w:rPr>
          </w:pPr>
          <w:hyperlink w:anchor="_Toc234423075" w:history="1">
            <w:r w:rsidRPr="00A45CF4">
              <w:rPr>
                <w:rStyle w:val="Hyperlink"/>
                <w:rFonts w:ascii="Times New Roman" w:eastAsia="SimSun" w:hAnsi="Times New Roman" w:cs="Times New Roman"/>
                <w:noProof/>
                <w:lang w:eastAsia="zh-CN"/>
              </w:rPr>
              <w:t>9</w:t>
            </w:r>
            <w:r w:rsidRPr="00A45CF4">
              <w:rPr>
                <w:rStyle w:val="Hyperlink"/>
                <w:rFonts w:ascii="Times New Roman" w:hAnsi="Times New Roman" w:cs="Times New Roman"/>
                <w:noProof/>
              </w:rPr>
              <w:t>.4 Environment Variable Configuration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_Toc234423075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14</w:t>
            </w:r>
            <w:r w:rsidRPr="00A45CF4">
              <w:rPr>
                <w:rFonts w:ascii="Times New Roman" w:hAnsi="Times New Roman" w:cs="Times New Roman"/>
                <w:noProof/>
                <w:webHidden/>
              </w:rPr>
              <w:fldChar w:fldCharType="end"/>
            </w:r>
          </w:hyperlink>
        </w:p>
        <w:p w14:paraId="0F6408BA" w14:textId="1920F508" w:rsidR="00A45CF4" w:rsidRPr="00A45CF4" w:rsidRDefault="00A45CF4">
          <w:pPr>
            <w:pStyle w:val="TOC1"/>
            <w:tabs>
              <w:tab w:val="right" w:leader="dot" w:pos="9782"/>
            </w:tabs>
            <w:rPr>
              <w:rFonts w:ascii="Times New Roman" w:hAnsi="Times New Roman" w:cs="Times New Roman"/>
              <w:noProof/>
            </w:rPr>
          </w:pPr>
          <w:hyperlink w:anchor="_Toc234423076" w:history="1">
            <w:r w:rsidRPr="00A45CF4">
              <w:rPr>
                <w:rStyle w:val="Hyperlink"/>
                <w:rFonts w:ascii="Times New Roman" w:hAnsi="Times New Roman" w:cs="Times New Roman"/>
                <w:noProof/>
              </w:rPr>
              <w:t>1</w:t>
            </w:r>
            <w:r w:rsidRPr="00A45CF4">
              <w:rPr>
                <w:rStyle w:val="Hyperlink"/>
                <w:rFonts w:ascii="Times New Roman" w:eastAsia="SimSun" w:hAnsi="Times New Roman" w:cs="Times New Roman"/>
                <w:noProof/>
                <w:lang w:eastAsia="zh-CN"/>
              </w:rPr>
              <w:t>0</w:t>
            </w:r>
            <w:r w:rsidRPr="00A45CF4">
              <w:rPr>
                <w:rStyle w:val="Hyperlink"/>
                <w:rFonts w:ascii="Times New Roman" w:hAnsi="Times New Roman" w:cs="Times New Roman"/>
                <w:noProof/>
              </w:rPr>
              <w:t>. Troubleshooting</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_Toc234423076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16</w:t>
            </w:r>
            <w:r w:rsidRPr="00A45CF4">
              <w:rPr>
                <w:rFonts w:ascii="Times New Roman" w:hAnsi="Times New Roman" w:cs="Times New Roman"/>
                <w:noProof/>
                <w:webHidden/>
              </w:rPr>
              <w:fldChar w:fldCharType="end"/>
            </w:r>
          </w:hyperlink>
        </w:p>
        <w:p w14:paraId="0BAF7EF2" w14:textId="5D23E8B5" w:rsidR="00A45CF4" w:rsidRPr="00A45CF4" w:rsidRDefault="00A45CF4">
          <w:pPr>
            <w:pStyle w:val="TOC1"/>
            <w:tabs>
              <w:tab w:val="right" w:leader="dot" w:pos="9782"/>
            </w:tabs>
            <w:rPr>
              <w:rFonts w:ascii="Times New Roman" w:hAnsi="Times New Roman" w:cs="Times New Roman"/>
              <w:noProof/>
            </w:rPr>
          </w:pPr>
          <w:hyperlink w:anchor="_Toc234423077" w:history="1">
            <w:r w:rsidRPr="00A45CF4">
              <w:rPr>
                <w:rStyle w:val="Hyperlink"/>
                <w:rFonts w:ascii="Times New Roman" w:hAnsi="Times New Roman" w:cs="Times New Roman"/>
                <w:noProof/>
              </w:rPr>
              <w:t>1</w:t>
            </w:r>
            <w:r w:rsidRPr="00A45CF4">
              <w:rPr>
                <w:rStyle w:val="Hyperlink"/>
                <w:rFonts w:ascii="Times New Roman" w:eastAsia="SimSun" w:hAnsi="Times New Roman" w:cs="Times New Roman"/>
                <w:noProof/>
                <w:lang w:eastAsia="zh-CN"/>
              </w:rPr>
              <w:t>1</w:t>
            </w:r>
            <w:r w:rsidRPr="00A45CF4">
              <w:rPr>
                <w:rStyle w:val="Hyperlink"/>
                <w:rFonts w:ascii="Times New Roman" w:hAnsi="Times New Roman" w:cs="Times New Roman"/>
                <w:noProof/>
              </w:rPr>
              <w:t>. Reproducibility and File Management</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_Toc234423077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17</w:t>
            </w:r>
            <w:r w:rsidRPr="00A45CF4">
              <w:rPr>
                <w:rFonts w:ascii="Times New Roman" w:hAnsi="Times New Roman" w:cs="Times New Roman"/>
                <w:noProof/>
                <w:webHidden/>
              </w:rPr>
              <w:fldChar w:fldCharType="end"/>
            </w:r>
          </w:hyperlink>
        </w:p>
        <w:p w14:paraId="66A5C64E" w14:textId="25AA7847" w:rsidR="00A45CF4" w:rsidRPr="00A45CF4" w:rsidRDefault="00A45CF4">
          <w:pPr>
            <w:pStyle w:val="TOC1"/>
            <w:tabs>
              <w:tab w:val="right" w:leader="dot" w:pos="9782"/>
            </w:tabs>
            <w:rPr>
              <w:rFonts w:ascii="Times New Roman" w:hAnsi="Times New Roman" w:cs="Times New Roman"/>
              <w:noProof/>
            </w:rPr>
          </w:pPr>
          <w:hyperlink w:anchor="_Toc234423078" w:history="1">
            <w:r w:rsidRPr="00A45CF4">
              <w:rPr>
                <w:rStyle w:val="Hyperlink"/>
                <w:rFonts w:ascii="Times New Roman" w:hAnsi="Times New Roman" w:cs="Times New Roman"/>
                <w:noProof/>
              </w:rPr>
              <w:t>Appendix A. Run Checklist</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_Toc234423078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18</w:t>
            </w:r>
            <w:r w:rsidRPr="00A45CF4">
              <w:rPr>
                <w:rFonts w:ascii="Times New Roman" w:hAnsi="Times New Roman" w:cs="Times New Roman"/>
                <w:noProof/>
                <w:webHidden/>
              </w:rPr>
              <w:fldChar w:fldCharType="end"/>
            </w:r>
          </w:hyperlink>
        </w:p>
        <w:p w14:paraId="00B5879D" w14:textId="61280200" w:rsidR="00A45CF4" w:rsidRPr="00A45CF4" w:rsidRDefault="00A45CF4">
          <w:pPr>
            <w:pStyle w:val="TOC1"/>
            <w:tabs>
              <w:tab w:val="right" w:leader="dot" w:pos="9782"/>
            </w:tabs>
            <w:rPr>
              <w:rFonts w:ascii="Times New Roman" w:hAnsi="Times New Roman" w:cs="Times New Roman"/>
              <w:noProof/>
            </w:rPr>
          </w:pPr>
          <w:hyperlink w:anchor="_Toc234423079" w:history="1">
            <w:r w:rsidRPr="00A45CF4">
              <w:rPr>
                <w:rStyle w:val="Hyperlink"/>
                <w:rFonts w:ascii="Times New Roman" w:hAnsi="Times New Roman" w:cs="Times New Roman"/>
                <w:noProof/>
              </w:rPr>
              <w:t>Appendix B. Recommended Folder Structure</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_Toc234423079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18</w:t>
            </w:r>
            <w:r w:rsidRPr="00A45CF4">
              <w:rPr>
                <w:rFonts w:ascii="Times New Roman" w:hAnsi="Times New Roman" w:cs="Times New Roman"/>
                <w:noProof/>
                <w:webHidden/>
              </w:rPr>
              <w:fldChar w:fldCharType="end"/>
            </w:r>
          </w:hyperlink>
        </w:p>
        <w:p w14:paraId="4F204D61" w14:textId="2A75284D" w:rsidR="00A45CF4" w:rsidRPr="00A45CF4" w:rsidRDefault="00A45CF4">
          <w:pPr>
            <w:pStyle w:val="TOC1"/>
            <w:tabs>
              <w:tab w:val="right" w:leader="dot" w:pos="9782"/>
            </w:tabs>
            <w:rPr>
              <w:rFonts w:ascii="Times New Roman" w:hAnsi="Times New Roman" w:cs="Times New Roman"/>
              <w:noProof/>
            </w:rPr>
          </w:pPr>
          <w:hyperlink w:anchor="_Toc234423080" w:history="1">
            <w:r w:rsidRPr="00A45CF4">
              <w:rPr>
                <w:rStyle w:val="Hyperlink"/>
                <w:rFonts w:ascii="Times New Roman" w:hAnsi="Times New Roman" w:cs="Times New Roman"/>
                <w:noProof/>
              </w:rPr>
              <w:t>Appendix C. Suggested File Naming Convention</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_Toc234423080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19</w:t>
            </w:r>
            <w:r w:rsidRPr="00A45CF4">
              <w:rPr>
                <w:rFonts w:ascii="Times New Roman" w:hAnsi="Times New Roman" w:cs="Times New Roman"/>
                <w:noProof/>
                <w:webHidden/>
              </w:rPr>
              <w:fldChar w:fldCharType="end"/>
            </w:r>
          </w:hyperlink>
        </w:p>
        <w:p w14:paraId="254556B0" w14:textId="3A982644" w:rsidR="00A45CF4" w:rsidRPr="00A45CF4" w:rsidRDefault="00A45CF4">
          <w:pPr>
            <w:pStyle w:val="TOC1"/>
            <w:tabs>
              <w:tab w:val="right" w:leader="dot" w:pos="9782"/>
            </w:tabs>
            <w:rPr>
              <w:rFonts w:ascii="Times New Roman" w:hAnsi="Times New Roman" w:cs="Times New Roman"/>
              <w:noProof/>
            </w:rPr>
          </w:pPr>
          <w:hyperlink w:anchor="_Toc234423081" w:history="1">
            <w:r w:rsidRPr="00A45CF4">
              <w:rPr>
                <w:rStyle w:val="Hyperlink"/>
                <w:rFonts w:ascii="Times New Roman" w:hAnsi="Times New Roman" w:cs="Times New Roman"/>
                <w:noProof/>
              </w:rPr>
              <w:t>Appendix D. Notes for Packaged Executable Users</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_Toc234423081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19</w:t>
            </w:r>
            <w:r w:rsidRPr="00A45CF4">
              <w:rPr>
                <w:rFonts w:ascii="Times New Roman" w:hAnsi="Times New Roman" w:cs="Times New Roman"/>
                <w:noProof/>
                <w:webHidden/>
              </w:rPr>
              <w:fldChar w:fldCharType="end"/>
            </w:r>
          </w:hyperlink>
        </w:p>
        <w:p w14:paraId="701B51B6" w14:textId="0CF064A3" w:rsidR="00A45CF4" w:rsidRPr="00A45CF4" w:rsidRDefault="00A45CF4">
          <w:pPr>
            <w:pStyle w:val="TOC1"/>
            <w:tabs>
              <w:tab w:val="right" w:leader="dot" w:pos="9782"/>
            </w:tabs>
            <w:rPr>
              <w:rFonts w:ascii="Times New Roman" w:hAnsi="Times New Roman" w:cs="Times New Roman"/>
              <w:noProof/>
            </w:rPr>
          </w:pPr>
          <w:hyperlink w:anchor="_Toc234423082" w:history="1">
            <w:r w:rsidRPr="00A45CF4">
              <w:rPr>
                <w:rStyle w:val="Hyperlink"/>
                <w:rFonts w:ascii="Times New Roman" w:hAnsi="Times New Roman" w:cs="Times New Roman"/>
                <w:noProof/>
              </w:rPr>
              <w:t>Appendix E. Terminology</w:t>
            </w:r>
            <w:r w:rsidRPr="00A45CF4">
              <w:rPr>
                <w:rFonts w:ascii="Times New Roman" w:hAnsi="Times New Roman" w:cs="Times New Roman"/>
                <w:noProof/>
                <w:webHidden/>
              </w:rPr>
              <w:tab/>
            </w:r>
            <w:r w:rsidRPr="00A45CF4">
              <w:rPr>
                <w:rFonts w:ascii="Times New Roman" w:hAnsi="Times New Roman" w:cs="Times New Roman"/>
                <w:noProof/>
                <w:webHidden/>
              </w:rPr>
              <w:fldChar w:fldCharType="begin"/>
            </w:r>
            <w:r w:rsidRPr="00A45CF4">
              <w:rPr>
                <w:rFonts w:ascii="Times New Roman" w:hAnsi="Times New Roman" w:cs="Times New Roman"/>
                <w:noProof/>
                <w:webHidden/>
              </w:rPr>
              <w:instrText xml:space="preserve"> PAGEREF _Toc234423082 \h </w:instrText>
            </w:r>
            <w:r w:rsidRPr="00A45CF4">
              <w:rPr>
                <w:rFonts w:ascii="Times New Roman" w:hAnsi="Times New Roman" w:cs="Times New Roman"/>
                <w:noProof/>
                <w:webHidden/>
              </w:rPr>
            </w:r>
            <w:r w:rsidRPr="00A45CF4">
              <w:rPr>
                <w:rFonts w:ascii="Times New Roman" w:hAnsi="Times New Roman" w:cs="Times New Roman"/>
                <w:noProof/>
                <w:webHidden/>
              </w:rPr>
              <w:fldChar w:fldCharType="separate"/>
            </w:r>
            <w:r w:rsidRPr="00A45CF4">
              <w:rPr>
                <w:rFonts w:ascii="Times New Roman" w:hAnsi="Times New Roman" w:cs="Times New Roman"/>
                <w:noProof/>
                <w:webHidden/>
              </w:rPr>
              <w:t>20</w:t>
            </w:r>
            <w:r w:rsidRPr="00A45CF4">
              <w:rPr>
                <w:rFonts w:ascii="Times New Roman" w:hAnsi="Times New Roman" w:cs="Times New Roman"/>
                <w:noProof/>
                <w:webHidden/>
              </w:rPr>
              <w:fldChar w:fldCharType="end"/>
            </w:r>
          </w:hyperlink>
        </w:p>
        <w:p w14:paraId="7CF95BD4" w14:textId="7D518279" w:rsidR="00A45CF4" w:rsidRPr="00A45CF4" w:rsidRDefault="00A45CF4">
          <w:pPr>
            <w:rPr>
              <w:rFonts w:ascii="Times New Roman" w:hAnsi="Times New Roman" w:cs="Times New Roman"/>
            </w:rPr>
          </w:pPr>
          <w:r w:rsidRPr="00A45CF4">
            <w:rPr>
              <w:rFonts w:ascii="Times New Roman" w:hAnsi="Times New Roman" w:cs="Times New Roman"/>
              <w:b/>
              <w:bCs/>
              <w:noProof/>
            </w:rPr>
            <w:fldChar w:fldCharType="end"/>
          </w:r>
        </w:p>
      </w:sdtContent>
    </w:sdt>
    <w:p w14:paraId="51EC8F40" w14:textId="4AF302B8" w:rsidR="00200E64" w:rsidRPr="00A45CF4" w:rsidRDefault="00200E64" w:rsidP="00501196">
      <w:pPr>
        <w:spacing w:line="360" w:lineRule="auto"/>
        <w:rPr>
          <w:rFonts w:ascii="Times New Roman" w:hAnsi="Times New Roman" w:cs="Times New Roman"/>
        </w:rPr>
      </w:pPr>
    </w:p>
    <w:p w14:paraId="04DDB010" w14:textId="77777777" w:rsidR="00A45CF4" w:rsidRPr="00A45CF4" w:rsidRDefault="00A45CF4">
      <w:pPr>
        <w:spacing w:after="200" w:line="276" w:lineRule="auto"/>
        <w:rPr>
          <w:rFonts w:ascii="Times New Roman" w:eastAsiaTheme="majorEastAsia" w:hAnsi="Times New Roman" w:cs="Times New Roman"/>
          <w:b/>
          <w:bCs/>
          <w:color w:val="2E74B5"/>
          <w:sz w:val="32"/>
          <w:szCs w:val="28"/>
        </w:rPr>
      </w:pPr>
      <w:bookmarkStart w:id="0" w:name="_Toc234423048"/>
      <w:r w:rsidRPr="00A45CF4">
        <w:rPr>
          <w:rFonts w:ascii="Times New Roman" w:hAnsi="Times New Roman" w:cs="Times New Roman"/>
        </w:rPr>
        <w:br w:type="page"/>
      </w:r>
    </w:p>
    <w:p w14:paraId="3B612CA7" w14:textId="5C8F69E0" w:rsidR="00200E64" w:rsidRPr="00A45CF4" w:rsidRDefault="00000000" w:rsidP="00501196">
      <w:pPr>
        <w:pStyle w:val="Heading1"/>
        <w:spacing w:line="360" w:lineRule="auto"/>
        <w:rPr>
          <w:rFonts w:ascii="Times New Roman" w:hAnsi="Times New Roman" w:cs="Times New Roman"/>
        </w:rPr>
      </w:pPr>
      <w:r w:rsidRPr="00A45CF4">
        <w:rPr>
          <w:rFonts w:ascii="Times New Roman" w:hAnsi="Times New Roman" w:cs="Times New Roman"/>
        </w:rPr>
        <w:lastRenderedPageBreak/>
        <w:t>1. Purpose and Scope</w:t>
      </w:r>
      <w:bookmarkEnd w:id="0"/>
    </w:p>
    <w:p w14:paraId="14DE963D" w14:textId="1F73B22C" w:rsidR="00714127" w:rsidRPr="00A45CF4" w:rsidRDefault="0073251D" w:rsidP="00501196">
      <w:pPr>
        <w:spacing w:after="40" w:line="360" w:lineRule="auto"/>
        <w:rPr>
          <w:rFonts w:ascii="Times New Roman" w:hAnsi="Times New Roman" w:cs="Times New Roman"/>
        </w:rPr>
      </w:pPr>
      <w:r>
        <w:rPr>
          <w:rFonts w:ascii="Times New Roman" w:eastAsia="SimSun" w:hAnsi="Times New Roman" w:cs="Times New Roman" w:hint="eastAsia"/>
          <w:lang w:eastAsia="zh-CN"/>
        </w:rPr>
        <w:t>T</w:t>
      </w:r>
      <w:r w:rsidR="00714127" w:rsidRPr="00A45CF4">
        <w:rPr>
          <w:rFonts w:ascii="Times New Roman" w:hAnsi="Times New Roman" w:cs="Times New Roman"/>
        </w:rPr>
        <w:t xml:space="preserve">he </w:t>
      </w:r>
      <w:r w:rsidR="00714127" w:rsidRPr="00A45CF4">
        <w:rPr>
          <w:rFonts w:ascii="Times New Roman" w:hAnsi="Times New Roman" w:cs="Times New Roman"/>
          <w:b/>
          <w:bCs/>
        </w:rPr>
        <w:t>HGS Sediment–Nutrient Module</w:t>
      </w:r>
      <w:r w:rsidR="00714127" w:rsidRPr="00A45CF4">
        <w:rPr>
          <w:rFonts w:ascii="Times New Roman" w:hAnsi="Times New Roman" w:cs="Times New Roman"/>
        </w:rPr>
        <w:t xml:space="preserve"> is a post-processing tool designed to work with HydroGeoSphere (HGS) surface-water outputs. The module estimates hillslope sediment delivery, in-channel sediment routing, suspended sediment concentration (SSC), groundwater/surface-water exchange diagnostics, and nutrient loads at a selected monitoring station. The full theoretical background, verification, validation, and model applications are </w:t>
      </w:r>
      <w:r w:rsidR="00714127" w:rsidRPr="0073251D">
        <w:rPr>
          <w:rFonts w:ascii="Times New Roman" w:hAnsi="Times New Roman" w:cs="Times New Roman"/>
          <w:highlight w:val="yellow"/>
        </w:rPr>
        <w:t xml:space="preserve">described in </w:t>
      </w:r>
      <w:r w:rsidR="00714127" w:rsidRPr="0073251D">
        <w:rPr>
          <w:rFonts w:ascii="Times New Roman" w:hAnsi="Times New Roman" w:cs="Times New Roman"/>
          <w:b/>
          <w:bCs/>
          <w:highlight w:val="yellow"/>
        </w:rPr>
        <w:t>xxx</w:t>
      </w:r>
      <w:r w:rsidR="00714127" w:rsidRPr="0073251D">
        <w:rPr>
          <w:rFonts w:ascii="Times New Roman" w:hAnsi="Times New Roman" w:cs="Times New Roman"/>
          <w:highlight w:val="yellow"/>
        </w:rPr>
        <w:t>.</w:t>
      </w:r>
    </w:p>
    <w:p w14:paraId="17A020BC" w14:textId="4AC01E8F" w:rsidR="00714127" w:rsidRPr="0073251D" w:rsidRDefault="00714127" w:rsidP="00501196">
      <w:pPr>
        <w:spacing w:after="40" w:line="360" w:lineRule="auto"/>
        <w:rPr>
          <w:rFonts w:ascii="Times New Roman" w:eastAsia="SimSun" w:hAnsi="Times New Roman" w:cs="Times New Roman"/>
          <w:lang w:eastAsia="zh-CN"/>
        </w:rPr>
      </w:pPr>
      <w:r w:rsidRPr="00A45CF4">
        <w:rPr>
          <w:rFonts w:ascii="Times New Roman" w:hAnsi="Times New Roman" w:cs="Times New Roman"/>
        </w:rPr>
        <w:t>The graphical user interface (GUI) provides file selection, model switches, run control, and a live terminal window for monitoring model execution. Numerical parameters, calibration values, file paths, and model constants are stored in a single Python configuration file, normally named:</w:t>
      </w:r>
    </w:p>
    <w:p w14:paraId="5164D3A8" w14:textId="77777777" w:rsidR="00977723" w:rsidRDefault="00BB0115" w:rsidP="00977723">
      <w:pPr>
        <w:spacing w:after="40" w:line="360" w:lineRule="auto"/>
        <w:rPr>
          <w:rFonts w:ascii="Times New Roman" w:eastAsia="SimSun" w:hAnsi="Times New Roman" w:cs="Times New Roman"/>
          <w:b/>
          <w:bCs/>
          <w:lang w:eastAsia="zh-CN"/>
        </w:rPr>
      </w:pPr>
      <w:r w:rsidRPr="00A45CF4">
        <w:rPr>
          <w:rFonts w:ascii="Times New Roman" w:hAnsi="Times New Roman" w:cs="Times New Roman"/>
          <w:b/>
          <w:bCs/>
        </w:rPr>
        <w:t>model_config.py</w:t>
      </w:r>
    </w:p>
    <w:p w14:paraId="6A401F06" w14:textId="77777777" w:rsidR="00977723" w:rsidRDefault="00977723" w:rsidP="00977723">
      <w:pPr>
        <w:spacing w:after="40" w:line="360" w:lineRule="auto"/>
        <w:rPr>
          <w:rFonts w:ascii="Times New Roman" w:eastAsia="SimSun" w:hAnsi="Times New Roman" w:cs="Times New Roman"/>
          <w:b/>
          <w:bCs/>
          <w:lang w:eastAsia="zh-CN"/>
        </w:rPr>
      </w:pPr>
    </w:p>
    <w:p w14:paraId="145208B7" w14:textId="6182994E" w:rsidR="00977723" w:rsidRPr="00977723" w:rsidRDefault="00977723" w:rsidP="00977723">
      <w:pPr>
        <w:spacing w:after="40" w:line="360" w:lineRule="auto"/>
        <w:rPr>
          <w:rFonts w:ascii="Times New Roman" w:eastAsia="SimSun" w:hAnsi="Times New Roman" w:cs="Times New Roman"/>
          <w:b/>
          <w:bCs/>
          <w:lang w:eastAsia="zh-CN"/>
        </w:rPr>
      </w:pPr>
      <w:r w:rsidRPr="00977723">
        <w:rPr>
          <w:rFonts w:ascii="Times New Roman" w:hAnsi="Times New Roman" w:cs="Times New Roman"/>
          <w:b/>
          <w:bCs/>
        </w:rPr>
        <w:t>Boundary Treatment Note</w:t>
      </w:r>
    </w:p>
    <w:p w14:paraId="7234275A" w14:textId="19999255" w:rsidR="00BB0115" w:rsidRPr="004006A3" w:rsidRDefault="00977723" w:rsidP="00977723">
      <w:pPr>
        <w:spacing w:after="40" w:line="360" w:lineRule="auto"/>
        <w:rPr>
          <w:rFonts w:ascii="Times New Roman" w:eastAsia="SimSun" w:hAnsi="Times New Roman" w:cs="Times New Roman" w:hint="eastAsia"/>
          <w:lang w:eastAsia="zh-CN"/>
        </w:rPr>
      </w:pPr>
      <w:r w:rsidRPr="00977723">
        <w:rPr>
          <w:rFonts w:ascii="Times New Roman" w:hAnsi="Times New Roman" w:cs="Times New Roman"/>
        </w:rPr>
        <w:t>In the current routing implementation, sediment reaching terminal channel cells is retained within the modeled routing domain rather than exported beyond the domain boundary. Therefore, the outlet export term may be reported as zero even when the numerical sediment mass balance is closed. Users should interpret outlet export together with deposition, in-channel storage, station-scale sediment loads, and SSC outputs.</w:t>
      </w:r>
    </w:p>
    <w:p w14:paraId="35E19A6A" w14:textId="77777777" w:rsidR="009802C3" w:rsidRPr="00A45CF4" w:rsidRDefault="009802C3" w:rsidP="00501196">
      <w:pPr>
        <w:spacing w:after="200" w:line="360"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53E5AB11" w14:textId="77777777" w:rsidR="009802C3" w:rsidRPr="00A45CF4" w:rsidRDefault="009802C3" w:rsidP="00501196">
      <w:pPr>
        <w:pStyle w:val="Heading1"/>
        <w:spacing w:line="360" w:lineRule="auto"/>
        <w:rPr>
          <w:rFonts w:ascii="Times New Roman" w:hAnsi="Times New Roman" w:cs="Times New Roman"/>
        </w:rPr>
      </w:pPr>
      <w:bookmarkStart w:id="1" w:name="_Toc234423049"/>
      <w:r w:rsidRPr="00A45CF4">
        <w:rPr>
          <w:rFonts w:ascii="Times New Roman" w:hAnsi="Times New Roman" w:cs="Times New Roman"/>
        </w:rPr>
        <w:lastRenderedPageBreak/>
        <w:t>2. Package Contents and System Requirements</w:t>
      </w:r>
      <w:bookmarkEnd w:id="1"/>
    </w:p>
    <w:p w14:paraId="2CE08BC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module may be distributed either as Python source code or as a packaged Windows executable.</w:t>
      </w:r>
    </w:p>
    <w:p w14:paraId="3D5E707C" w14:textId="77777777" w:rsidR="009802C3" w:rsidRPr="00A45CF4" w:rsidRDefault="009802C3" w:rsidP="00501196">
      <w:pPr>
        <w:pStyle w:val="Heading2"/>
        <w:spacing w:line="360" w:lineRule="auto"/>
        <w:rPr>
          <w:rFonts w:ascii="Times New Roman" w:hAnsi="Times New Roman" w:cs="Times New Roman"/>
        </w:rPr>
      </w:pPr>
      <w:bookmarkStart w:id="2" w:name="_Toc234423050"/>
      <w:r w:rsidRPr="00A45CF4">
        <w:rPr>
          <w:rFonts w:ascii="Times New Roman" w:hAnsi="Times New Roman" w:cs="Times New Roman"/>
        </w:rPr>
        <w:t>2.1 Python Version</w:t>
      </w:r>
      <w:bookmarkEnd w:id="2"/>
    </w:p>
    <w:p w14:paraId="6B0E2B2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the Python version, users need Python 3 and the required scientific packages.</w:t>
      </w:r>
    </w:p>
    <w:tbl>
      <w:tblPr>
        <w:tblStyle w:val="ListTable4-Accent5"/>
        <w:tblW w:w="0" w:type="auto"/>
        <w:tblLook w:val="04A0" w:firstRow="1" w:lastRow="0" w:firstColumn="1" w:lastColumn="0" w:noHBand="0" w:noVBand="1"/>
      </w:tblPr>
      <w:tblGrid>
        <w:gridCol w:w="3258"/>
        <w:gridCol w:w="5850"/>
      </w:tblGrid>
      <w:tr w:rsidR="009802C3" w:rsidRPr="00A45CF4" w14:paraId="2B974F08" w14:textId="77777777" w:rsidTr="00E45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199B26E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Item</w:t>
            </w:r>
          </w:p>
        </w:tc>
        <w:tc>
          <w:tcPr>
            <w:tcW w:w="5850" w:type="dxa"/>
            <w:hideMark/>
          </w:tcPr>
          <w:p w14:paraId="70313A52"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Requirement</w:t>
            </w:r>
          </w:p>
        </w:tc>
      </w:tr>
      <w:tr w:rsidR="009802C3" w:rsidRPr="00A45CF4" w14:paraId="4C551843"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66BFA77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Python</w:t>
            </w:r>
          </w:p>
        </w:tc>
        <w:tc>
          <w:tcPr>
            <w:tcW w:w="5850" w:type="dxa"/>
            <w:hideMark/>
          </w:tcPr>
          <w:p w14:paraId="61887DF5"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Python 3.x</w:t>
            </w:r>
          </w:p>
        </w:tc>
      </w:tr>
      <w:tr w:rsidR="009802C3" w:rsidRPr="00A45CF4" w14:paraId="7F160F37" w14:textId="77777777" w:rsidTr="00E45E28">
        <w:tc>
          <w:tcPr>
            <w:cnfStyle w:val="001000000000" w:firstRow="0" w:lastRow="0" w:firstColumn="1" w:lastColumn="0" w:oddVBand="0" w:evenVBand="0" w:oddHBand="0" w:evenHBand="0" w:firstRowFirstColumn="0" w:firstRowLastColumn="0" w:lastRowFirstColumn="0" w:lastRowLastColumn="0"/>
            <w:tcW w:w="3258" w:type="dxa"/>
            <w:hideMark/>
          </w:tcPr>
          <w:p w14:paraId="7790B0A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GUI</w:t>
            </w:r>
          </w:p>
        </w:tc>
        <w:tc>
          <w:tcPr>
            <w:tcW w:w="5850" w:type="dxa"/>
            <w:hideMark/>
          </w:tcPr>
          <w:p w14:paraId="04D51F15"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tkinter</w:t>
            </w:r>
          </w:p>
        </w:tc>
      </w:tr>
      <w:tr w:rsidR="009802C3" w:rsidRPr="00A45CF4" w14:paraId="4E91BCFE"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0C529FB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Numerical packages</w:t>
            </w:r>
          </w:p>
        </w:tc>
        <w:tc>
          <w:tcPr>
            <w:tcW w:w="5850" w:type="dxa"/>
            <w:hideMark/>
          </w:tcPr>
          <w:p w14:paraId="58C6680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NumPy, pandas</w:t>
            </w:r>
          </w:p>
        </w:tc>
      </w:tr>
      <w:tr w:rsidR="009802C3" w:rsidRPr="00A45CF4" w14:paraId="05294B0F" w14:textId="77777777" w:rsidTr="00E45E28">
        <w:tc>
          <w:tcPr>
            <w:cnfStyle w:val="001000000000" w:firstRow="0" w:lastRow="0" w:firstColumn="1" w:lastColumn="0" w:oddVBand="0" w:evenVBand="0" w:oddHBand="0" w:evenHBand="0" w:firstRowFirstColumn="0" w:firstRowLastColumn="0" w:lastRowFirstColumn="0" w:lastRowLastColumn="0"/>
            <w:tcW w:w="3258" w:type="dxa"/>
            <w:hideMark/>
          </w:tcPr>
          <w:p w14:paraId="480C3E0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Plotting</w:t>
            </w:r>
          </w:p>
        </w:tc>
        <w:tc>
          <w:tcPr>
            <w:tcW w:w="5850" w:type="dxa"/>
            <w:hideMark/>
          </w:tcPr>
          <w:p w14:paraId="18B57A80"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Matplotlib</w:t>
            </w:r>
          </w:p>
        </w:tc>
      </w:tr>
      <w:tr w:rsidR="009802C3" w:rsidRPr="00A45CF4" w14:paraId="27750DF0"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1C3127A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Optional spreadsheet support</w:t>
            </w:r>
          </w:p>
        </w:tc>
        <w:tc>
          <w:tcPr>
            <w:tcW w:w="5850" w:type="dxa"/>
            <w:hideMark/>
          </w:tcPr>
          <w:p w14:paraId="24CB547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openpyxl, if Excel outputs are used</w:t>
            </w:r>
          </w:p>
        </w:tc>
      </w:tr>
      <w:tr w:rsidR="009802C3" w:rsidRPr="00A45CF4" w14:paraId="74ED6B3B" w14:textId="77777777" w:rsidTr="00E45E28">
        <w:tc>
          <w:tcPr>
            <w:cnfStyle w:val="001000000000" w:firstRow="0" w:lastRow="0" w:firstColumn="1" w:lastColumn="0" w:oddVBand="0" w:evenVBand="0" w:oddHBand="0" w:evenHBand="0" w:firstRowFirstColumn="0" w:firstRowLastColumn="0" w:lastRowFirstColumn="0" w:lastRowLastColumn="0"/>
            <w:tcW w:w="3258" w:type="dxa"/>
            <w:hideMark/>
          </w:tcPr>
          <w:p w14:paraId="50A4717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Main program</w:t>
            </w:r>
          </w:p>
        </w:tc>
        <w:tc>
          <w:tcPr>
            <w:tcW w:w="5850" w:type="dxa"/>
            <w:hideMark/>
          </w:tcPr>
          <w:p w14:paraId="4FA12AA2"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HGS_Sediment_Nutrient_Module.py</w:t>
            </w:r>
          </w:p>
        </w:tc>
      </w:tr>
      <w:tr w:rsidR="009802C3" w:rsidRPr="00A45CF4" w14:paraId="2FC9282D"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5337A33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Configuration file</w:t>
            </w:r>
          </w:p>
        </w:tc>
        <w:tc>
          <w:tcPr>
            <w:tcW w:w="5850" w:type="dxa"/>
            <w:hideMark/>
          </w:tcPr>
          <w:p w14:paraId="187DDE6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model_config.py</w:t>
            </w:r>
          </w:p>
        </w:tc>
      </w:tr>
      <w:tr w:rsidR="009802C3" w:rsidRPr="00A45CF4" w14:paraId="18640D24" w14:textId="77777777" w:rsidTr="00E45E28">
        <w:tc>
          <w:tcPr>
            <w:cnfStyle w:val="001000000000" w:firstRow="0" w:lastRow="0" w:firstColumn="1" w:lastColumn="0" w:oddVBand="0" w:evenVBand="0" w:oddHBand="0" w:evenHBand="0" w:firstRowFirstColumn="0" w:firstRowLastColumn="0" w:lastRowFirstColumn="0" w:lastRowLastColumn="0"/>
            <w:tcW w:w="3258" w:type="dxa"/>
            <w:hideMark/>
          </w:tcPr>
          <w:p w14:paraId="5317004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 surface output</w:t>
            </w:r>
          </w:p>
        </w:tc>
        <w:tc>
          <w:tcPr>
            <w:tcW w:w="5850" w:type="dxa"/>
            <w:hideMark/>
          </w:tcPr>
          <w:p w14:paraId="34721A34"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*.olf.dat</w:t>
            </w:r>
          </w:p>
        </w:tc>
      </w:tr>
      <w:tr w:rsidR="009802C3" w:rsidRPr="00A45CF4" w14:paraId="5BDCAB4C"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hideMark/>
          </w:tcPr>
          <w:p w14:paraId="5158E62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 channel file</w:t>
            </w:r>
          </w:p>
        </w:tc>
        <w:tc>
          <w:tcPr>
            <w:tcW w:w="5850" w:type="dxa"/>
            <w:hideMark/>
          </w:tcPr>
          <w:p w14:paraId="5A8282B1"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*.chan.dat</w:t>
            </w:r>
          </w:p>
        </w:tc>
      </w:tr>
      <w:tr w:rsidR="009802C3" w:rsidRPr="00A45CF4" w14:paraId="28D81CBD" w14:textId="77777777" w:rsidTr="00E45E28">
        <w:tc>
          <w:tcPr>
            <w:cnfStyle w:val="001000000000" w:firstRow="0" w:lastRow="0" w:firstColumn="1" w:lastColumn="0" w:oddVBand="0" w:evenVBand="0" w:oddHBand="0" w:evenHBand="0" w:firstRowFirstColumn="0" w:firstRowLastColumn="0" w:lastRowFirstColumn="0" w:lastRowLastColumn="0"/>
            <w:tcW w:w="3258" w:type="dxa"/>
            <w:hideMark/>
          </w:tcPr>
          <w:p w14:paraId="3BA46B2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Write access</w:t>
            </w:r>
          </w:p>
        </w:tc>
        <w:tc>
          <w:tcPr>
            <w:tcW w:w="5850" w:type="dxa"/>
            <w:hideMark/>
          </w:tcPr>
          <w:p w14:paraId="2DAEE01A"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Permission to create folders, CSV files, maps, and log files</w:t>
            </w:r>
          </w:p>
        </w:tc>
      </w:tr>
    </w:tbl>
    <w:p w14:paraId="5F5AE166" w14:textId="77777777" w:rsidR="00956D26" w:rsidRPr="00A45CF4" w:rsidRDefault="00956D26" w:rsidP="00501196">
      <w:pPr>
        <w:spacing w:after="40" w:line="360" w:lineRule="auto"/>
        <w:rPr>
          <w:rFonts w:ascii="Times New Roman" w:eastAsia="SimSun" w:hAnsi="Times New Roman" w:cs="Times New Roman"/>
          <w:lang w:eastAsia="zh-CN"/>
        </w:rPr>
      </w:pPr>
    </w:p>
    <w:p w14:paraId="3FDF3922" w14:textId="74ECBAC8" w:rsidR="009802C3" w:rsidRPr="00A45CF4" w:rsidRDefault="009802C3" w:rsidP="00501196">
      <w:pPr>
        <w:pStyle w:val="Heading2"/>
        <w:spacing w:line="360" w:lineRule="auto"/>
        <w:rPr>
          <w:rFonts w:ascii="Times New Roman" w:hAnsi="Times New Roman" w:cs="Times New Roman"/>
        </w:rPr>
      </w:pPr>
      <w:bookmarkStart w:id="3" w:name="_Toc234423051"/>
      <w:r w:rsidRPr="00A45CF4">
        <w:rPr>
          <w:rFonts w:ascii="Times New Roman" w:hAnsi="Times New Roman" w:cs="Times New Roman"/>
        </w:rPr>
        <w:t>2.2 Packaged Windows Executable</w:t>
      </w:r>
      <w:bookmarkEnd w:id="3"/>
    </w:p>
    <w:p w14:paraId="719F9DB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the packaged Windows version, users do not need to install Python separately. The executable should remain in the same folder as its internal files, example configuration file, documentation, and optional example inputs.</w:t>
      </w:r>
    </w:p>
    <w:p w14:paraId="1373A4C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A typical package may include:</w:t>
      </w:r>
    </w:p>
    <w:tbl>
      <w:tblPr>
        <w:tblStyle w:val="ListTable4-Accent5"/>
        <w:tblW w:w="0" w:type="auto"/>
        <w:tblLook w:val="04A0" w:firstRow="1" w:lastRow="0" w:firstColumn="1" w:lastColumn="0" w:noHBand="0" w:noVBand="1"/>
      </w:tblPr>
      <w:tblGrid>
        <w:gridCol w:w="9782"/>
      </w:tblGrid>
      <w:tr w:rsidR="0073251D" w:rsidRPr="00A45CF4" w14:paraId="0E338D83" w14:textId="77777777" w:rsidTr="00E45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8" w:type="dxa"/>
          </w:tcPr>
          <w:p w14:paraId="77122572" w14:textId="48CC9E87" w:rsidR="0073251D" w:rsidRPr="0073251D" w:rsidRDefault="0073251D" w:rsidP="00501196">
            <w:pPr>
              <w:spacing w:after="40" w:line="360" w:lineRule="auto"/>
              <w:rPr>
                <w:rFonts w:ascii="Times New Roman" w:eastAsia="SimSun" w:hAnsi="Times New Roman" w:cs="Times New Roman"/>
                <w:lang w:eastAsia="zh-CN"/>
              </w:rPr>
            </w:pPr>
            <w:r>
              <w:rPr>
                <w:rFonts w:ascii="Times New Roman" w:eastAsia="SimSun" w:hAnsi="Times New Roman" w:cs="Times New Roman" w:hint="eastAsia"/>
                <w:lang w:eastAsia="zh-CN"/>
              </w:rPr>
              <w:t>File Names</w:t>
            </w:r>
          </w:p>
        </w:tc>
      </w:tr>
      <w:tr w:rsidR="00047567" w:rsidRPr="00A45CF4" w14:paraId="050159AF"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8" w:type="dxa"/>
          </w:tcPr>
          <w:p w14:paraId="752AC62B" w14:textId="6A5FE75B" w:rsidR="00047567" w:rsidRPr="00A45CF4" w:rsidRDefault="00047567" w:rsidP="00501196">
            <w:pPr>
              <w:spacing w:after="40" w:line="360" w:lineRule="auto"/>
              <w:rPr>
                <w:rFonts w:ascii="Times New Roman" w:eastAsia="SimSun" w:hAnsi="Times New Roman" w:cs="Times New Roman"/>
                <w:lang w:eastAsia="zh-CN"/>
              </w:rPr>
            </w:pPr>
            <w:r w:rsidRPr="00A45CF4">
              <w:rPr>
                <w:rFonts w:ascii="Times New Roman" w:hAnsi="Times New Roman" w:cs="Times New Roman"/>
              </w:rPr>
              <w:t>HGS_Sediment_Nutrient_Module_v1.0/</w:t>
            </w:r>
            <w:r w:rsidRPr="00A45CF4">
              <w:rPr>
                <w:rFonts w:ascii="Times New Roman" w:eastAsia="SimSun" w:hAnsi="Times New Roman" w:cs="Times New Roman"/>
                <w:lang w:eastAsia="zh-CN"/>
              </w:rPr>
              <w:t xml:space="preserve"> </w:t>
            </w:r>
            <w:r w:rsidRPr="00A45CF4">
              <w:rPr>
                <w:rFonts w:ascii="Times New Roman" w:hAnsi="Times New Roman" w:cs="Times New Roman"/>
              </w:rPr>
              <w:t>HGS_Sediment_Nutrient_Module.exe</w:t>
            </w:r>
          </w:p>
        </w:tc>
      </w:tr>
      <w:tr w:rsidR="00047567" w:rsidRPr="00A45CF4" w14:paraId="12898562" w14:textId="77777777" w:rsidTr="00E45E28">
        <w:tc>
          <w:tcPr>
            <w:cnfStyle w:val="001000000000" w:firstRow="0" w:lastRow="0" w:firstColumn="1" w:lastColumn="0" w:oddVBand="0" w:evenVBand="0" w:oddHBand="0" w:evenHBand="0" w:firstRowFirstColumn="0" w:firstRowLastColumn="0" w:lastRowFirstColumn="0" w:lastRowLastColumn="0"/>
            <w:tcW w:w="10008" w:type="dxa"/>
          </w:tcPr>
          <w:p w14:paraId="1FDA3E02" w14:textId="22B2186F" w:rsidR="00047567" w:rsidRPr="00A45CF4" w:rsidRDefault="00047567" w:rsidP="00501196">
            <w:pPr>
              <w:spacing w:after="40" w:line="360" w:lineRule="auto"/>
              <w:rPr>
                <w:rFonts w:ascii="Times New Roman" w:eastAsia="SimSun" w:hAnsi="Times New Roman" w:cs="Times New Roman"/>
                <w:lang w:eastAsia="zh-CN"/>
              </w:rPr>
            </w:pPr>
            <w:r w:rsidRPr="00A45CF4">
              <w:rPr>
                <w:rFonts w:ascii="Times New Roman" w:hAnsi="Times New Roman" w:cs="Times New Roman"/>
              </w:rPr>
              <w:t>model_config.py</w:t>
            </w:r>
          </w:p>
        </w:tc>
      </w:tr>
      <w:tr w:rsidR="00047567" w:rsidRPr="00A45CF4" w14:paraId="53A8C2E7"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8" w:type="dxa"/>
          </w:tcPr>
          <w:p w14:paraId="40CEABFC" w14:textId="3354F6B5" w:rsidR="00047567" w:rsidRPr="00A45CF4" w:rsidRDefault="00047567" w:rsidP="00501196">
            <w:pPr>
              <w:spacing w:after="40" w:line="360" w:lineRule="auto"/>
              <w:rPr>
                <w:rFonts w:ascii="Times New Roman" w:eastAsia="SimSun" w:hAnsi="Times New Roman" w:cs="Times New Roman"/>
                <w:lang w:eastAsia="zh-CN"/>
              </w:rPr>
            </w:pPr>
            <w:r w:rsidRPr="00A45CF4">
              <w:rPr>
                <w:rFonts w:ascii="Times New Roman" w:eastAsia="SimSun" w:hAnsi="Times New Roman" w:cs="Times New Roman"/>
                <w:lang w:eastAsia="zh-CN"/>
              </w:rPr>
              <w:t>E</w:t>
            </w:r>
            <w:r w:rsidRPr="00A45CF4">
              <w:rPr>
                <w:rFonts w:ascii="Times New Roman" w:hAnsi="Times New Roman" w:cs="Times New Roman"/>
              </w:rPr>
              <w:t>xample</w:t>
            </w:r>
            <w:r w:rsidRPr="00A45CF4">
              <w:rPr>
                <w:rFonts w:ascii="Times New Roman" w:eastAsia="SimSun" w:hAnsi="Times New Roman" w:cs="Times New Roman"/>
                <w:lang w:eastAsia="zh-CN"/>
              </w:rPr>
              <w:t xml:space="preserve"> Folder</w:t>
            </w:r>
          </w:p>
        </w:tc>
      </w:tr>
      <w:tr w:rsidR="00047567" w:rsidRPr="00A45CF4" w14:paraId="0F308A18" w14:textId="77777777" w:rsidTr="00E45E28">
        <w:tc>
          <w:tcPr>
            <w:cnfStyle w:val="001000000000" w:firstRow="0" w:lastRow="0" w:firstColumn="1" w:lastColumn="0" w:oddVBand="0" w:evenVBand="0" w:oddHBand="0" w:evenHBand="0" w:firstRowFirstColumn="0" w:firstRowLastColumn="0" w:lastRowFirstColumn="0" w:lastRowLastColumn="0"/>
            <w:tcW w:w="10008" w:type="dxa"/>
          </w:tcPr>
          <w:p w14:paraId="0C4A0864" w14:textId="3BAB9C75" w:rsidR="00047567" w:rsidRPr="00A45CF4" w:rsidRDefault="00047567" w:rsidP="00501196">
            <w:pPr>
              <w:spacing w:after="40" w:line="360" w:lineRule="auto"/>
              <w:rPr>
                <w:rFonts w:ascii="Times New Roman" w:eastAsia="SimSun" w:hAnsi="Times New Roman" w:cs="Times New Roman"/>
                <w:lang w:eastAsia="zh-CN"/>
              </w:rPr>
            </w:pPr>
            <w:r w:rsidRPr="00A45CF4">
              <w:rPr>
                <w:rFonts w:ascii="Times New Roman" w:hAnsi="Times New Roman" w:cs="Times New Roman"/>
              </w:rPr>
              <w:t>User_Manual.pdf</w:t>
            </w:r>
          </w:p>
        </w:tc>
      </w:tr>
      <w:tr w:rsidR="00047567" w:rsidRPr="00A45CF4" w14:paraId="176B21A1"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8" w:type="dxa"/>
          </w:tcPr>
          <w:p w14:paraId="542E832C" w14:textId="5A953FD3" w:rsidR="00047567" w:rsidRPr="00A45CF4" w:rsidRDefault="00501196" w:rsidP="00501196">
            <w:pPr>
              <w:spacing w:after="40" w:line="360" w:lineRule="auto"/>
              <w:rPr>
                <w:rFonts w:ascii="Times New Roman" w:eastAsia="SimSun" w:hAnsi="Times New Roman" w:cs="Times New Roman"/>
                <w:lang w:eastAsia="zh-CN"/>
              </w:rPr>
            </w:pPr>
            <w:r w:rsidRPr="00A45CF4">
              <w:rPr>
                <w:rFonts w:ascii="Times New Roman" w:eastAsia="SimSun" w:hAnsi="Times New Roman" w:cs="Times New Roman"/>
                <w:lang w:eastAsia="zh-CN"/>
              </w:rPr>
              <w:t>O</w:t>
            </w:r>
            <w:r w:rsidRPr="00A45CF4">
              <w:rPr>
                <w:rFonts w:ascii="Times New Roman" w:hAnsi="Times New Roman" w:cs="Times New Roman"/>
              </w:rPr>
              <w:t>utput</w:t>
            </w:r>
            <w:r w:rsidRPr="00A45CF4">
              <w:rPr>
                <w:rFonts w:ascii="Times New Roman" w:eastAsia="SimSun" w:hAnsi="Times New Roman" w:cs="Times New Roman"/>
                <w:lang w:eastAsia="zh-CN"/>
              </w:rPr>
              <w:t xml:space="preserve"> Folder</w:t>
            </w:r>
          </w:p>
        </w:tc>
      </w:tr>
    </w:tbl>
    <w:p w14:paraId="5B126931" w14:textId="77777777" w:rsidR="00047567" w:rsidRPr="00A45CF4" w:rsidRDefault="00047567" w:rsidP="00501196">
      <w:pPr>
        <w:spacing w:after="40" w:line="360" w:lineRule="auto"/>
        <w:rPr>
          <w:rFonts w:ascii="Times New Roman" w:eastAsia="SimSun" w:hAnsi="Times New Roman" w:cs="Times New Roman"/>
          <w:lang w:eastAsia="zh-CN"/>
        </w:rPr>
      </w:pPr>
    </w:p>
    <w:p w14:paraId="4B046BC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Users should not move the executable away from the package folder unless all required internal files are moved with it.</w:t>
      </w:r>
    </w:p>
    <w:p w14:paraId="03A77209" w14:textId="56009306" w:rsidR="009802C3" w:rsidRPr="00A45CF4" w:rsidRDefault="009802C3" w:rsidP="00501196">
      <w:pPr>
        <w:spacing w:after="40" w:line="360" w:lineRule="auto"/>
        <w:rPr>
          <w:rFonts w:ascii="Times New Roman" w:hAnsi="Times New Roman" w:cs="Times New Roman"/>
        </w:rPr>
      </w:pPr>
    </w:p>
    <w:p w14:paraId="569F33AC" w14:textId="77777777" w:rsidR="00501196" w:rsidRPr="00A45CF4" w:rsidRDefault="00501196">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49CE7459" w14:textId="3EB8E7BE" w:rsidR="009802C3" w:rsidRPr="00A45CF4" w:rsidRDefault="009802C3" w:rsidP="00501196">
      <w:pPr>
        <w:pStyle w:val="Heading1"/>
        <w:rPr>
          <w:rFonts w:ascii="Times New Roman" w:hAnsi="Times New Roman" w:cs="Times New Roman"/>
        </w:rPr>
      </w:pPr>
      <w:bookmarkStart w:id="4" w:name="_Toc234423052"/>
      <w:r w:rsidRPr="00A45CF4">
        <w:rPr>
          <w:rFonts w:ascii="Times New Roman" w:hAnsi="Times New Roman" w:cs="Times New Roman"/>
        </w:rPr>
        <w:lastRenderedPageBreak/>
        <w:t>3. Quick Start</w:t>
      </w:r>
      <w:bookmarkEnd w:id="4"/>
    </w:p>
    <w:p w14:paraId="10525333" w14:textId="77777777" w:rsidR="009802C3" w:rsidRPr="00A45CF4" w:rsidRDefault="009802C3" w:rsidP="00501196">
      <w:pPr>
        <w:numPr>
          <w:ilvl w:val="0"/>
          <w:numId w:val="12"/>
        </w:numPr>
        <w:spacing w:after="40" w:line="360" w:lineRule="auto"/>
        <w:rPr>
          <w:rFonts w:ascii="Times New Roman" w:hAnsi="Times New Roman" w:cs="Times New Roman"/>
        </w:rPr>
      </w:pPr>
      <w:r w:rsidRPr="00A45CF4">
        <w:rPr>
          <w:rFonts w:ascii="Times New Roman" w:hAnsi="Times New Roman" w:cs="Times New Roman"/>
        </w:rPr>
        <w:t xml:space="preserve">Open the module using either the Python script or the packaged executable. </w:t>
      </w:r>
    </w:p>
    <w:p w14:paraId="414E8F56" w14:textId="1AF48866" w:rsidR="009802C3" w:rsidRPr="00A45CF4" w:rsidRDefault="009802C3" w:rsidP="00501196">
      <w:pPr>
        <w:numPr>
          <w:ilvl w:val="0"/>
          <w:numId w:val="12"/>
        </w:numPr>
        <w:spacing w:after="40" w:line="360" w:lineRule="auto"/>
        <w:rPr>
          <w:rFonts w:ascii="Times New Roman" w:hAnsi="Times New Roman" w:cs="Times New Roman"/>
        </w:rPr>
      </w:pPr>
      <w:r w:rsidRPr="00A45CF4">
        <w:rPr>
          <w:rFonts w:ascii="Times New Roman" w:hAnsi="Times New Roman" w:cs="Times New Roman"/>
        </w:rPr>
        <w:t xml:space="preserve">Confirm the </w:t>
      </w:r>
      <w:r w:rsidRPr="00A45CF4">
        <w:rPr>
          <w:rFonts w:ascii="Times New Roman" w:hAnsi="Times New Roman" w:cs="Times New Roman"/>
          <w:b/>
          <w:bCs/>
        </w:rPr>
        <w:t>Input/Config File</w:t>
      </w:r>
      <w:r w:rsidR="00501196" w:rsidRPr="00A45CF4">
        <w:rPr>
          <w:rFonts w:ascii="Times New Roman" w:eastAsia="SimSun" w:hAnsi="Times New Roman" w:cs="Times New Roman"/>
          <w:lang w:eastAsia="zh-CN"/>
        </w:rPr>
        <w:t xml:space="preserve">. </w:t>
      </w:r>
      <w:r w:rsidRPr="00A45CF4">
        <w:rPr>
          <w:rFonts w:ascii="Times New Roman" w:hAnsi="Times New Roman" w:cs="Times New Roman"/>
        </w:rPr>
        <w:t xml:space="preserve">This file contains model paths, numerical parameters, and switch values. </w:t>
      </w:r>
    </w:p>
    <w:p w14:paraId="3EEF2DD3" w14:textId="065AD8FE" w:rsidR="009802C3" w:rsidRPr="00A45CF4" w:rsidRDefault="009802C3" w:rsidP="00501196">
      <w:pPr>
        <w:numPr>
          <w:ilvl w:val="0"/>
          <w:numId w:val="12"/>
        </w:numPr>
        <w:spacing w:after="40" w:line="360" w:lineRule="auto"/>
        <w:rPr>
          <w:rFonts w:ascii="Times New Roman" w:hAnsi="Times New Roman" w:cs="Times New Roman"/>
        </w:rPr>
      </w:pPr>
      <w:r w:rsidRPr="00A45CF4">
        <w:rPr>
          <w:rFonts w:ascii="Times New Roman" w:hAnsi="Times New Roman" w:cs="Times New Roman"/>
        </w:rPr>
        <w:t xml:space="preserve">Select the </w:t>
      </w:r>
      <w:r w:rsidRPr="00A45CF4">
        <w:rPr>
          <w:rFonts w:ascii="Times New Roman" w:hAnsi="Times New Roman" w:cs="Times New Roman"/>
          <w:b/>
          <w:bCs/>
        </w:rPr>
        <w:t>HGS OLF Output</w:t>
      </w:r>
      <w:r w:rsidRPr="00A45CF4">
        <w:rPr>
          <w:rFonts w:ascii="Times New Roman" w:hAnsi="Times New Roman" w:cs="Times New Roman"/>
        </w:rPr>
        <w:t xml:space="preserve"> file.</w:t>
      </w:r>
      <w:r w:rsidR="00501196" w:rsidRPr="00A45CF4">
        <w:rPr>
          <w:rFonts w:ascii="Times New Roman" w:eastAsia="SimSun" w:hAnsi="Times New Roman" w:cs="Times New Roman"/>
          <w:lang w:eastAsia="zh-CN"/>
        </w:rPr>
        <w:t xml:space="preserve"> </w:t>
      </w:r>
      <w:r w:rsidRPr="00A45CF4">
        <w:rPr>
          <w:rFonts w:ascii="Times New Roman" w:hAnsi="Times New Roman" w:cs="Times New Roman"/>
        </w:rPr>
        <w:t>This should be an existing HGS surface-water output file, usually ending in: .olf.dat</w:t>
      </w:r>
    </w:p>
    <w:p w14:paraId="241DABD4" w14:textId="14D82F51" w:rsidR="009802C3" w:rsidRPr="00A45CF4" w:rsidRDefault="009802C3" w:rsidP="00501196">
      <w:pPr>
        <w:numPr>
          <w:ilvl w:val="0"/>
          <w:numId w:val="13"/>
        </w:numPr>
        <w:spacing w:after="40" w:line="360" w:lineRule="auto"/>
        <w:rPr>
          <w:rFonts w:ascii="Times New Roman" w:hAnsi="Times New Roman" w:cs="Times New Roman"/>
        </w:rPr>
      </w:pPr>
      <w:r w:rsidRPr="00A45CF4">
        <w:rPr>
          <w:rFonts w:ascii="Times New Roman" w:hAnsi="Times New Roman" w:cs="Times New Roman"/>
        </w:rPr>
        <w:t xml:space="preserve">Select the </w:t>
      </w:r>
      <w:r w:rsidRPr="00A45CF4">
        <w:rPr>
          <w:rFonts w:ascii="Times New Roman" w:hAnsi="Times New Roman" w:cs="Times New Roman"/>
          <w:b/>
          <w:bCs/>
        </w:rPr>
        <w:t>HGS Channel File</w:t>
      </w:r>
      <w:r w:rsidRPr="00A45CF4">
        <w:rPr>
          <w:rFonts w:ascii="Times New Roman" w:hAnsi="Times New Roman" w:cs="Times New Roman"/>
        </w:rPr>
        <w:t>.</w:t>
      </w:r>
      <w:r w:rsidR="00501196" w:rsidRPr="00A45CF4">
        <w:rPr>
          <w:rFonts w:ascii="Times New Roman" w:eastAsia="SimSun" w:hAnsi="Times New Roman" w:cs="Times New Roman"/>
          <w:lang w:eastAsia="zh-CN"/>
        </w:rPr>
        <w:t xml:space="preserve"> </w:t>
      </w:r>
      <w:r w:rsidRPr="00A45CF4">
        <w:rPr>
          <w:rFonts w:ascii="Times New Roman" w:hAnsi="Times New Roman" w:cs="Times New Roman"/>
        </w:rPr>
        <w:t>This should be the CHAN file corresponding to the same HGS model mesh, usually ending in: .chan.dat</w:t>
      </w:r>
    </w:p>
    <w:p w14:paraId="2155A894" w14:textId="2CED4EA4"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Select the </w:t>
      </w:r>
      <w:r w:rsidRPr="00A45CF4">
        <w:rPr>
          <w:rFonts w:ascii="Times New Roman" w:hAnsi="Times New Roman" w:cs="Times New Roman"/>
          <w:b/>
          <w:bCs/>
        </w:rPr>
        <w:t>Output Folder</w:t>
      </w:r>
      <w:r w:rsidRPr="00A45CF4">
        <w:rPr>
          <w:rFonts w:ascii="Times New Roman" w:hAnsi="Times New Roman" w:cs="Times New Roman"/>
        </w:rPr>
        <w:t>.</w:t>
      </w:r>
      <w:r w:rsidR="00501196" w:rsidRPr="00A45CF4">
        <w:rPr>
          <w:rFonts w:ascii="Times New Roman" w:eastAsia="SimSun" w:hAnsi="Times New Roman" w:cs="Times New Roman"/>
          <w:lang w:eastAsia="zh-CN"/>
        </w:rPr>
        <w:t xml:space="preserve"> </w:t>
      </w:r>
      <w:r w:rsidRPr="00A45CF4">
        <w:rPr>
          <w:rFonts w:ascii="Times New Roman" w:hAnsi="Times New Roman" w:cs="Times New Roman"/>
        </w:rPr>
        <w:t xml:space="preserve">Results will be written to this folder. If timestamped output is enabled, a new run folder will be created inside it. </w:t>
      </w:r>
    </w:p>
    <w:p w14:paraId="6E30F0F5"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Select the required model switches. </w:t>
      </w:r>
    </w:p>
    <w:p w14:paraId="6698D3DF"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Click </w:t>
      </w:r>
      <w:r w:rsidRPr="00A45CF4">
        <w:rPr>
          <w:rFonts w:ascii="Times New Roman" w:hAnsi="Times New Roman" w:cs="Times New Roman"/>
          <w:b/>
          <w:bCs/>
        </w:rPr>
        <w:t>More</w:t>
      </w:r>
      <w:r w:rsidRPr="00A45CF4">
        <w:rPr>
          <w:rFonts w:ascii="Times New Roman" w:hAnsi="Times New Roman" w:cs="Times New Roman"/>
        </w:rPr>
        <w:t xml:space="preserve"> to review advanced switches if needed. </w:t>
      </w:r>
    </w:p>
    <w:p w14:paraId="10050F5F"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Keep </w:t>
      </w:r>
      <w:r w:rsidRPr="00A45CF4">
        <w:rPr>
          <w:rFonts w:ascii="Times New Roman" w:hAnsi="Times New Roman" w:cs="Times New Roman"/>
          <w:b/>
          <w:bCs/>
        </w:rPr>
        <w:t>Save File Paths and Switches to the Input File Before Running</w:t>
      </w:r>
      <w:r w:rsidRPr="00A45CF4">
        <w:rPr>
          <w:rFonts w:ascii="Times New Roman" w:hAnsi="Times New Roman" w:cs="Times New Roman"/>
        </w:rPr>
        <w:t xml:space="preserve"> checked if the GUI selections should update the configuration file. </w:t>
      </w:r>
    </w:p>
    <w:p w14:paraId="2D2B5E91"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Click </w:t>
      </w:r>
      <w:r w:rsidRPr="00A45CF4">
        <w:rPr>
          <w:rFonts w:ascii="Times New Roman" w:hAnsi="Times New Roman" w:cs="Times New Roman"/>
          <w:b/>
          <w:bCs/>
        </w:rPr>
        <w:t>Run Model</w:t>
      </w:r>
      <w:r w:rsidRPr="00A45CF4">
        <w:rPr>
          <w:rFonts w:ascii="Times New Roman" w:hAnsi="Times New Roman" w:cs="Times New Roman"/>
        </w:rPr>
        <w:t xml:space="preserve">. </w:t>
      </w:r>
    </w:p>
    <w:p w14:paraId="73D7BD36"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Use </w:t>
      </w:r>
      <w:r w:rsidRPr="00A45CF4">
        <w:rPr>
          <w:rFonts w:ascii="Times New Roman" w:hAnsi="Times New Roman" w:cs="Times New Roman"/>
          <w:b/>
          <w:bCs/>
        </w:rPr>
        <w:t>Show Terminal</w:t>
      </w:r>
      <w:r w:rsidRPr="00A45CF4">
        <w:rPr>
          <w:rFonts w:ascii="Times New Roman" w:hAnsi="Times New Roman" w:cs="Times New Roman"/>
        </w:rPr>
        <w:t xml:space="preserve"> to monitor progress, warnings, and mass-balance messages. </w:t>
      </w:r>
    </w:p>
    <w:p w14:paraId="3682A6F8" w14:textId="77777777" w:rsidR="009802C3" w:rsidRPr="00A45CF4" w:rsidRDefault="009802C3" w:rsidP="00501196">
      <w:pPr>
        <w:numPr>
          <w:ilvl w:val="0"/>
          <w:numId w:val="14"/>
        </w:numPr>
        <w:spacing w:after="40" w:line="360" w:lineRule="auto"/>
        <w:rPr>
          <w:rFonts w:ascii="Times New Roman" w:hAnsi="Times New Roman" w:cs="Times New Roman"/>
        </w:rPr>
      </w:pPr>
      <w:r w:rsidRPr="00A45CF4">
        <w:rPr>
          <w:rFonts w:ascii="Times New Roman" w:hAnsi="Times New Roman" w:cs="Times New Roman"/>
        </w:rPr>
        <w:t xml:space="preserve">After completion, open the output folder and review the generated CSV files, maps, figures, and run.log. </w:t>
      </w:r>
    </w:p>
    <w:p w14:paraId="4D4C56BA" w14:textId="26EEC538" w:rsidR="009802C3" w:rsidRPr="00A45CF4" w:rsidRDefault="009802C3" w:rsidP="00501196">
      <w:pPr>
        <w:spacing w:after="40" w:line="360" w:lineRule="auto"/>
        <w:rPr>
          <w:rFonts w:ascii="Times New Roman" w:hAnsi="Times New Roman" w:cs="Times New Roman"/>
        </w:rPr>
      </w:pPr>
    </w:p>
    <w:p w14:paraId="4B23E3A8" w14:textId="77777777" w:rsidR="00501196" w:rsidRPr="00A45CF4" w:rsidRDefault="00501196">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04A80739" w14:textId="06FA4B35" w:rsidR="009802C3" w:rsidRPr="00A45CF4" w:rsidRDefault="009802C3" w:rsidP="00501196">
      <w:pPr>
        <w:pStyle w:val="Heading1"/>
        <w:rPr>
          <w:rFonts w:ascii="Times New Roman" w:hAnsi="Times New Roman" w:cs="Times New Roman"/>
        </w:rPr>
      </w:pPr>
      <w:bookmarkStart w:id="5" w:name="_Toc234423053"/>
      <w:r w:rsidRPr="00A45CF4">
        <w:rPr>
          <w:rFonts w:ascii="Times New Roman" w:hAnsi="Times New Roman" w:cs="Times New Roman"/>
        </w:rPr>
        <w:lastRenderedPageBreak/>
        <w:t>4. Interface Guide</w:t>
      </w:r>
      <w:bookmarkEnd w:id="5"/>
    </w:p>
    <w:p w14:paraId="3D29CD87" w14:textId="4E5B757A"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The GUI is organized into </w:t>
      </w:r>
      <w:r w:rsidR="002705E6">
        <w:rPr>
          <w:rFonts w:ascii="Times New Roman" w:eastAsia="SimSun" w:hAnsi="Times New Roman" w:cs="Times New Roman" w:hint="eastAsia"/>
          <w:lang w:eastAsia="zh-CN"/>
        </w:rPr>
        <w:t>four</w:t>
      </w:r>
      <w:r w:rsidRPr="00A45CF4">
        <w:rPr>
          <w:rFonts w:ascii="Times New Roman" w:hAnsi="Times New Roman" w:cs="Times New Roman"/>
        </w:rPr>
        <w:t xml:space="preserve"> main section</w:t>
      </w:r>
      <w:r w:rsidR="004006A3">
        <w:rPr>
          <w:rFonts w:ascii="Times New Roman" w:eastAsia="SimSun" w:hAnsi="Times New Roman" w:cs="Times New Roman" w:hint="eastAsia"/>
          <w:lang w:eastAsia="zh-CN"/>
        </w:rPr>
        <w:t>s, shown below</w:t>
      </w:r>
      <w:r w:rsidRPr="00A45CF4">
        <w:rPr>
          <w:rFonts w:ascii="Times New Roman" w:hAnsi="Times New Roman" w:cs="Times New Roman"/>
        </w:rPr>
        <w:t>:</w:t>
      </w:r>
    </w:p>
    <w:p w14:paraId="07BE9A40" w14:textId="77777777" w:rsidR="009802C3" w:rsidRPr="00A45CF4" w:rsidRDefault="009802C3" w:rsidP="00501196">
      <w:pPr>
        <w:numPr>
          <w:ilvl w:val="0"/>
          <w:numId w:val="15"/>
        </w:numPr>
        <w:spacing w:after="40" w:line="360" w:lineRule="auto"/>
        <w:rPr>
          <w:rFonts w:ascii="Times New Roman" w:hAnsi="Times New Roman" w:cs="Times New Roman"/>
        </w:rPr>
      </w:pPr>
      <w:r w:rsidRPr="00A45CF4">
        <w:rPr>
          <w:rFonts w:ascii="Times New Roman" w:hAnsi="Times New Roman" w:cs="Times New Roman"/>
        </w:rPr>
        <w:t xml:space="preserve">Input Files and Output Location </w:t>
      </w:r>
    </w:p>
    <w:p w14:paraId="36303370" w14:textId="77777777" w:rsidR="009802C3" w:rsidRPr="00A45CF4" w:rsidRDefault="009802C3" w:rsidP="00501196">
      <w:pPr>
        <w:numPr>
          <w:ilvl w:val="0"/>
          <w:numId w:val="15"/>
        </w:numPr>
        <w:spacing w:after="40" w:line="360" w:lineRule="auto"/>
        <w:rPr>
          <w:rFonts w:ascii="Times New Roman" w:hAnsi="Times New Roman" w:cs="Times New Roman"/>
        </w:rPr>
      </w:pPr>
      <w:r w:rsidRPr="00A45CF4">
        <w:rPr>
          <w:rFonts w:ascii="Times New Roman" w:hAnsi="Times New Roman" w:cs="Times New Roman"/>
        </w:rPr>
        <w:t xml:space="preserve">Model Switches </w:t>
      </w:r>
    </w:p>
    <w:p w14:paraId="3EFC099B" w14:textId="77777777" w:rsidR="00C22ED4" w:rsidRPr="00A45CF4" w:rsidRDefault="009802C3" w:rsidP="00501196">
      <w:pPr>
        <w:numPr>
          <w:ilvl w:val="0"/>
          <w:numId w:val="15"/>
        </w:numPr>
        <w:spacing w:after="40" w:line="360" w:lineRule="auto"/>
        <w:rPr>
          <w:rFonts w:ascii="Times New Roman" w:hAnsi="Times New Roman" w:cs="Times New Roman"/>
        </w:rPr>
      </w:pPr>
      <w:r w:rsidRPr="00A45CF4">
        <w:rPr>
          <w:rFonts w:ascii="Times New Roman" w:hAnsi="Times New Roman" w:cs="Times New Roman"/>
        </w:rPr>
        <w:t>Run Control</w:t>
      </w:r>
    </w:p>
    <w:p w14:paraId="72320D47" w14:textId="66095699" w:rsidR="009802C3" w:rsidRPr="00A45CF4" w:rsidRDefault="009802C3" w:rsidP="00501196">
      <w:pPr>
        <w:numPr>
          <w:ilvl w:val="0"/>
          <w:numId w:val="15"/>
        </w:numPr>
        <w:spacing w:after="40" w:line="360" w:lineRule="auto"/>
        <w:rPr>
          <w:rFonts w:ascii="Times New Roman" w:hAnsi="Times New Roman" w:cs="Times New Roman"/>
        </w:rPr>
      </w:pPr>
      <w:r w:rsidRPr="00A45CF4">
        <w:rPr>
          <w:rFonts w:ascii="Times New Roman" w:hAnsi="Times New Roman" w:cs="Times New Roman"/>
        </w:rPr>
        <w:t xml:space="preserve">Terminal Log </w:t>
      </w:r>
    </w:p>
    <w:p w14:paraId="05344279" w14:textId="6A679764" w:rsidR="009802C3" w:rsidRPr="004006A3" w:rsidRDefault="004006A3" w:rsidP="00501196">
      <w:pPr>
        <w:spacing w:after="40" w:line="360" w:lineRule="auto"/>
        <w:rPr>
          <w:rFonts w:ascii="Times New Roman" w:eastAsia="SimSun" w:hAnsi="Times New Roman" w:cs="Times New Roman" w:hint="eastAsia"/>
          <w:lang w:eastAsia="zh-CN"/>
        </w:rPr>
      </w:pPr>
      <w:r>
        <w:rPr>
          <w:noProof/>
        </w:rPr>
        <w:drawing>
          <wp:inline distT="0" distB="0" distL="0" distR="0" wp14:anchorId="2327C2B4" wp14:editId="463109E9">
            <wp:extent cx="6217920" cy="4692650"/>
            <wp:effectExtent l="0" t="0" r="0" b="0"/>
            <wp:docPr id="598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45473" name=""/>
                    <pic:cNvPicPr/>
                  </pic:nvPicPr>
                  <pic:blipFill>
                    <a:blip r:embed="rId11"/>
                    <a:stretch>
                      <a:fillRect/>
                    </a:stretch>
                  </pic:blipFill>
                  <pic:spPr>
                    <a:xfrm>
                      <a:off x="0" y="0"/>
                      <a:ext cx="6217920" cy="4692650"/>
                    </a:xfrm>
                    <a:prstGeom prst="rect">
                      <a:avLst/>
                    </a:prstGeom>
                  </pic:spPr>
                </pic:pic>
              </a:graphicData>
            </a:graphic>
          </wp:inline>
        </w:drawing>
      </w:r>
    </w:p>
    <w:p w14:paraId="40E6E22A" w14:textId="77777777" w:rsidR="009802C3" w:rsidRPr="00A45CF4" w:rsidRDefault="009802C3" w:rsidP="00B55DC1">
      <w:pPr>
        <w:pStyle w:val="Heading2"/>
        <w:rPr>
          <w:rFonts w:ascii="Times New Roman" w:hAnsi="Times New Roman" w:cs="Times New Roman"/>
        </w:rPr>
      </w:pPr>
      <w:bookmarkStart w:id="6" w:name="_Toc234423054"/>
      <w:r w:rsidRPr="00A45CF4">
        <w:rPr>
          <w:rFonts w:ascii="Times New Roman" w:hAnsi="Times New Roman" w:cs="Times New Roman"/>
        </w:rPr>
        <w:t>4.1 Input Files and Output Location</w:t>
      </w:r>
      <w:bookmarkEnd w:id="6"/>
    </w:p>
    <w:p w14:paraId="747F46A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This section defines the input files and output directory used by the model.</w:t>
      </w:r>
    </w:p>
    <w:tbl>
      <w:tblPr>
        <w:tblStyle w:val="ListTable4-Accent5"/>
        <w:tblW w:w="0" w:type="auto"/>
        <w:tblLook w:val="04A0" w:firstRow="1" w:lastRow="0" w:firstColumn="1" w:lastColumn="0" w:noHBand="0" w:noVBand="1"/>
      </w:tblPr>
      <w:tblGrid>
        <w:gridCol w:w="1439"/>
        <w:gridCol w:w="5122"/>
        <w:gridCol w:w="3221"/>
      </w:tblGrid>
      <w:tr w:rsidR="009802C3" w:rsidRPr="00A45CF4" w14:paraId="41F54344" w14:textId="77777777" w:rsidTr="00E45E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6C6B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Field</w:t>
            </w:r>
          </w:p>
        </w:tc>
        <w:tc>
          <w:tcPr>
            <w:tcW w:w="5145" w:type="dxa"/>
            <w:hideMark/>
          </w:tcPr>
          <w:p w14:paraId="51C15389"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Purpose</w:t>
            </w:r>
          </w:p>
        </w:tc>
        <w:tc>
          <w:tcPr>
            <w:tcW w:w="3232" w:type="dxa"/>
            <w:hideMark/>
          </w:tcPr>
          <w:p w14:paraId="00AE8371"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Requirement</w:t>
            </w:r>
          </w:p>
        </w:tc>
      </w:tr>
      <w:tr w:rsidR="009802C3" w:rsidRPr="00A45CF4" w14:paraId="05D03E28"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270E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Input/Config File</w:t>
            </w:r>
          </w:p>
        </w:tc>
        <w:tc>
          <w:tcPr>
            <w:tcW w:w="5145" w:type="dxa"/>
            <w:hideMark/>
          </w:tcPr>
          <w:p w14:paraId="3952341F"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Python configuration file containing paths, switches, and numerical parameters.</w:t>
            </w:r>
          </w:p>
        </w:tc>
        <w:tc>
          <w:tcPr>
            <w:tcW w:w="3232" w:type="dxa"/>
            <w:hideMark/>
          </w:tcPr>
          <w:p w14:paraId="21A659D0"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Must exist and be valid Python.</w:t>
            </w:r>
          </w:p>
        </w:tc>
      </w:tr>
      <w:tr w:rsidR="009802C3" w:rsidRPr="00A45CF4" w14:paraId="195063AE" w14:textId="77777777" w:rsidTr="00E45E28">
        <w:tc>
          <w:tcPr>
            <w:cnfStyle w:val="001000000000" w:firstRow="0" w:lastRow="0" w:firstColumn="1" w:lastColumn="0" w:oddVBand="0" w:evenVBand="0" w:oddHBand="0" w:evenHBand="0" w:firstRowFirstColumn="0" w:firstRowLastColumn="0" w:lastRowFirstColumn="0" w:lastRowLastColumn="0"/>
            <w:tcW w:w="0" w:type="auto"/>
            <w:hideMark/>
          </w:tcPr>
          <w:p w14:paraId="20ED43D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HGS OLF Output</w:t>
            </w:r>
          </w:p>
        </w:tc>
        <w:tc>
          <w:tcPr>
            <w:tcW w:w="5145" w:type="dxa"/>
            <w:hideMark/>
          </w:tcPr>
          <w:p w14:paraId="4950A1F7"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HGS surface-water output used for flow, water depth, exchange, sediment, and nutrient calculations.</w:t>
            </w:r>
          </w:p>
        </w:tc>
        <w:tc>
          <w:tcPr>
            <w:tcW w:w="3232" w:type="dxa"/>
            <w:hideMark/>
          </w:tcPr>
          <w:p w14:paraId="35625B2B"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Must exist and contain compatible saved variables and solution times.</w:t>
            </w:r>
          </w:p>
        </w:tc>
      </w:tr>
      <w:tr w:rsidR="009802C3" w:rsidRPr="00A45CF4" w14:paraId="685B1D6B" w14:textId="77777777" w:rsidTr="00E45E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CC2A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 Channel File</w:t>
            </w:r>
          </w:p>
        </w:tc>
        <w:tc>
          <w:tcPr>
            <w:tcW w:w="5145" w:type="dxa"/>
            <w:hideMark/>
          </w:tcPr>
          <w:p w14:paraId="5093921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HGS channel geometry file used to identify channel cells.</w:t>
            </w:r>
          </w:p>
        </w:tc>
        <w:tc>
          <w:tcPr>
            <w:tcW w:w="3232" w:type="dxa"/>
            <w:hideMark/>
          </w:tcPr>
          <w:p w14:paraId="4857B8D8"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Must correspond to the same HGS mesh.</w:t>
            </w:r>
          </w:p>
        </w:tc>
      </w:tr>
      <w:tr w:rsidR="009802C3" w:rsidRPr="00A45CF4" w14:paraId="178FA1C5" w14:textId="77777777" w:rsidTr="00E45E28">
        <w:tc>
          <w:tcPr>
            <w:cnfStyle w:val="001000000000" w:firstRow="0" w:lastRow="0" w:firstColumn="1" w:lastColumn="0" w:oddVBand="0" w:evenVBand="0" w:oddHBand="0" w:evenHBand="0" w:firstRowFirstColumn="0" w:firstRowLastColumn="0" w:lastRowFirstColumn="0" w:lastRowLastColumn="0"/>
            <w:tcW w:w="0" w:type="auto"/>
            <w:hideMark/>
          </w:tcPr>
          <w:p w14:paraId="0A8481B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Output Folder</w:t>
            </w:r>
          </w:p>
        </w:tc>
        <w:tc>
          <w:tcPr>
            <w:tcW w:w="5145" w:type="dxa"/>
            <w:hideMark/>
          </w:tcPr>
          <w:p w14:paraId="187210C5"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Parent folder for model results.</w:t>
            </w:r>
          </w:p>
        </w:tc>
        <w:tc>
          <w:tcPr>
            <w:tcW w:w="3232" w:type="dxa"/>
            <w:hideMark/>
          </w:tcPr>
          <w:p w14:paraId="6AFA18A0"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Created when possible if it does not exist.</w:t>
            </w:r>
          </w:p>
        </w:tc>
      </w:tr>
    </w:tbl>
    <w:p w14:paraId="7C3DCEEA" w14:textId="77777777" w:rsidR="009802C3" w:rsidRPr="00A45CF4" w:rsidRDefault="009802C3" w:rsidP="00501196">
      <w:pPr>
        <w:spacing w:after="40" w:line="360" w:lineRule="auto"/>
        <w:rPr>
          <w:rFonts w:ascii="Times New Roman" w:hAnsi="Times New Roman" w:cs="Times New Roman"/>
          <w:b/>
          <w:bCs/>
        </w:rPr>
      </w:pPr>
      <w:r w:rsidRPr="00A45CF4">
        <w:rPr>
          <w:rFonts w:ascii="Times New Roman" w:hAnsi="Times New Roman" w:cs="Times New Roman"/>
          <w:b/>
          <w:bCs/>
        </w:rPr>
        <w:t>Path Guidance</w:t>
      </w:r>
    </w:p>
    <w:p w14:paraId="6A37EAB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Absolute paths are recommended for the OLF and CHAN input files. A relative output path is resolved from the directory in which the program is launched.</w:t>
      </w:r>
    </w:p>
    <w:p w14:paraId="5231751E" w14:textId="256BC079" w:rsidR="009802C3" w:rsidRPr="00A45CF4" w:rsidRDefault="009802C3" w:rsidP="00501196">
      <w:pPr>
        <w:spacing w:after="40" w:line="360" w:lineRule="auto"/>
        <w:rPr>
          <w:rFonts w:ascii="Times New Roman" w:hAnsi="Times New Roman" w:cs="Times New Roman"/>
        </w:rPr>
      </w:pPr>
    </w:p>
    <w:p w14:paraId="4E66E9FF" w14:textId="77777777" w:rsidR="009802C3" w:rsidRPr="00A45CF4" w:rsidRDefault="009802C3" w:rsidP="008B3F04">
      <w:pPr>
        <w:pStyle w:val="Heading2"/>
        <w:rPr>
          <w:rFonts w:ascii="Times New Roman" w:hAnsi="Times New Roman" w:cs="Times New Roman"/>
        </w:rPr>
      </w:pPr>
      <w:bookmarkStart w:id="7" w:name="_Toc234423055"/>
      <w:r w:rsidRPr="00A45CF4">
        <w:rPr>
          <w:rFonts w:ascii="Times New Roman" w:hAnsi="Times New Roman" w:cs="Times New Roman"/>
        </w:rPr>
        <w:t>4.2 Browse Buttons</w:t>
      </w:r>
      <w:bookmarkEnd w:id="7"/>
    </w:p>
    <w:p w14:paraId="5D2BBD4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Each </w:t>
      </w:r>
      <w:r w:rsidRPr="00A45CF4">
        <w:rPr>
          <w:rFonts w:ascii="Times New Roman" w:hAnsi="Times New Roman" w:cs="Times New Roman"/>
          <w:b/>
          <w:bCs/>
        </w:rPr>
        <w:t>Browse</w:t>
      </w:r>
      <w:r w:rsidRPr="00A45CF4">
        <w:rPr>
          <w:rFonts w:ascii="Times New Roman" w:hAnsi="Times New Roman" w:cs="Times New Roman"/>
        </w:rPr>
        <w:t xml:space="preserve"> button opens a file or folder picker.</w:t>
      </w:r>
    </w:p>
    <w:p w14:paraId="7208CD8A" w14:textId="77777777" w:rsidR="009802C3" w:rsidRPr="00A45CF4" w:rsidRDefault="009802C3" w:rsidP="00501196">
      <w:pPr>
        <w:numPr>
          <w:ilvl w:val="0"/>
          <w:numId w:val="16"/>
        </w:numPr>
        <w:spacing w:after="40" w:line="360" w:lineRule="auto"/>
        <w:rPr>
          <w:rFonts w:ascii="Times New Roman" w:hAnsi="Times New Roman" w:cs="Times New Roman"/>
        </w:rPr>
      </w:pPr>
      <w:r w:rsidRPr="00A45CF4">
        <w:rPr>
          <w:rFonts w:ascii="Times New Roman" w:hAnsi="Times New Roman" w:cs="Times New Roman"/>
        </w:rPr>
        <w:t xml:space="preserve">The </w:t>
      </w:r>
      <w:r w:rsidRPr="00A45CF4">
        <w:rPr>
          <w:rFonts w:ascii="Times New Roman" w:hAnsi="Times New Roman" w:cs="Times New Roman"/>
          <w:b/>
          <w:bCs/>
        </w:rPr>
        <w:t>Input/Config File</w:t>
      </w:r>
      <w:r w:rsidRPr="00A45CF4">
        <w:rPr>
          <w:rFonts w:ascii="Times New Roman" w:hAnsi="Times New Roman" w:cs="Times New Roman"/>
        </w:rPr>
        <w:t xml:space="preserve"> button selects a Python configuration file. </w:t>
      </w:r>
    </w:p>
    <w:p w14:paraId="56C2204A" w14:textId="77777777" w:rsidR="009802C3" w:rsidRPr="00A45CF4" w:rsidRDefault="009802C3" w:rsidP="00501196">
      <w:pPr>
        <w:numPr>
          <w:ilvl w:val="0"/>
          <w:numId w:val="16"/>
        </w:numPr>
        <w:spacing w:after="40" w:line="360" w:lineRule="auto"/>
        <w:rPr>
          <w:rFonts w:ascii="Times New Roman" w:hAnsi="Times New Roman" w:cs="Times New Roman"/>
        </w:rPr>
      </w:pPr>
      <w:r w:rsidRPr="00A45CF4">
        <w:rPr>
          <w:rFonts w:ascii="Times New Roman" w:hAnsi="Times New Roman" w:cs="Times New Roman"/>
        </w:rPr>
        <w:t xml:space="preserve">The </w:t>
      </w:r>
      <w:r w:rsidRPr="00A45CF4">
        <w:rPr>
          <w:rFonts w:ascii="Times New Roman" w:hAnsi="Times New Roman" w:cs="Times New Roman"/>
          <w:b/>
          <w:bCs/>
        </w:rPr>
        <w:t>HGS OLF Output</w:t>
      </w:r>
      <w:r w:rsidRPr="00A45CF4">
        <w:rPr>
          <w:rFonts w:ascii="Times New Roman" w:hAnsi="Times New Roman" w:cs="Times New Roman"/>
        </w:rPr>
        <w:t xml:space="preserve"> button selects the HGS surface output. </w:t>
      </w:r>
    </w:p>
    <w:p w14:paraId="705DAC25" w14:textId="77777777" w:rsidR="009802C3" w:rsidRPr="00A45CF4" w:rsidRDefault="009802C3" w:rsidP="00501196">
      <w:pPr>
        <w:numPr>
          <w:ilvl w:val="0"/>
          <w:numId w:val="16"/>
        </w:numPr>
        <w:spacing w:after="40" w:line="360" w:lineRule="auto"/>
        <w:rPr>
          <w:rFonts w:ascii="Times New Roman" w:hAnsi="Times New Roman" w:cs="Times New Roman"/>
        </w:rPr>
      </w:pPr>
      <w:r w:rsidRPr="00A45CF4">
        <w:rPr>
          <w:rFonts w:ascii="Times New Roman" w:hAnsi="Times New Roman" w:cs="Times New Roman"/>
        </w:rPr>
        <w:t xml:space="preserve">The </w:t>
      </w:r>
      <w:r w:rsidRPr="00A45CF4">
        <w:rPr>
          <w:rFonts w:ascii="Times New Roman" w:hAnsi="Times New Roman" w:cs="Times New Roman"/>
          <w:b/>
          <w:bCs/>
        </w:rPr>
        <w:t>HGS Channel File</w:t>
      </w:r>
      <w:r w:rsidRPr="00A45CF4">
        <w:rPr>
          <w:rFonts w:ascii="Times New Roman" w:hAnsi="Times New Roman" w:cs="Times New Roman"/>
        </w:rPr>
        <w:t xml:space="preserve"> button selects the HGS channel file. </w:t>
      </w:r>
    </w:p>
    <w:p w14:paraId="54A1EB8B" w14:textId="77777777" w:rsidR="009802C3" w:rsidRPr="00A45CF4" w:rsidRDefault="009802C3" w:rsidP="00501196">
      <w:pPr>
        <w:numPr>
          <w:ilvl w:val="0"/>
          <w:numId w:val="16"/>
        </w:numPr>
        <w:spacing w:after="40" w:line="360" w:lineRule="auto"/>
        <w:rPr>
          <w:rFonts w:ascii="Times New Roman" w:hAnsi="Times New Roman" w:cs="Times New Roman"/>
        </w:rPr>
      </w:pPr>
      <w:r w:rsidRPr="00A45CF4">
        <w:rPr>
          <w:rFonts w:ascii="Times New Roman" w:hAnsi="Times New Roman" w:cs="Times New Roman"/>
        </w:rPr>
        <w:t xml:space="preserve">The </w:t>
      </w:r>
      <w:r w:rsidRPr="00A45CF4">
        <w:rPr>
          <w:rFonts w:ascii="Times New Roman" w:hAnsi="Times New Roman" w:cs="Times New Roman"/>
          <w:b/>
          <w:bCs/>
        </w:rPr>
        <w:t>Output Folder</w:t>
      </w:r>
      <w:r w:rsidRPr="00A45CF4">
        <w:rPr>
          <w:rFonts w:ascii="Times New Roman" w:hAnsi="Times New Roman" w:cs="Times New Roman"/>
        </w:rPr>
        <w:t xml:space="preserve"> button selects the parent folder for results. </w:t>
      </w:r>
    </w:p>
    <w:p w14:paraId="4CA7416D" w14:textId="15914F35" w:rsidR="009802C3" w:rsidRPr="00A45CF4" w:rsidRDefault="009802C3" w:rsidP="008B3F04">
      <w:pPr>
        <w:spacing w:after="40" w:line="360" w:lineRule="auto"/>
        <w:rPr>
          <w:rFonts w:ascii="Times New Roman" w:eastAsia="SimSun" w:hAnsi="Times New Roman" w:cs="Times New Roman"/>
          <w:lang w:eastAsia="zh-CN"/>
        </w:rPr>
      </w:pPr>
      <w:r w:rsidRPr="00A45CF4">
        <w:rPr>
          <w:rFonts w:ascii="Times New Roman" w:hAnsi="Times New Roman" w:cs="Times New Roman"/>
        </w:rPr>
        <w:t>When a configuration file is selected, the GUI attempts to load saved paths and Boolean switch values from that file.</w:t>
      </w:r>
    </w:p>
    <w:p w14:paraId="2AC922D4" w14:textId="77777777" w:rsidR="008B3F04" w:rsidRPr="00A45CF4" w:rsidRDefault="008B3F04" w:rsidP="008B3F04">
      <w:pPr>
        <w:spacing w:after="40" w:line="360" w:lineRule="auto"/>
        <w:rPr>
          <w:rFonts w:ascii="Times New Roman" w:eastAsia="SimSun" w:hAnsi="Times New Roman" w:cs="Times New Roman"/>
          <w:lang w:eastAsia="zh-CN"/>
        </w:rPr>
      </w:pPr>
    </w:p>
    <w:p w14:paraId="4785CDC9" w14:textId="77777777" w:rsidR="009802C3" w:rsidRPr="00A45CF4" w:rsidRDefault="009802C3" w:rsidP="008B3F04">
      <w:pPr>
        <w:pStyle w:val="Heading2"/>
        <w:rPr>
          <w:rFonts w:ascii="Times New Roman" w:hAnsi="Times New Roman" w:cs="Times New Roman"/>
        </w:rPr>
      </w:pPr>
      <w:bookmarkStart w:id="8" w:name="_Toc234423056"/>
      <w:r w:rsidRPr="00A45CF4">
        <w:rPr>
          <w:rFonts w:ascii="Times New Roman" w:hAnsi="Times New Roman" w:cs="Times New Roman"/>
        </w:rPr>
        <w:t>4.3 Model Switches Section</w:t>
      </w:r>
      <w:bookmarkEnd w:id="8"/>
    </w:p>
    <w:p w14:paraId="274160FB" w14:textId="2E0B293E" w:rsidR="00977723" w:rsidRPr="00977723" w:rsidRDefault="00977723" w:rsidP="00977723">
      <w:pPr>
        <w:spacing w:after="40" w:line="360" w:lineRule="auto"/>
        <w:rPr>
          <w:rFonts w:ascii="Times New Roman" w:eastAsia="SimSun" w:hAnsi="Times New Roman" w:cs="Times New Roman"/>
          <w:lang w:eastAsia="zh-CN"/>
        </w:rPr>
      </w:pPr>
      <w:r w:rsidRPr="00977723">
        <w:rPr>
          <w:rFonts w:ascii="Times New Roman" w:eastAsia="SimSun" w:hAnsi="Times New Roman" w:cs="Times New Roman"/>
          <w:lang w:eastAsia="zh-CN"/>
        </w:rPr>
        <w:t xml:space="preserve">The </w:t>
      </w:r>
      <w:r w:rsidRPr="00977723">
        <w:rPr>
          <w:rFonts w:ascii="Times New Roman" w:eastAsia="SimSun" w:hAnsi="Times New Roman" w:cs="Times New Roman"/>
          <w:b/>
          <w:bCs/>
          <w:lang w:eastAsia="zh-CN"/>
        </w:rPr>
        <w:t>Model Switches</w:t>
      </w:r>
      <w:r w:rsidRPr="00977723">
        <w:rPr>
          <w:rFonts w:ascii="Times New Roman" w:eastAsia="SimSun" w:hAnsi="Times New Roman" w:cs="Times New Roman"/>
          <w:lang w:eastAsia="zh-CN"/>
        </w:rPr>
        <w:t xml:space="preserve"> section controls the main optional functions of the module, including nutrient calculation, spatial map export, calibration mode, sediment-routing options, and diagnostic outputs.</w:t>
      </w:r>
    </w:p>
    <w:p w14:paraId="2FF3B658" w14:textId="7D3A0DA1" w:rsidR="00977723" w:rsidRPr="00977723" w:rsidRDefault="00977723" w:rsidP="00977723">
      <w:pPr>
        <w:spacing w:after="40" w:line="360" w:lineRule="auto"/>
        <w:rPr>
          <w:rFonts w:ascii="Times New Roman" w:eastAsia="SimSun" w:hAnsi="Times New Roman" w:cs="Times New Roman"/>
          <w:lang w:eastAsia="zh-CN"/>
        </w:rPr>
      </w:pPr>
      <w:r w:rsidRPr="00977723">
        <w:rPr>
          <w:rFonts w:ascii="Times New Roman" w:eastAsia="SimSun" w:hAnsi="Times New Roman" w:cs="Times New Roman"/>
          <w:lang w:eastAsia="zh-CN"/>
        </w:rPr>
        <w:t>To keep the interface compact, only the primary switches are displayed by default. These include Enable Nutrient Module, Export Sediment Maps, Export Exchange-Flux Maps, and Calibration / PEST Mode. Additional advanced switches are hidden by default and can be displayed by clicking More. After expansion, the button changes to Less; clicking Less hides the advanced switches again.</w:t>
      </w:r>
    </w:p>
    <w:p w14:paraId="60376C6C" w14:textId="33A7238A" w:rsidR="00977723" w:rsidRPr="00977723" w:rsidRDefault="00977723" w:rsidP="00977723">
      <w:pPr>
        <w:spacing w:after="40" w:line="360" w:lineRule="auto"/>
        <w:rPr>
          <w:rFonts w:ascii="Times New Roman" w:eastAsia="SimSun" w:hAnsi="Times New Roman" w:cs="Times New Roman"/>
          <w:lang w:eastAsia="zh-CN"/>
        </w:rPr>
      </w:pPr>
      <w:r w:rsidRPr="00977723">
        <w:rPr>
          <w:rFonts w:ascii="Times New Roman" w:eastAsia="SimSun" w:hAnsi="Times New Roman" w:cs="Times New Roman"/>
          <w:lang w:eastAsia="zh-CN"/>
        </w:rPr>
        <w:t>All advanced switches remain within the Model Switches section. A detailed explanation of each switch and its corresponding configuration variable is provided in Section 6.</w:t>
      </w:r>
    </w:p>
    <w:p w14:paraId="2107ADA5" w14:textId="0149F45E" w:rsidR="009802C3" w:rsidRPr="00A45CF4" w:rsidRDefault="009802C3" w:rsidP="00501196">
      <w:pPr>
        <w:spacing w:after="40" w:line="360" w:lineRule="auto"/>
        <w:rPr>
          <w:rFonts w:ascii="Times New Roman" w:eastAsia="SimSun" w:hAnsi="Times New Roman" w:cs="Times New Roman"/>
          <w:lang w:eastAsia="zh-CN"/>
        </w:rPr>
      </w:pPr>
    </w:p>
    <w:p w14:paraId="3E9D6703" w14:textId="77777777" w:rsidR="009802C3" w:rsidRPr="00A45CF4" w:rsidRDefault="009802C3" w:rsidP="005177BE">
      <w:pPr>
        <w:pStyle w:val="Heading2"/>
        <w:rPr>
          <w:rFonts w:ascii="Times New Roman" w:hAnsi="Times New Roman" w:cs="Times New Roman"/>
        </w:rPr>
      </w:pPr>
      <w:bookmarkStart w:id="9" w:name="_Toc234423057"/>
      <w:r w:rsidRPr="00A45CF4">
        <w:rPr>
          <w:rFonts w:ascii="Times New Roman" w:hAnsi="Times New Roman" w:cs="Times New Roman"/>
        </w:rPr>
        <w:lastRenderedPageBreak/>
        <w:t>4.4 Run Control</w:t>
      </w:r>
      <w:bookmarkEnd w:id="9"/>
    </w:p>
    <w:p w14:paraId="3785B04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The </w:t>
      </w:r>
      <w:r w:rsidRPr="00A45CF4">
        <w:rPr>
          <w:rFonts w:ascii="Times New Roman" w:hAnsi="Times New Roman" w:cs="Times New Roman"/>
          <w:b/>
          <w:bCs/>
        </w:rPr>
        <w:t>Run Control</w:t>
      </w:r>
      <w:r w:rsidRPr="00A45CF4">
        <w:rPr>
          <w:rFonts w:ascii="Times New Roman" w:hAnsi="Times New Roman" w:cs="Times New Roman"/>
        </w:rPr>
        <w:t xml:space="preserve"> section contains the buttons used to start, stop, and monitor a model run.</w:t>
      </w:r>
    </w:p>
    <w:tbl>
      <w:tblPr>
        <w:tblStyle w:val="ListTable4-Accent5"/>
        <w:tblW w:w="0" w:type="auto"/>
        <w:tblLook w:val="04A0" w:firstRow="1" w:lastRow="0" w:firstColumn="1" w:lastColumn="0" w:noHBand="0" w:noVBand="1"/>
      </w:tblPr>
      <w:tblGrid>
        <w:gridCol w:w="2696"/>
        <w:gridCol w:w="7086"/>
      </w:tblGrid>
      <w:tr w:rsidR="009802C3" w:rsidRPr="00A45CF4" w14:paraId="543DCE91" w14:textId="77777777" w:rsidTr="00447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8C45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Control</w:t>
            </w:r>
          </w:p>
        </w:tc>
        <w:tc>
          <w:tcPr>
            <w:tcW w:w="0" w:type="auto"/>
            <w:hideMark/>
          </w:tcPr>
          <w:p w14:paraId="17207BE5"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Action</w:t>
            </w:r>
          </w:p>
        </w:tc>
      </w:tr>
      <w:tr w:rsidR="009802C3" w:rsidRPr="00A45CF4" w14:paraId="69B4CEBB" w14:textId="77777777" w:rsidTr="00447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A6A5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Run Model</w:t>
            </w:r>
          </w:p>
        </w:tc>
        <w:tc>
          <w:tcPr>
            <w:tcW w:w="0" w:type="auto"/>
            <w:hideMark/>
          </w:tcPr>
          <w:p w14:paraId="103F5BE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Validates inputs, optionally saves GUI selections to the configuration file, and starts the model run.</w:t>
            </w:r>
          </w:p>
        </w:tc>
      </w:tr>
      <w:tr w:rsidR="009802C3" w:rsidRPr="00A45CF4" w14:paraId="3DC4FB65" w14:textId="77777777" w:rsidTr="0044734E">
        <w:tc>
          <w:tcPr>
            <w:cnfStyle w:val="001000000000" w:firstRow="0" w:lastRow="0" w:firstColumn="1" w:lastColumn="0" w:oddVBand="0" w:evenVBand="0" w:oddHBand="0" w:evenHBand="0" w:firstRowFirstColumn="0" w:firstRowLastColumn="0" w:lastRowFirstColumn="0" w:lastRowLastColumn="0"/>
            <w:tcW w:w="0" w:type="auto"/>
            <w:hideMark/>
          </w:tcPr>
          <w:p w14:paraId="586BCFC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Stop Model</w:t>
            </w:r>
          </w:p>
        </w:tc>
        <w:tc>
          <w:tcPr>
            <w:tcW w:w="0" w:type="auto"/>
            <w:hideMark/>
          </w:tcPr>
          <w:p w14:paraId="3B0EB1BA"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Requests termination of the running process. Partial outputs may remain.</w:t>
            </w:r>
          </w:p>
        </w:tc>
      </w:tr>
      <w:tr w:rsidR="009802C3" w:rsidRPr="00A45CF4" w14:paraId="47C155D8" w14:textId="77777777" w:rsidTr="00447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D2ED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Show Terminal / Hide Terminal</w:t>
            </w:r>
          </w:p>
        </w:tc>
        <w:tc>
          <w:tcPr>
            <w:tcW w:w="0" w:type="auto"/>
            <w:hideMark/>
          </w:tcPr>
          <w:p w14:paraId="4E2A4C6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Shows or hides the live terminal output.</w:t>
            </w:r>
          </w:p>
        </w:tc>
      </w:tr>
      <w:tr w:rsidR="009802C3" w:rsidRPr="00A45CF4" w14:paraId="1CE8A1CC" w14:textId="77777777" w:rsidTr="0044734E">
        <w:tc>
          <w:tcPr>
            <w:cnfStyle w:val="001000000000" w:firstRow="0" w:lastRow="0" w:firstColumn="1" w:lastColumn="0" w:oddVBand="0" w:evenVBand="0" w:oddHBand="0" w:evenHBand="0" w:firstRowFirstColumn="0" w:firstRowLastColumn="0" w:lastRowFirstColumn="0" w:lastRowLastColumn="0"/>
            <w:tcW w:w="0" w:type="auto"/>
            <w:hideMark/>
          </w:tcPr>
          <w:p w14:paraId="5F071E2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Clear Terminal</w:t>
            </w:r>
          </w:p>
        </w:tc>
        <w:tc>
          <w:tcPr>
            <w:tcW w:w="0" w:type="auto"/>
            <w:hideMark/>
          </w:tcPr>
          <w:p w14:paraId="2F1D94F7"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Clears the GUI terminal display only. It does not delete run.log or output files.</w:t>
            </w:r>
          </w:p>
        </w:tc>
      </w:tr>
    </w:tbl>
    <w:p w14:paraId="2393CF53" w14:textId="77777777" w:rsidR="009802C3" w:rsidRPr="00A45CF4" w:rsidRDefault="00000000" w:rsidP="00501196">
      <w:pPr>
        <w:spacing w:after="40" w:line="360" w:lineRule="auto"/>
        <w:rPr>
          <w:rFonts w:ascii="Times New Roman" w:hAnsi="Times New Roman" w:cs="Times New Roman"/>
        </w:rPr>
      </w:pPr>
      <w:r>
        <w:rPr>
          <w:rFonts w:ascii="Times New Roman" w:hAnsi="Times New Roman" w:cs="Times New Roman"/>
        </w:rPr>
        <w:pict w14:anchorId="1BD5F976">
          <v:rect id="_x0000_i1025" style="width:0;height:1.5pt" o:hralign="center" o:hrstd="t" o:hr="t" fillcolor="#a0a0a0" stroked="f"/>
        </w:pict>
      </w:r>
    </w:p>
    <w:p w14:paraId="23A28FB3" w14:textId="77777777" w:rsidR="005177BE" w:rsidRPr="00A45CF4" w:rsidRDefault="005177BE">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7885702D" w14:textId="34E08030" w:rsidR="009802C3" w:rsidRPr="00A45CF4" w:rsidRDefault="009802C3" w:rsidP="005177BE">
      <w:pPr>
        <w:pStyle w:val="Heading1"/>
        <w:rPr>
          <w:rFonts w:ascii="Times New Roman" w:hAnsi="Times New Roman" w:cs="Times New Roman"/>
        </w:rPr>
      </w:pPr>
      <w:bookmarkStart w:id="10" w:name="_Toc234423058"/>
      <w:r w:rsidRPr="00A45CF4">
        <w:rPr>
          <w:rFonts w:ascii="Times New Roman" w:hAnsi="Times New Roman" w:cs="Times New Roman"/>
        </w:rPr>
        <w:lastRenderedPageBreak/>
        <w:t>5. Input and Configuration Files</w:t>
      </w:r>
      <w:bookmarkEnd w:id="10"/>
    </w:p>
    <w:p w14:paraId="6F087182" w14:textId="2283B50C"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configuration file is an executable Python file. It stores input paths, output folder settings, model switches, and numerical parameters.</w:t>
      </w:r>
      <w:r w:rsidR="009A4898" w:rsidRPr="00A45CF4">
        <w:rPr>
          <w:rFonts w:ascii="Times New Roman" w:eastAsia="SimSun" w:hAnsi="Times New Roman" w:cs="Times New Roman"/>
          <w:lang w:eastAsia="zh-CN"/>
        </w:rPr>
        <w:t xml:space="preserve"> </w:t>
      </w:r>
      <w:r w:rsidRPr="00A45CF4">
        <w:rPr>
          <w:rFonts w:ascii="Times New Roman" w:hAnsi="Times New Roman" w:cs="Times New Roman"/>
        </w:rPr>
        <w:t>Users should not remove required variables from the configuration file.</w:t>
      </w:r>
    </w:p>
    <w:p w14:paraId="31F78775" w14:textId="3EA087E2" w:rsidR="009802C3" w:rsidRPr="00A45CF4" w:rsidRDefault="009802C3" w:rsidP="00501196">
      <w:pPr>
        <w:spacing w:after="40" w:line="360" w:lineRule="auto"/>
        <w:rPr>
          <w:rFonts w:ascii="Times New Roman" w:hAnsi="Times New Roman" w:cs="Times New Roman"/>
        </w:rPr>
      </w:pPr>
    </w:p>
    <w:p w14:paraId="00145778" w14:textId="77777777" w:rsidR="009802C3" w:rsidRPr="00A45CF4" w:rsidRDefault="009802C3" w:rsidP="007B6999">
      <w:pPr>
        <w:pStyle w:val="Heading2"/>
        <w:rPr>
          <w:rFonts w:ascii="Times New Roman" w:eastAsia="SimSun" w:hAnsi="Times New Roman" w:cs="Times New Roman"/>
          <w:lang w:eastAsia="zh-CN"/>
        </w:rPr>
      </w:pPr>
      <w:bookmarkStart w:id="11" w:name="_Toc234423059"/>
      <w:r w:rsidRPr="00A45CF4">
        <w:rPr>
          <w:rFonts w:ascii="Times New Roman" w:hAnsi="Times New Roman" w:cs="Times New Roman"/>
        </w:rPr>
        <w:t>5.1 Main Parameter Groups</w:t>
      </w:r>
      <w:bookmarkEnd w:id="11"/>
    </w:p>
    <w:p w14:paraId="47414444" w14:textId="380D50DE" w:rsidR="007B6999" w:rsidRPr="00A45CF4" w:rsidRDefault="00E440B8" w:rsidP="00501196">
      <w:pPr>
        <w:spacing w:after="40" w:line="360" w:lineRule="auto"/>
        <w:rPr>
          <w:rFonts w:ascii="Times New Roman" w:eastAsia="SimSun" w:hAnsi="Times New Roman" w:cs="Times New Roman"/>
          <w:lang w:eastAsia="zh-CN"/>
        </w:rPr>
      </w:pPr>
      <w:r w:rsidRPr="00A45CF4">
        <w:rPr>
          <w:rFonts w:ascii="Times New Roman" w:eastAsia="SimSun" w:hAnsi="Times New Roman" w:cs="Times New Roman"/>
          <w:lang w:eastAsia="zh-CN"/>
        </w:rPr>
        <w:t>The configuration file contains the numerical parameters</w:t>
      </w:r>
      <w:r w:rsidR="00821EE5" w:rsidRPr="00A45CF4">
        <w:rPr>
          <w:rFonts w:ascii="Times New Roman" w:eastAsia="SimSun" w:hAnsi="Times New Roman" w:cs="Times New Roman"/>
          <w:lang w:eastAsia="zh-CN"/>
        </w:rPr>
        <w:t xml:space="preserve"> </w:t>
      </w:r>
      <w:r w:rsidRPr="00A45CF4">
        <w:rPr>
          <w:rFonts w:ascii="Times New Roman" w:eastAsia="SimSun" w:hAnsi="Times New Roman" w:cs="Times New Roman"/>
          <w:lang w:eastAsia="zh-CN"/>
        </w:rPr>
        <w:t xml:space="preserve">and station settings required by the module. The full theoretical definitions, governing equations, parameter derivations, and verification procedures are described in the companion manuscript. </w:t>
      </w:r>
    </w:p>
    <w:tbl>
      <w:tblPr>
        <w:tblStyle w:val="ListTable4-Accent5"/>
        <w:tblW w:w="0" w:type="auto"/>
        <w:tblLook w:val="04A0" w:firstRow="1" w:lastRow="0" w:firstColumn="1" w:lastColumn="0" w:noHBand="0" w:noVBand="1"/>
      </w:tblPr>
      <w:tblGrid>
        <w:gridCol w:w="1710"/>
        <w:gridCol w:w="4557"/>
        <w:gridCol w:w="3515"/>
      </w:tblGrid>
      <w:tr w:rsidR="009802C3" w:rsidRPr="00A45CF4" w14:paraId="72957C68" w14:textId="77777777" w:rsidTr="009A4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C406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Group</w:t>
            </w:r>
          </w:p>
        </w:tc>
        <w:tc>
          <w:tcPr>
            <w:tcW w:w="0" w:type="auto"/>
            <w:hideMark/>
          </w:tcPr>
          <w:p w14:paraId="7EEF96E4"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Representative Variables</w:t>
            </w:r>
          </w:p>
        </w:tc>
        <w:tc>
          <w:tcPr>
            <w:tcW w:w="0" w:type="auto"/>
            <w:hideMark/>
          </w:tcPr>
          <w:p w14:paraId="487CB0BF"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Purpose</w:t>
            </w:r>
          </w:p>
        </w:tc>
      </w:tr>
      <w:tr w:rsidR="009802C3" w:rsidRPr="00A45CF4" w14:paraId="33B0DB41" w14:textId="77777777" w:rsidTr="009A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2EA0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Sediment Production</w:t>
            </w:r>
          </w:p>
        </w:tc>
        <w:tc>
          <w:tcPr>
            <w:tcW w:w="0" w:type="auto"/>
            <w:hideMark/>
          </w:tcPr>
          <w:p w14:paraId="4A59957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prf, SC, P_USLE, L_USLE, C_USLE, rock</w:t>
            </w:r>
          </w:p>
        </w:tc>
        <w:tc>
          <w:tcPr>
            <w:tcW w:w="0" w:type="auto"/>
            <w:hideMark/>
          </w:tcPr>
          <w:p w14:paraId="69C7DE8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USLE/MUSLE-style sediment generation.</w:t>
            </w:r>
          </w:p>
        </w:tc>
      </w:tr>
      <w:tr w:rsidR="009802C3" w:rsidRPr="00A45CF4" w14:paraId="1B793E9D" w14:textId="77777777" w:rsidTr="009A4898">
        <w:tc>
          <w:tcPr>
            <w:cnfStyle w:val="001000000000" w:firstRow="0" w:lastRow="0" w:firstColumn="1" w:lastColumn="0" w:oddVBand="0" w:evenVBand="0" w:oddHBand="0" w:evenHBand="0" w:firstRowFirstColumn="0" w:firstRowLastColumn="0" w:lastRowFirstColumn="0" w:lastRowLastColumn="0"/>
            <w:tcW w:w="0" w:type="auto"/>
            <w:hideMark/>
          </w:tcPr>
          <w:p w14:paraId="22D809E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Routing and SDR</w:t>
            </w:r>
          </w:p>
        </w:tc>
        <w:tc>
          <w:tcPr>
            <w:tcW w:w="0" w:type="auto"/>
            <w:hideMark/>
          </w:tcPr>
          <w:p w14:paraId="5500D316"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 b, hillslope_carry_decay, channel_export_frac</w:t>
            </w:r>
          </w:p>
        </w:tc>
        <w:tc>
          <w:tcPr>
            <w:tcW w:w="0" w:type="auto"/>
            <w:hideMark/>
          </w:tcPr>
          <w:p w14:paraId="1BAEC99D"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delivery ratio, carry-over, and channel routing.</w:t>
            </w:r>
          </w:p>
        </w:tc>
      </w:tr>
      <w:tr w:rsidR="009802C3" w:rsidRPr="00A45CF4" w14:paraId="0134C539" w14:textId="77777777" w:rsidTr="009A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3D7D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Flow and SSC</w:t>
            </w:r>
          </w:p>
        </w:tc>
        <w:tc>
          <w:tcPr>
            <w:tcW w:w="0" w:type="auto"/>
            <w:hideMark/>
          </w:tcPr>
          <w:p w14:paraId="325B2B0B"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conc0_global, Qcrit_m3_day, resus_k_mgL, C_base_mgL</w:t>
            </w:r>
          </w:p>
        </w:tc>
        <w:tc>
          <w:tcPr>
            <w:tcW w:w="0" w:type="auto"/>
            <w:hideMark/>
          </w:tcPr>
          <w:p w14:paraId="6E8F0EB9"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Background SSC, thresholds, and resuspension behavior.</w:t>
            </w:r>
          </w:p>
        </w:tc>
      </w:tr>
      <w:tr w:rsidR="009802C3" w:rsidRPr="00A45CF4" w14:paraId="551694CD" w14:textId="77777777" w:rsidTr="009A4898">
        <w:tc>
          <w:tcPr>
            <w:cnfStyle w:val="001000000000" w:firstRow="0" w:lastRow="0" w:firstColumn="1" w:lastColumn="0" w:oddVBand="0" w:evenVBand="0" w:oddHBand="0" w:evenHBand="0" w:firstRowFirstColumn="0" w:firstRowLastColumn="0" w:lastRowFirstColumn="0" w:lastRowLastColumn="0"/>
            <w:tcW w:w="0" w:type="auto"/>
            <w:hideMark/>
          </w:tcPr>
          <w:p w14:paraId="607ED27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Station</w:t>
            </w:r>
          </w:p>
        </w:tc>
        <w:tc>
          <w:tcPr>
            <w:tcW w:w="0" w:type="auto"/>
            <w:hideMark/>
          </w:tcPr>
          <w:p w14:paraId="7C5D8A0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station_xy_x, station_xy_y, station_r</w:t>
            </w:r>
          </w:p>
        </w:tc>
        <w:tc>
          <w:tcPr>
            <w:tcW w:w="0" w:type="auto"/>
            <w:hideMark/>
          </w:tcPr>
          <w:p w14:paraId="2B862A6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Monitoring-station location and aggregation radius.</w:t>
            </w:r>
          </w:p>
        </w:tc>
      </w:tr>
      <w:tr w:rsidR="009802C3" w:rsidRPr="00A45CF4" w14:paraId="3DD8114D" w14:textId="77777777" w:rsidTr="009A4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76A5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Channel Mask</w:t>
            </w:r>
          </w:p>
        </w:tc>
        <w:tc>
          <w:tcPr>
            <w:tcW w:w="0" w:type="auto"/>
            <w:hideMark/>
          </w:tcPr>
          <w:p w14:paraId="5A968A34"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depth_mask_threshold, chan_map_dist_m, use_dynamic_channel_mask</w:t>
            </w:r>
          </w:p>
        </w:tc>
        <w:tc>
          <w:tcPr>
            <w:tcW w:w="0" w:type="auto"/>
            <w:hideMark/>
          </w:tcPr>
          <w:p w14:paraId="5C40D27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Channel-cell selection and dynamic wet-neighbor expansion.</w:t>
            </w:r>
          </w:p>
        </w:tc>
      </w:tr>
      <w:tr w:rsidR="009802C3" w:rsidRPr="00A45CF4" w14:paraId="4C164C70" w14:textId="77777777" w:rsidTr="009A4898">
        <w:tc>
          <w:tcPr>
            <w:cnfStyle w:val="001000000000" w:firstRow="0" w:lastRow="0" w:firstColumn="1" w:lastColumn="0" w:oddVBand="0" w:evenVBand="0" w:oddHBand="0" w:evenHBand="0" w:firstRowFirstColumn="0" w:firstRowLastColumn="0" w:lastRowFirstColumn="0" w:lastRowLastColumn="0"/>
            <w:tcW w:w="0" w:type="auto"/>
            <w:hideMark/>
          </w:tcPr>
          <w:p w14:paraId="251C958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Nutrients</w:t>
            </w:r>
          </w:p>
        </w:tc>
        <w:tc>
          <w:tcPr>
            <w:tcW w:w="0" w:type="auto"/>
            <w:hideMark/>
          </w:tcPr>
          <w:p w14:paraId="54A16516"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soil_n_conc_kg_per_ton, er_a, er_b, er_min, er_max</w:t>
            </w:r>
          </w:p>
        </w:tc>
        <w:tc>
          <w:tcPr>
            <w:tcW w:w="0" w:type="auto"/>
            <w:hideMark/>
          </w:tcPr>
          <w:p w14:paraId="4EAFDF4C"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Sediment-bound nutrient concentration and enrichment.</w:t>
            </w:r>
          </w:p>
        </w:tc>
      </w:tr>
    </w:tbl>
    <w:p w14:paraId="0E7F38C3" w14:textId="77777777" w:rsidR="009802C3" w:rsidRPr="00A45CF4" w:rsidRDefault="00000000" w:rsidP="00501196">
      <w:pPr>
        <w:spacing w:after="40" w:line="360" w:lineRule="auto"/>
        <w:rPr>
          <w:rFonts w:ascii="Times New Roman" w:hAnsi="Times New Roman" w:cs="Times New Roman"/>
        </w:rPr>
      </w:pPr>
      <w:r>
        <w:rPr>
          <w:rFonts w:ascii="Times New Roman" w:hAnsi="Times New Roman" w:cs="Times New Roman"/>
        </w:rPr>
        <w:pict w14:anchorId="1242FF9E">
          <v:rect id="_x0000_i1026" style="width:0;height:1.5pt" o:hralign="center" o:hrstd="t" o:hr="t" fillcolor="#a0a0a0" stroked="f"/>
        </w:pict>
      </w:r>
    </w:p>
    <w:p w14:paraId="2A5083FD" w14:textId="02599AA2" w:rsidR="009802C3" w:rsidRPr="00A45CF4" w:rsidRDefault="009802C3" w:rsidP="00501196">
      <w:pPr>
        <w:spacing w:after="40" w:line="360" w:lineRule="auto"/>
        <w:rPr>
          <w:rFonts w:ascii="Times New Roman" w:hAnsi="Times New Roman" w:cs="Times New Roman"/>
        </w:rPr>
      </w:pPr>
    </w:p>
    <w:p w14:paraId="57F09BC6" w14:textId="77777777" w:rsidR="005B3595" w:rsidRPr="00A45CF4" w:rsidRDefault="005B3595">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6DE44FBB" w14:textId="39539E67" w:rsidR="009802C3" w:rsidRPr="00A45CF4" w:rsidRDefault="009802C3" w:rsidP="005B3595">
      <w:pPr>
        <w:pStyle w:val="Heading1"/>
        <w:rPr>
          <w:rFonts w:ascii="Times New Roman" w:hAnsi="Times New Roman" w:cs="Times New Roman"/>
        </w:rPr>
      </w:pPr>
      <w:bookmarkStart w:id="12" w:name="_Toc234423060"/>
      <w:r w:rsidRPr="00A45CF4">
        <w:rPr>
          <w:rFonts w:ascii="Times New Roman" w:hAnsi="Times New Roman" w:cs="Times New Roman"/>
        </w:rPr>
        <w:lastRenderedPageBreak/>
        <w:t>6. Model Switches</w:t>
      </w:r>
      <w:bookmarkEnd w:id="12"/>
    </w:p>
    <w:p w14:paraId="6AD3BC6E" w14:textId="77777777" w:rsidR="009802C3" w:rsidRPr="00A45CF4" w:rsidRDefault="009802C3" w:rsidP="005B3595">
      <w:pPr>
        <w:pStyle w:val="Heading2"/>
        <w:rPr>
          <w:rFonts w:ascii="Times New Roman" w:hAnsi="Times New Roman" w:cs="Times New Roman"/>
        </w:rPr>
      </w:pPr>
      <w:bookmarkStart w:id="13" w:name="_Toc234423061"/>
      <w:r w:rsidRPr="00A45CF4">
        <w:rPr>
          <w:rFonts w:ascii="Times New Roman" w:hAnsi="Times New Roman" w:cs="Times New Roman"/>
        </w:rPr>
        <w:t>6.1 Primary Switches</w:t>
      </w:r>
      <w:bookmarkEnd w:id="13"/>
    </w:p>
    <w:tbl>
      <w:tblPr>
        <w:tblStyle w:val="ListTable4-Accent5"/>
        <w:tblW w:w="0" w:type="auto"/>
        <w:tblLook w:val="04A0" w:firstRow="1" w:lastRow="0" w:firstColumn="1" w:lastColumn="0" w:noHBand="0" w:noVBand="1"/>
      </w:tblPr>
      <w:tblGrid>
        <w:gridCol w:w="2081"/>
        <w:gridCol w:w="3051"/>
        <w:gridCol w:w="4650"/>
      </w:tblGrid>
      <w:tr w:rsidR="009802C3" w:rsidRPr="00A45CF4" w14:paraId="19C3479B" w14:textId="77777777" w:rsidTr="005B3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0BFC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GUI Label</w:t>
            </w:r>
          </w:p>
        </w:tc>
        <w:tc>
          <w:tcPr>
            <w:tcW w:w="0" w:type="auto"/>
            <w:hideMark/>
          </w:tcPr>
          <w:p w14:paraId="49F9D37D"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Configuration Variable</w:t>
            </w:r>
          </w:p>
        </w:tc>
        <w:tc>
          <w:tcPr>
            <w:tcW w:w="0" w:type="auto"/>
            <w:hideMark/>
          </w:tcPr>
          <w:p w14:paraId="103343F8"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Effect</w:t>
            </w:r>
          </w:p>
        </w:tc>
      </w:tr>
      <w:tr w:rsidR="009802C3" w:rsidRPr="00A45CF4" w14:paraId="51B1877D"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EB5D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Enable Nutrient Module</w:t>
            </w:r>
          </w:p>
        </w:tc>
        <w:tc>
          <w:tcPr>
            <w:tcW w:w="0" w:type="auto"/>
            <w:hideMark/>
          </w:tcPr>
          <w:p w14:paraId="2AB3ADB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enable_nutrient_module</w:t>
            </w:r>
          </w:p>
        </w:tc>
        <w:tc>
          <w:tcPr>
            <w:tcW w:w="0" w:type="auto"/>
            <w:hideMark/>
          </w:tcPr>
          <w:p w14:paraId="4A1CE60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Calculates dissolved nutrient, sediment-bound nutrient, and total nutrient outputs.</w:t>
            </w:r>
          </w:p>
        </w:tc>
      </w:tr>
      <w:tr w:rsidR="009802C3" w:rsidRPr="00A45CF4" w14:paraId="3F7E47CD"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22A7A44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Export Sediment Maps</w:t>
            </w:r>
          </w:p>
        </w:tc>
        <w:tc>
          <w:tcPr>
            <w:tcW w:w="0" w:type="auto"/>
            <w:hideMark/>
          </w:tcPr>
          <w:p w14:paraId="1456C1F1"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plot_sediment_map_mode</w:t>
            </w:r>
          </w:p>
        </w:tc>
        <w:tc>
          <w:tcPr>
            <w:tcW w:w="0" w:type="auto"/>
            <w:hideMark/>
          </w:tcPr>
          <w:p w14:paraId="5F5AF538"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Writes sediment maps for saved timesteps when PEST mode is off.</w:t>
            </w:r>
          </w:p>
        </w:tc>
      </w:tr>
      <w:tr w:rsidR="009802C3" w:rsidRPr="00A45CF4" w14:paraId="21728C95"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550D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Export Exchange-Flux Maps</w:t>
            </w:r>
          </w:p>
        </w:tc>
        <w:tc>
          <w:tcPr>
            <w:tcW w:w="0" w:type="auto"/>
            <w:hideMark/>
          </w:tcPr>
          <w:p w14:paraId="7D4C6D3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plot_exchange_flux_map_mode</w:t>
            </w:r>
          </w:p>
        </w:tc>
        <w:tc>
          <w:tcPr>
            <w:tcW w:w="0" w:type="auto"/>
            <w:hideMark/>
          </w:tcPr>
          <w:p w14:paraId="780636D5"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Writes groundwater/surface-water exchange-flux maps when PEST mode is off.</w:t>
            </w:r>
          </w:p>
        </w:tc>
      </w:tr>
      <w:tr w:rsidR="009802C3" w:rsidRPr="00A45CF4" w14:paraId="05BF8B62"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4287E5B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Calibration / PEST Mode</w:t>
            </w:r>
          </w:p>
        </w:tc>
        <w:tc>
          <w:tcPr>
            <w:tcW w:w="0" w:type="auto"/>
            <w:hideMark/>
          </w:tcPr>
          <w:p w14:paraId="7283FF5B"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pest_mode</w:t>
            </w:r>
          </w:p>
        </w:tc>
        <w:tc>
          <w:tcPr>
            <w:tcW w:w="0" w:type="auto"/>
            <w:hideMark/>
          </w:tcPr>
          <w:p w14:paraId="4CE84583"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Suppresses map generation and writes compact outputs for calibration workflows.</w:t>
            </w:r>
          </w:p>
        </w:tc>
      </w:tr>
    </w:tbl>
    <w:p w14:paraId="2052EB72" w14:textId="77777777" w:rsidR="009802C3" w:rsidRPr="00A45CF4" w:rsidRDefault="009802C3" w:rsidP="00501196">
      <w:pPr>
        <w:spacing w:after="40" w:line="360" w:lineRule="auto"/>
        <w:rPr>
          <w:rFonts w:ascii="Times New Roman" w:hAnsi="Times New Roman" w:cs="Times New Roman"/>
          <w:b/>
          <w:bCs/>
        </w:rPr>
      </w:pPr>
      <w:r w:rsidRPr="00A45CF4">
        <w:rPr>
          <w:rFonts w:ascii="Times New Roman" w:hAnsi="Times New Roman" w:cs="Times New Roman"/>
          <w:b/>
          <w:bCs/>
        </w:rPr>
        <w:t>Automatic Dependency</w:t>
      </w:r>
    </w:p>
    <w:p w14:paraId="281F3AC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Selecting either map option automatically turns </w:t>
      </w:r>
      <w:r w:rsidRPr="00A45CF4">
        <w:rPr>
          <w:rFonts w:ascii="Times New Roman" w:hAnsi="Times New Roman" w:cs="Times New Roman"/>
          <w:b/>
          <w:bCs/>
        </w:rPr>
        <w:t>Calibration / PEST Mode</w:t>
      </w:r>
      <w:r w:rsidRPr="00A45CF4">
        <w:rPr>
          <w:rFonts w:ascii="Times New Roman" w:hAnsi="Times New Roman" w:cs="Times New Roman"/>
        </w:rPr>
        <w:t xml:space="preserve"> off.</w:t>
      </w:r>
    </w:p>
    <w:p w14:paraId="511E86E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Selecting </w:t>
      </w:r>
      <w:r w:rsidRPr="00A45CF4">
        <w:rPr>
          <w:rFonts w:ascii="Times New Roman" w:hAnsi="Times New Roman" w:cs="Times New Roman"/>
          <w:b/>
          <w:bCs/>
        </w:rPr>
        <w:t>Calibration / PEST Mode</w:t>
      </w:r>
      <w:r w:rsidRPr="00A45CF4">
        <w:rPr>
          <w:rFonts w:ascii="Times New Roman" w:hAnsi="Times New Roman" w:cs="Times New Roman"/>
        </w:rPr>
        <w:t xml:space="preserve"> automatically turns both map export options off.</w:t>
      </w:r>
    </w:p>
    <w:p w14:paraId="1B2A6F57" w14:textId="623DA749" w:rsidR="009802C3" w:rsidRPr="00A45CF4" w:rsidRDefault="009802C3" w:rsidP="00501196">
      <w:pPr>
        <w:spacing w:after="40" w:line="360" w:lineRule="auto"/>
        <w:rPr>
          <w:rFonts w:ascii="Times New Roman" w:hAnsi="Times New Roman" w:cs="Times New Roman"/>
        </w:rPr>
      </w:pPr>
    </w:p>
    <w:p w14:paraId="45FE1626" w14:textId="77777777" w:rsidR="009802C3" w:rsidRPr="00A45CF4" w:rsidRDefault="009802C3" w:rsidP="005B3595">
      <w:pPr>
        <w:pStyle w:val="Heading2"/>
        <w:rPr>
          <w:rFonts w:ascii="Times New Roman" w:hAnsi="Times New Roman" w:cs="Times New Roman"/>
        </w:rPr>
      </w:pPr>
      <w:bookmarkStart w:id="14" w:name="_Toc234423062"/>
      <w:r w:rsidRPr="00A45CF4">
        <w:rPr>
          <w:rFonts w:ascii="Times New Roman" w:hAnsi="Times New Roman" w:cs="Times New Roman"/>
        </w:rPr>
        <w:t>6.2 Advanced Switches</w:t>
      </w:r>
      <w:bookmarkEnd w:id="14"/>
    </w:p>
    <w:tbl>
      <w:tblPr>
        <w:tblStyle w:val="ListTable4-Accent5"/>
        <w:tblW w:w="0" w:type="auto"/>
        <w:tblLook w:val="04A0" w:firstRow="1" w:lastRow="0" w:firstColumn="1" w:lastColumn="0" w:noHBand="0" w:noVBand="1"/>
      </w:tblPr>
      <w:tblGrid>
        <w:gridCol w:w="2319"/>
        <w:gridCol w:w="2819"/>
        <w:gridCol w:w="4644"/>
      </w:tblGrid>
      <w:tr w:rsidR="009802C3" w:rsidRPr="00A45CF4" w14:paraId="1B3C07BC" w14:textId="77777777" w:rsidTr="005B3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9CD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GUI Label</w:t>
            </w:r>
          </w:p>
        </w:tc>
        <w:tc>
          <w:tcPr>
            <w:tcW w:w="0" w:type="auto"/>
            <w:hideMark/>
          </w:tcPr>
          <w:p w14:paraId="29212F82"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Configuration Variable</w:t>
            </w:r>
          </w:p>
        </w:tc>
        <w:tc>
          <w:tcPr>
            <w:tcW w:w="0" w:type="auto"/>
            <w:hideMark/>
          </w:tcPr>
          <w:p w14:paraId="7928546E"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Effect</w:t>
            </w:r>
          </w:p>
        </w:tc>
      </w:tr>
      <w:tr w:rsidR="009802C3" w:rsidRPr="00A45CF4" w14:paraId="28164F55"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16FD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Create Timestamped Output Folder</w:t>
            </w:r>
          </w:p>
        </w:tc>
        <w:tc>
          <w:tcPr>
            <w:tcW w:w="0" w:type="auto"/>
            <w:hideMark/>
          </w:tcPr>
          <w:p w14:paraId="772D76C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timestamp_output_dir</w:t>
            </w:r>
          </w:p>
        </w:tc>
        <w:tc>
          <w:tcPr>
            <w:tcW w:w="0" w:type="auto"/>
            <w:hideMark/>
          </w:tcPr>
          <w:p w14:paraId="2633B0E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Creates a folder such as run_YYYYMMDD_HHMMSS below the selected output folder.</w:t>
            </w:r>
          </w:p>
        </w:tc>
      </w:tr>
      <w:tr w:rsidR="009802C3" w:rsidRPr="00A45CF4" w14:paraId="76CEAFA8"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7AEE394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Write Cell-by-Cell SSC Diagnostics</w:t>
            </w:r>
          </w:p>
        </w:tc>
        <w:tc>
          <w:tcPr>
            <w:tcW w:w="0" w:type="auto"/>
            <w:hideMark/>
          </w:tcPr>
          <w:p w14:paraId="201965D7"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write_cell_ssc_outputs</w:t>
            </w:r>
          </w:p>
        </w:tc>
        <w:tc>
          <w:tcPr>
            <w:tcW w:w="0" w:type="auto"/>
            <w:hideMark/>
          </w:tcPr>
          <w:p w14:paraId="0964B05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Writes detailed cell-level SSC CSV files for each timestep.</w:t>
            </w:r>
          </w:p>
        </w:tc>
      </w:tr>
      <w:tr w:rsidR="009802C3" w:rsidRPr="00A45CF4" w14:paraId="4C82A002"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5B1F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Enable Daily Sediment Loop</w:t>
            </w:r>
          </w:p>
        </w:tc>
        <w:tc>
          <w:tcPr>
            <w:tcW w:w="0" w:type="auto"/>
            <w:hideMark/>
          </w:tcPr>
          <w:p w14:paraId="10FA681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enable_daily_loop</w:t>
            </w:r>
          </w:p>
        </w:tc>
        <w:tc>
          <w:tcPr>
            <w:tcW w:w="0" w:type="auto"/>
            <w:hideMark/>
          </w:tcPr>
          <w:p w14:paraId="717910B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Enables daily hillslope storage, travel, and delivery.</w:t>
            </w:r>
          </w:p>
        </w:tc>
      </w:tr>
      <w:tr w:rsidR="009802C3" w:rsidRPr="00A45CF4" w14:paraId="16842200"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4A4145A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Read Nutrient From HGS OLF Output</w:t>
            </w:r>
          </w:p>
        </w:tc>
        <w:tc>
          <w:tcPr>
            <w:tcW w:w="0" w:type="auto"/>
            <w:hideMark/>
          </w:tcPr>
          <w:p w14:paraId="451A7BE6"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nutrient_use_proxy_from_olf</w:t>
            </w:r>
          </w:p>
        </w:tc>
        <w:tc>
          <w:tcPr>
            <w:tcW w:w="0" w:type="auto"/>
            <w:hideMark/>
          </w:tcPr>
          <w:p w14:paraId="24100B09"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Uses nutrient proxy information from the HGS OLF output.</w:t>
            </w:r>
          </w:p>
        </w:tc>
      </w:tr>
      <w:tr w:rsidR="009802C3" w:rsidRPr="00A45CF4" w14:paraId="12D59B4D"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929A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 Routed River Concentration</w:t>
            </w:r>
          </w:p>
        </w:tc>
        <w:tc>
          <w:tcPr>
            <w:tcW w:w="0" w:type="auto"/>
            <w:hideMark/>
          </w:tcPr>
          <w:p w14:paraId="6E5FA25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use_post_routing_conc</w:t>
            </w:r>
          </w:p>
        </w:tc>
        <w:tc>
          <w:tcPr>
            <w:tcW w:w="0" w:type="auto"/>
            <w:hideMark/>
          </w:tcPr>
          <w:p w14:paraId="65E4BA8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Uses post-routing concentration for station SSC.</w:t>
            </w:r>
          </w:p>
        </w:tc>
      </w:tr>
      <w:tr w:rsidR="009802C3" w:rsidRPr="00A45CF4" w14:paraId="01CDC0E0"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27B397E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 Dynamic Channel Mask</w:t>
            </w:r>
          </w:p>
        </w:tc>
        <w:tc>
          <w:tcPr>
            <w:tcW w:w="0" w:type="auto"/>
            <w:hideMark/>
          </w:tcPr>
          <w:p w14:paraId="2FD7B5AA"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use_dynamic_channel_mask</w:t>
            </w:r>
          </w:p>
        </w:tc>
        <w:tc>
          <w:tcPr>
            <w:tcW w:w="0" w:type="auto"/>
            <w:hideMark/>
          </w:tcPr>
          <w:p w14:paraId="01610371"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Adds hydraulically active wet neighbors to the fixed CHAN-based channel mask.</w:t>
            </w:r>
          </w:p>
        </w:tc>
      </w:tr>
      <w:tr w:rsidR="009802C3" w:rsidRPr="00A45CF4" w14:paraId="20A7FEEF" w14:textId="77777777" w:rsidTr="005B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CF50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Enable Resuspension</w:t>
            </w:r>
          </w:p>
        </w:tc>
        <w:tc>
          <w:tcPr>
            <w:tcW w:w="0" w:type="auto"/>
            <w:hideMark/>
          </w:tcPr>
          <w:p w14:paraId="680177A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use_resuspension</w:t>
            </w:r>
          </w:p>
        </w:tc>
        <w:tc>
          <w:tcPr>
            <w:tcW w:w="0" w:type="auto"/>
            <w:hideMark/>
          </w:tcPr>
          <w:p w14:paraId="1B582C4B"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Adds discharge-driven resuspension above Qcrit_m3_day.</w:t>
            </w:r>
          </w:p>
        </w:tc>
      </w:tr>
      <w:tr w:rsidR="009802C3" w:rsidRPr="00A45CF4" w14:paraId="6FF76F65" w14:textId="77777777" w:rsidTr="005B3595">
        <w:tc>
          <w:tcPr>
            <w:cnfStyle w:val="001000000000" w:firstRow="0" w:lastRow="0" w:firstColumn="1" w:lastColumn="0" w:oddVBand="0" w:evenVBand="0" w:oddHBand="0" w:evenHBand="0" w:firstRowFirstColumn="0" w:firstRowLastColumn="0" w:lastRowFirstColumn="0" w:lastRowLastColumn="0"/>
            <w:tcW w:w="0" w:type="auto"/>
            <w:hideMark/>
          </w:tcPr>
          <w:p w14:paraId="67EBC77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Enable Rainfall / Event Sediment</w:t>
            </w:r>
          </w:p>
        </w:tc>
        <w:tc>
          <w:tcPr>
            <w:tcW w:w="0" w:type="auto"/>
            <w:hideMark/>
          </w:tcPr>
          <w:p w14:paraId="5B4F828F"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use_musle_event</w:t>
            </w:r>
          </w:p>
        </w:tc>
        <w:tc>
          <w:tcPr>
            <w:tcW w:w="0" w:type="auto"/>
            <w:hideMark/>
          </w:tcPr>
          <w:p w14:paraId="1450847D"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Adds the rainfall/event sediment component.</w:t>
            </w:r>
          </w:p>
        </w:tc>
      </w:tr>
    </w:tbl>
    <w:p w14:paraId="02797A8B" w14:textId="6F47CDD8" w:rsidR="009802C3" w:rsidRPr="00A45CF4" w:rsidRDefault="009802C3" w:rsidP="00501196">
      <w:pPr>
        <w:spacing w:after="40" w:line="360" w:lineRule="auto"/>
        <w:rPr>
          <w:rFonts w:ascii="Times New Roman" w:hAnsi="Times New Roman" w:cs="Times New Roman"/>
        </w:rPr>
      </w:pPr>
    </w:p>
    <w:p w14:paraId="005F6FB9" w14:textId="5C6023BC" w:rsidR="009802C3" w:rsidRPr="00A45CF4" w:rsidRDefault="009802C3" w:rsidP="00501196">
      <w:pPr>
        <w:spacing w:after="40" w:line="360" w:lineRule="auto"/>
        <w:rPr>
          <w:rFonts w:ascii="Times New Roman" w:hAnsi="Times New Roman" w:cs="Times New Roman"/>
        </w:rPr>
      </w:pPr>
    </w:p>
    <w:p w14:paraId="073E220D" w14:textId="77777777" w:rsidR="00977723" w:rsidRDefault="00977723">
      <w:pPr>
        <w:spacing w:after="200" w:line="276" w:lineRule="auto"/>
        <w:rPr>
          <w:rFonts w:ascii="Times New Roman" w:eastAsia="SimSun" w:hAnsi="Times New Roman" w:cs="Times New Roman"/>
          <w:b/>
          <w:bCs/>
          <w:color w:val="2E74B5"/>
          <w:sz w:val="32"/>
          <w:szCs w:val="28"/>
          <w:lang w:eastAsia="zh-CN"/>
        </w:rPr>
      </w:pPr>
      <w:bookmarkStart w:id="15" w:name="_Toc234423063"/>
      <w:r>
        <w:rPr>
          <w:rFonts w:ascii="Times New Roman" w:eastAsia="SimSun" w:hAnsi="Times New Roman" w:cs="Times New Roman"/>
          <w:lang w:eastAsia="zh-CN"/>
        </w:rPr>
        <w:br w:type="page"/>
      </w:r>
    </w:p>
    <w:p w14:paraId="684DC42D" w14:textId="30B0BC8C" w:rsidR="009802C3" w:rsidRPr="00A45CF4" w:rsidRDefault="00CD5705" w:rsidP="00874E54">
      <w:pPr>
        <w:pStyle w:val="Heading1"/>
        <w:rPr>
          <w:rFonts w:ascii="Times New Roman" w:hAnsi="Times New Roman" w:cs="Times New Roman"/>
        </w:rPr>
      </w:pPr>
      <w:r w:rsidRPr="00A45CF4">
        <w:rPr>
          <w:rFonts w:ascii="Times New Roman" w:eastAsia="SimSun" w:hAnsi="Times New Roman" w:cs="Times New Roman"/>
          <w:lang w:eastAsia="zh-CN"/>
        </w:rPr>
        <w:lastRenderedPageBreak/>
        <w:t>7</w:t>
      </w:r>
      <w:r w:rsidR="009802C3" w:rsidRPr="00A45CF4">
        <w:rPr>
          <w:rFonts w:ascii="Times New Roman" w:hAnsi="Times New Roman" w:cs="Times New Roman"/>
        </w:rPr>
        <w:t>. Outputs and File Locations</w:t>
      </w:r>
      <w:bookmarkEnd w:id="15"/>
    </w:p>
    <w:p w14:paraId="0A6BE67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When </w:t>
      </w:r>
      <w:r w:rsidRPr="00A45CF4">
        <w:rPr>
          <w:rFonts w:ascii="Times New Roman" w:hAnsi="Times New Roman" w:cs="Times New Roman"/>
          <w:b/>
          <w:bCs/>
        </w:rPr>
        <w:t>Create Timestamped Output Folder</w:t>
      </w:r>
      <w:r w:rsidRPr="00A45CF4">
        <w:rPr>
          <w:rFonts w:ascii="Times New Roman" w:hAnsi="Times New Roman" w:cs="Times New Roman"/>
        </w:rPr>
        <w:t xml:space="preserve"> is enabled, results are written under:</w:t>
      </w:r>
    </w:p>
    <w:p w14:paraId="6876201A" w14:textId="734F87B7" w:rsidR="009802C3" w:rsidRPr="00A45CF4" w:rsidRDefault="009802C3" w:rsidP="00501196">
      <w:pPr>
        <w:spacing w:after="40" w:line="360" w:lineRule="auto"/>
        <w:rPr>
          <w:rFonts w:ascii="Times New Roman" w:eastAsia="SimSun" w:hAnsi="Times New Roman" w:cs="Times New Roman"/>
          <w:lang w:eastAsia="zh-CN"/>
        </w:rPr>
      </w:pPr>
      <w:r w:rsidRPr="00A45CF4">
        <w:rPr>
          <w:rFonts w:ascii="Times New Roman" w:hAnsi="Times New Roman" w:cs="Times New Roman"/>
        </w:rPr>
        <w:t>Output_Folder/run_YYYYMMDD_HHMMSS/</w:t>
      </w:r>
      <w:r w:rsidR="00874E54" w:rsidRPr="00A45CF4">
        <w:rPr>
          <w:rFonts w:ascii="Times New Roman" w:eastAsia="SimSun" w:hAnsi="Times New Roman" w:cs="Times New Roman"/>
          <w:lang w:eastAsia="zh-CN"/>
        </w:rPr>
        <w:t xml:space="preserve">, for example, </w:t>
      </w:r>
      <w:r w:rsidR="00874E54" w:rsidRPr="00A45CF4">
        <w:rPr>
          <w:rFonts w:ascii="Times New Roman" w:hAnsi="Times New Roman" w:cs="Times New Roman"/>
        </w:rPr>
        <w:t>Output_Folder/</w:t>
      </w:r>
      <w:r w:rsidR="00874E54" w:rsidRPr="00A45CF4">
        <w:rPr>
          <w:rFonts w:ascii="Times New Roman" w:eastAsia="SimSun" w:hAnsi="Times New Roman" w:cs="Times New Roman"/>
          <w:lang w:eastAsia="zh-CN"/>
        </w:rPr>
        <w:t xml:space="preserve">run_20260708_161839. </w:t>
      </w:r>
    </w:p>
    <w:p w14:paraId="16BA655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When timestamping is disabled, results are written directly into the selected output folder and may overwrite previous files.</w:t>
      </w:r>
    </w:p>
    <w:p w14:paraId="07CF1AB8" w14:textId="3729DF16" w:rsidR="009802C3" w:rsidRPr="00A45CF4" w:rsidRDefault="009802C3" w:rsidP="00501196">
      <w:pPr>
        <w:spacing w:after="40" w:line="360" w:lineRule="auto"/>
        <w:rPr>
          <w:rFonts w:ascii="Times New Roman" w:hAnsi="Times New Roman" w:cs="Times New Roman"/>
        </w:rPr>
      </w:pPr>
    </w:p>
    <w:p w14:paraId="2F40C356" w14:textId="627102D2" w:rsidR="009802C3" w:rsidRPr="00A45CF4" w:rsidRDefault="00CD5705" w:rsidP="00874E54">
      <w:pPr>
        <w:pStyle w:val="Heading2"/>
        <w:rPr>
          <w:rFonts w:ascii="Times New Roman" w:hAnsi="Times New Roman" w:cs="Times New Roman"/>
        </w:rPr>
      </w:pPr>
      <w:bookmarkStart w:id="16" w:name="_Toc234423064"/>
      <w:r w:rsidRPr="00A45CF4">
        <w:rPr>
          <w:rFonts w:ascii="Times New Roman" w:eastAsia="SimSun" w:hAnsi="Times New Roman" w:cs="Times New Roman"/>
          <w:lang w:eastAsia="zh-CN"/>
        </w:rPr>
        <w:t>7</w:t>
      </w:r>
      <w:r w:rsidR="009802C3" w:rsidRPr="00A45CF4">
        <w:rPr>
          <w:rFonts w:ascii="Times New Roman" w:hAnsi="Times New Roman" w:cs="Times New Roman"/>
        </w:rPr>
        <w:t>.1 Main Output Files</w:t>
      </w:r>
      <w:bookmarkEnd w:id="16"/>
    </w:p>
    <w:tbl>
      <w:tblPr>
        <w:tblStyle w:val="ListTable4-Accent5"/>
        <w:tblW w:w="0" w:type="auto"/>
        <w:tblLook w:val="04A0" w:firstRow="1" w:lastRow="0" w:firstColumn="1" w:lastColumn="0" w:noHBand="0" w:noVBand="1"/>
      </w:tblPr>
      <w:tblGrid>
        <w:gridCol w:w="3070"/>
        <w:gridCol w:w="1712"/>
        <w:gridCol w:w="5000"/>
      </w:tblGrid>
      <w:tr w:rsidR="009802C3" w:rsidRPr="00A45CF4" w14:paraId="6FEF72E2" w14:textId="77777777" w:rsidTr="00874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2807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Output</w:t>
            </w:r>
          </w:p>
        </w:tc>
        <w:tc>
          <w:tcPr>
            <w:tcW w:w="0" w:type="auto"/>
            <w:hideMark/>
          </w:tcPr>
          <w:p w14:paraId="29569D30"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Condition</w:t>
            </w:r>
          </w:p>
        </w:tc>
        <w:tc>
          <w:tcPr>
            <w:tcW w:w="0" w:type="auto"/>
            <w:hideMark/>
          </w:tcPr>
          <w:p w14:paraId="7AD8F301"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Contents</w:t>
            </w:r>
          </w:p>
        </w:tc>
      </w:tr>
      <w:tr w:rsidR="009802C3" w:rsidRPr="00A45CF4" w14:paraId="35FCDE93" w14:textId="77777777" w:rsidTr="00874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73C5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station_SSC_riverConcEff.csv</w:t>
            </w:r>
          </w:p>
        </w:tc>
        <w:tc>
          <w:tcPr>
            <w:tcW w:w="0" w:type="auto"/>
            <w:hideMark/>
          </w:tcPr>
          <w:p w14:paraId="2671BEC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Always</w:t>
            </w:r>
          </w:p>
        </w:tc>
        <w:tc>
          <w:tcPr>
            <w:tcW w:w="0" w:type="auto"/>
            <w:hideMark/>
          </w:tcPr>
          <w:p w14:paraId="74B0997A"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Station discharge, exchange, sediment load, SSC components, concentration diagnostics, and nutrient columns.</w:t>
            </w:r>
          </w:p>
        </w:tc>
      </w:tr>
      <w:tr w:rsidR="009802C3" w:rsidRPr="00A45CF4" w14:paraId="54BE2A77" w14:textId="77777777" w:rsidTr="00874E54">
        <w:tc>
          <w:tcPr>
            <w:cnfStyle w:val="001000000000" w:firstRow="0" w:lastRow="0" w:firstColumn="1" w:lastColumn="0" w:oddVBand="0" w:evenVBand="0" w:oddHBand="0" w:evenHBand="0" w:firstRowFirstColumn="0" w:firstRowLastColumn="0" w:lastRowFirstColumn="0" w:lastRowLastColumn="0"/>
            <w:tcW w:w="0" w:type="auto"/>
            <w:hideMark/>
          </w:tcPr>
          <w:p w14:paraId="40F36D9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station_event_qpeak.csv</w:t>
            </w:r>
          </w:p>
        </w:tc>
        <w:tc>
          <w:tcPr>
            <w:tcW w:w="0" w:type="auto"/>
            <w:hideMark/>
          </w:tcPr>
          <w:p w14:paraId="55C1136C"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Always</w:t>
            </w:r>
          </w:p>
        </w:tc>
        <w:tc>
          <w:tcPr>
            <w:tcW w:w="0" w:type="auto"/>
            <w:hideMark/>
          </w:tcPr>
          <w:p w14:paraId="6B130BF2"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Event and peak-flow diagnostics by saved timestep.</w:t>
            </w:r>
          </w:p>
        </w:tc>
      </w:tr>
      <w:tr w:rsidR="009802C3" w:rsidRPr="00A45CF4" w14:paraId="214E0433" w14:textId="77777777" w:rsidTr="00874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F24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station_nutrient_total.csv</w:t>
            </w:r>
          </w:p>
        </w:tc>
        <w:tc>
          <w:tcPr>
            <w:tcW w:w="0" w:type="auto"/>
            <w:hideMark/>
          </w:tcPr>
          <w:p w14:paraId="47AE0F24"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 module on</w:t>
            </w:r>
          </w:p>
        </w:tc>
        <w:tc>
          <w:tcPr>
            <w:tcW w:w="0" w:type="auto"/>
            <w:hideMark/>
          </w:tcPr>
          <w:p w14:paraId="7B87BC41"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Dissolved nutrient load, sediment-bound nutrient load, total nutrient load, and enrichment ratio.</w:t>
            </w:r>
          </w:p>
        </w:tc>
      </w:tr>
      <w:tr w:rsidR="009802C3" w:rsidRPr="00A45CF4" w14:paraId="007E50A8" w14:textId="77777777" w:rsidTr="00874E54">
        <w:tc>
          <w:tcPr>
            <w:cnfStyle w:val="001000000000" w:firstRow="0" w:lastRow="0" w:firstColumn="1" w:lastColumn="0" w:oddVBand="0" w:evenVBand="0" w:oddHBand="0" w:evenHBand="0" w:firstRowFirstColumn="0" w:firstRowLastColumn="0" w:lastRowFirstColumn="0" w:lastRowLastColumn="0"/>
            <w:tcW w:w="0" w:type="auto"/>
            <w:hideMark/>
          </w:tcPr>
          <w:p w14:paraId="4903D24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cell_SSC_outputs/</w:t>
            </w:r>
          </w:p>
        </w:tc>
        <w:tc>
          <w:tcPr>
            <w:tcW w:w="0" w:type="auto"/>
            <w:hideMark/>
          </w:tcPr>
          <w:p w14:paraId="32A7892C"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Cell diagnostics on</w:t>
            </w:r>
          </w:p>
        </w:tc>
        <w:tc>
          <w:tcPr>
            <w:tcW w:w="0" w:type="auto"/>
            <w:hideMark/>
          </w:tcPr>
          <w:p w14:paraId="60463579"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Per-cell SSC CSV files and cell_SSC_output_index.csv.</w:t>
            </w:r>
          </w:p>
        </w:tc>
      </w:tr>
      <w:tr w:rsidR="009802C3" w:rsidRPr="00A45CF4" w14:paraId="4F92324A" w14:textId="77777777" w:rsidTr="00874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8ED8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maps_sed_tpha/</w:t>
            </w:r>
          </w:p>
        </w:tc>
        <w:tc>
          <w:tcPr>
            <w:tcW w:w="0" w:type="auto"/>
            <w:hideMark/>
          </w:tcPr>
          <w:p w14:paraId="6AEC821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maps on; PEST off</w:t>
            </w:r>
          </w:p>
        </w:tc>
        <w:tc>
          <w:tcPr>
            <w:tcW w:w="0" w:type="auto"/>
            <w:hideMark/>
          </w:tcPr>
          <w:p w14:paraId="0E46DCD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maps by timestep, expressed for mapping in t/ha.</w:t>
            </w:r>
          </w:p>
        </w:tc>
      </w:tr>
      <w:tr w:rsidR="009802C3" w:rsidRPr="00A45CF4" w14:paraId="43136257" w14:textId="77777777" w:rsidTr="00874E54">
        <w:tc>
          <w:tcPr>
            <w:cnfStyle w:val="001000000000" w:firstRow="0" w:lastRow="0" w:firstColumn="1" w:lastColumn="0" w:oddVBand="0" w:evenVBand="0" w:oddHBand="0" w:evenHBand="0" w:firstRowFirstColumn="0" w:firstRowLastColumn="0" w:lastRowFirstColumn="0" w:lastRowLastColumn="0"/>
            <w:tcW w:w="0" w:type="auto"/>
            <w:hideMark/>
          </w:tcPr>
          <w:p w14:paraId="36A01E1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exchange_maps/</w:t>
            </w:r>
          </w:p>
        </w:tc>
        <w:tc>
          <w:tcPr>
            <w:tcW w:w="0" w:type="auto"/>
            <w:hideMark/>
          </w:tcPr>
          <w:p w14:paraId="37AF570F"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Exchange maps on; PEST off</w:t>
            </w:r>
          </w:p>
        </w:tc>
        <w:tc>
          <w:tcPr>
            <w:tcW w:w="0" w:type="auto"/>
            <w:hideMark/>
          </w:tcPr>
          <w:p w14:paraId="5CABBA35"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Groundwater/surface-water exchange-flux maps.</w:t>
            </w:r>
          </w:p>
        </w:tc>
      </w:tr>
      <w:tr w:rsidR="009802C3" w:rsidRPr="00A45CF4" w14:paraId="6C92DB1E" w14:textId="77777777" w:rsidTr="00874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06A5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figures_mesh/</w:t>
            </w:r>
          </w:p>
        </w:tc>
        <w:tc>
          <w:tcPr>
            <w:tcW w:w="0" w:type="auto"/>
            <w:hideMark/>
          </w:tcPr>
          <w:p w14:paraId="5FEC5110"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PEST off</w:t>
            </w:r>
          </w:p>
        </w:tc>
        <w:tc>
          <w:tcPr>
            <w:tcW w:w="0" w:type="auto"/>
            <w:hideMark/>
          </w:tcPr>
          <w:p w14:paraId="07EEBB44"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Mesh, channel-mask, and diagnostic figures.</w:t>
            </w:r>
          </w:p>
        </w:tc>
      </w:tr>
      <w:tr w:rsidR="009802C3" w:rsidRPr="00A45CF4" w14:paraId="6283665D" w14:textId="77777777" w:rsidTr="00874E54">
        <w:tc>
          <w:tcPr>
            <w:cnfStyle w:val="001000000000" w:firstRow="0" w:lastRow="0" w:firstColumn="1" w:lastColumn="0" w:oddVBand="0" w:evenVBand="0" w:oddHBand="0" w:evenHBand="0" w:firstRowFirstColumn="0" w:firstRowLastColumn="0" w:lastRowFirstColumn="0" w:lastRowLastColumn="0"/>
            <w:tcW w:w="0" w:type="auto"/>
            <w:hideMark/>
          </w:tcPr>
          <w:p w14:paraId="58ED0FA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pest_values.txt</w:t>
            </w:r>
          </w:p>
        </w:tc>
        <w:tc>
          <w:tcPr>
            <w:tcW w:w="0" w:type="auto"/>
            <w:hideMark/>
          </w:tcPr>
          <w:p w14:paraId="197F2A67"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Calibration workflow</w:t>
            </w:r>
          </w:p>
        </w:tc>
        <w:tc>
          <w:tcPr>
            <w:tcW w:w="0" w:type="auto"/>
            <w:hideMark/>
          </w:tcPr>
          <w:p w14:paraId="3E8A80F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Compact station values for PEST or other calibration tools.</w:t>
            </w:r>
          </w:p>
        </w:tc>
      </w:tr>
      <w:tr w:rsidR="009802C3" w:rsidRPr="00A45CF4" w14:paraId="2C058AED" w14:textId="77777777" w:rsidTr="00874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AF2A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run.log</w:t>
            </w:r>
          </w:p>
        </w:tc>
        <w:tc>
          <w:tcPr>
            <w:tcW w:w="0" w:type="auto"/>
            <w:hideMark/>
          </w:tcPr>
          <w:p w14:paraId="673C981C"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Always</w:t>
            </w:r>
          </w:p>
        </w:tc>
        <w:tc>
          <w:tcPr>
            <w:tcW w:w="0" w:type="auto"/>
            <w:hideMark/>
          </w:tcPr>
          <w:p w14:paraId="1AA44C08"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Execution messages and mass-balance diagnostics.</w:t>
            </w:r>
          </w:p>
        </w:tc>
      </w:tr>
    </w:tbl>
    <w:p w14:paraId="6BAF6C87" w14:textId="77777777" w:rsidR="009802C3" w:rsidRPr="00A45CF4" w:rsidRDefault="00000000" w:rsidP="00501196">
      <w:pPr>
        <w:spacing w:after="40" w:line="360" w:lineRule="auto"/>
        <w:rPr>
          <w:rFonts w:ascii="Times New Roman" w:hAnsi="Times New Roman" w:cs="Times New Roman"/>
        </w:rPr>
      </w:pPr>
      <w:r>
        <w:rPr>
          <w:rFonts w:ascii="Times New Roman" w:hAnsi="Times New Roman" w:cs="Times New Roman"/>
        </w:rPr>
        <w:pict w14:anchorId="012FEB78">
          <v:rect id="_x0000_i1027" style="width:0;height:1.5pt" o:hralign="center" o:hrstd="t" o:hr="t" fillcolor="#a0a0a0" stroked="f"/>
        </w:pict>
      </w:r>
    </w:p>
    <w:p w14:paraId="06E70EB5" w14:textId="47CDE5AA" w:rsidR="009802C3" w:rsidRPr="00A45CF4" w:rsidRDefault="00CD5705" w:rsidP="008C0C79">
      <w:pPr>
        <w:pStyle w:val="Heading2"/>
        <w:rPr>
          <w:rFonts w:ascii="Times New Roman" w:hAnsi="Times New Roman" w:cs="Times New Roman"/>
        </w:rPr>
      </w:pPr>
      <w:bookmarkStart w:id="17" w:name="_Toc234423065"/>
      <w:r w:rsidRPr="00A45CF4">
        <w:rPr>
          <w:rFonts w:ascii="Times New Roman" w:eastAsia="SimSun" w:hAnsi="Times New Roman" w:cs="Times New Roman"/>
          <w:lang w:eastAsia="zh-CN"/>
        </w:rPr>
        <w:t>7</w:t>
      </w:r>
      <w:r w:rsidR="009802C3" w:rsidRPr="00A45CF4">
        <w:rPr>
          <w:rFonts w:ascii="Times New Roman" w:hAnsi="Times New Roman" w:cs="Times New Roman"/>
        </w:rPr>
        <w:t>.</w:t>
      </w:r>
      <w:r w:rsidR="008C0C79" w:rsidRPr="00A45CF4">
        <w:rPr>
          <w:rFonts w:ascii="Times New Roman" w:eastAsia="SimSun" w:hAnsi="Times New Roman" w:cs="Times New Roman"/>
          <w:lang w:eastAsia="zh-CN"/>
        </w:rPr>
        <w:t>2</w:t>
      </w:r>
      <w:r w:rsidR="009802C3" w:rsidRPr="00A45CF4">
        <w:rPr>
          <w:rFonts w:ascii="Times New Roman" w:hAnsi="Times New Roman" w:cs="Times New Roman"/>
        </w:rPr>
        <w:t xml:space="preserve"> Key Station Variables</w:t>
      </w:r>
      <w:bookmarkEnd w:id="17"/>
    </w:p>
    <w:tbl>
      <w:tblPr>
        <w:tblStyle w:val="ListTable4-Accent5"/>
        <w:tblW w:w="0" w:type="auto"/>
        <w:tblLook w:val="04A0" w:firstRow="1" w:lastRow="0" w:firstColumn="1" w:lastColumn="0" w:noHBand="0" w:noVBand="1"/>
      </w:tblPr>
      <w:tblGrid>
        <w:gridCol w:w="2930"/>
        <w:gridCol w:w="832"/>
        <w:gridCol w:w="6020"/>
      </w:tblGrid>
      <w:tr w:rsidR="009802C3" w:rsidRPr="00A45CF4" w14:paraId="003BF60D" w14:textId="77777777" w:rsidTr="008C0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F6A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Variable</w:t>
            </w:r>
          </w:p>
        </w:tc>
        <w:tc>
          <w:tcPr>
            <w:tcW w:w="0" w:type="auto"/>
            <w:hideMark/>
          </w:tcPr>
          <w:p w14:paraId="56A1D6F4"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Unit</w:t>
            </w:r>
          </w:p>
        </w:tc>
        <w:tc>
          <w:tcPr>
            <w:tcW w:w="0" w:type="auto"/>
            <w:hideMark/>
          </w:tcPr>
          <w:p w14:paraId="19C045A1"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Interpretation</w:t>
            </w:r>
          </w:p>
        </w:tc>
      </w:tr>
      <w:tr w:rsidR="009802C3" w:rsidRPr="00A45CF4" w14:paraId="16209CB4"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B0BE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Q_station_m3_day</w:t>
            </w:r>
          </w:p>
        </w:tc>
        <w:tc>
          <w:tcPr>
            <w:tcW w:w="0" w:type="auto"/>
            <w:hideMark/>
          </w:tcPr>
          <w:p w14:paraId="1AE4FCE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m³/day</w:t>
            </w:r>
          </w:p>
        </w:tc>
        <w:tc>
          <w:tcPr>
            <w:tcW w:w="0" w:type="auto"/>
            <w:hideMark/>
          </w:tcPr>
          <w:p w14:paraId="5DC62905"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Effective station discharge after model fallback or minimum-flow logic.</w:t>
            </w:r>
          </w:p>
        </w:tc>
      </w:tr>
      <w:tr w:rsidR="009802C3" w:rsidRPr="00A45CF4" w14:paraId="0EC86891"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7C2870D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L_station_t_day</w:t>
            </w:r>
          </w:p>
        </w:tc>
        <w:tc>
          <w:tcPr>
            <w:tcW w:w="0" w:type="auto"/>
            <w:hideMark/>
          </w:tcPr>
          <w:p w14:paraId="367DE4F0"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t/day</w:t>
            </w:r>
          </w:p>
        </w:tc>
        <w:tc>
          <w:tcPr>
            <w:tcW w:w="0" w:type="auto"/>
            <w:hideMark/>
          </w:tcPr>
          <w:p w14:paraId="16C49658"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Hillslope or SDR sediment delivered within the station window.</w:t>
            </w:r>
          </w:p>
        </w:tc>
      </w:tr>
      <w:tr w:rsidR="009802C3" w:rsidRPr="00A45CF4" w14:paraId="5E10A6D2"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037C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SSC_station_mgL</w:t>
            </w:r>
          </w:p>
        </w:tc>
        <w:tc>
          <w:tcPr>
            <w:tcW w:w="0" w:type="auto"/>
            <w:hideMark/>
          </w:tcPr>
          <w:p w14:paraId="3B4984FF"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mg/L</w:t>
            </w:r>
          </w:p>
        </w:tc>
        <w:tc>
          <w:tcPr>
            <w:tcW w:w="0" w:type="auto"/>
            <w:hideMark/>
          </w:tcPr>
          <w:p w14:paraId="0E7FF618"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Final station suspended sediment concentration.</w:t>
            </w:r>
          </w:p>
        </w:tc>
      </w:tr>
      <w:tr w:rsidR="009802C3" w:rsidRPr="00A45CF4" w14:paraId="056383EB"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3FDCB7A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SSC_base_component_mgL</w:t>
            </w:r>
          </w:p>
        </w:tc>
        <w:tc>
          <w:tcPr>
            <w:tcW w:w="0" w:type="auto"/>
            <w:hideMark/>
          </w:tcPr>
          <w:p w14:paraId="117E7B0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mg/L</w:t>
            </w:r>
          </w:p>
        </w:tc>
        <w:tc>
          <w:tcPr>
            <w:tcW w:w="0" w:type="auto"/>
            <w:hideMark/>
          </w:tcPr>
          <w:p w14:paraId="3C438574"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Configured background SSC component.</w:t>
            </w:r>
          </w:p>
        </w:tc>
      </w:tr>
      <w:tr w:rsidR="009802C3" w:rsidRPr="00A45CF4" w14:paraId="172D98F8"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87A8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SSC_resus_component_mgL</w:t>
            </w:r>
          </w:p>
        </w:tc>
        <w:tc>
          <w:tcPr>
            <w:tcW w:w="0" w:type="auto"/>
            <w:hideMark/>
          </w:tcPr>
          <w:p w14:paraId="0710802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mg/L</w:t>
            </w:r>
          </w:p>
        </w:tc>
        <w:tc>
          <w:tcPr>
            <w:tcW w:w="0" w:type="auto"/>
            <w:hideMark/>
          </w:tcPr>
          <w:p w14:paraId="1F122BF8"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Discharge-driven resuspension contribution.</w:t>
            </w:r>
          </w:p>
        </w:tc>
      </w:tr>
      <w:tr w:rsidR="009802C3" w:rsidRPr="00A45CF4" w14:paraId="34F498BE"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4B522DB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SSC_event_component_mgL</w:t>
            </w:r>
          </w:p>
        </w:tc>
        <w:tc>
          <w:tcPr>
            <w:tcW w:w="0" w:type="auto"/>
            <w:hideMark/>
          </w:tcPr>
          <w:p w14:paraId="2AAFEA12"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mg/L</w:t>
            </w:r>
          </w:p>
        </w:tc>
        <w:tc>
          <w:tcPr>
            <w:tcW w:w="0" w:type="auto"/>
            <w:hideMark/>
          </w:tcPr>
          <w:p w14:paraId="39B3774D"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Rainfall/event sediment contribution.</w:t>
            </w:r>
          </w:p>
        </w:tc>
      </w:tr>
      <w:tr w:rsidR="009802C3" w:rsidRPr="00A45CF4" w14:paraId="710B819E"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48DB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HGS_dissolved_N_kg_day</w:t>
            </w:r>
          </w:p>
        </w:tc>
        <w:tc>
          <w:tcPr>
            <w:tcW w:w="0" w:type="auto"/>
            <w:hideMark/>
          </w:tcPr>
          <w:p w14:paraId="2C0D4D0B"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kg/day</w:t>
            </w:r>
          </w:p>
        </w:tc>
        <w:tc>
          <w:tcPr>
            <w:tcW w:w="0" w:type="auto"/>
            <w:hideMark/>
          </w:tcPr>
          <w:p w14:paraId="1551753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Dissolved nutrient load inferred from HGS OLF nutrient information.</w:t>
            </w:r>
          </w:p>
        </w:tc>
      </w:tr>
      <w:tr w:rsidR="009802C3" w:rsidRPr="00A45CF4" w14:paraId="4113D981"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6178902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sediment_bound_N_kg_day</w:t>
            </w:r>
          </w:p>
        </w:tc>
        <w:tc>
          <w:tcPr>
            <w:tcW w:w="0" w:type="auto"/>
            <w:hideMark/>
          </w:tcPr>
          <w:p w14:paraId="693EBE1F"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kg/day</w:t>
            </w:r>
          </w:p>
        </w:tc>
        <w:tc>
          <w:tcPr>
            <w:tcW w:w="0" w:type="auto"/>
            <w:hideMark/>
          </w:tcPr>
          <w:p w14:paraId="27108D92"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 load associated with transported sediment.</w:t>
            </w:r>
          </w:p>
        </w:tc>
      </w:tr>
      <w:tr w:rsidR="009802C3" w:rsidRPr="00A45CF4" w14:paraId="3035CE81"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BFDE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total_N_kg_day</w:t>
            </w:r>
          </w:p>
        </w:tc>
        <w:tc>
          <w:tcPr>
            <w:tcW w:w="0" w:type="auto"/>
            <w:hideMark/>
          </w:tcPr>
          <w:p w14:paraId="62998C05"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kg/day</w:t>
            </w:r>
          </w:p>
        </w:tc>
        <w:tc>
          <w:tcPr>
            <w:tcW w:w="0" w:type="auto"/>
            <w:hideMark/>
          </w:tcPr>
          <w:p w14:paraId="379D7F9F"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Sum of dissolved and sediment-bound nutrient loads.</w:t>
            </w:r>
          </w:p>
        </w:tc>
      </w:tr>
    </w:tbl>
    <w:p w14:paraId="1B3FF93E" w14:textId="77777777" w:rsidR="009802C3" w:rsidRPr="00A45CF4" w:rsidRDefault="009802C3" w:rsidP="00501196">
      <w:pPr>
        <w:spacing w:after="40" w:line="360" w:lineRule="auto"/>
        <w:rPr>
          <w:rFonts w:ascii="Times New Roman" w:hAnsi="Times New Roman" w:cs="Times New Roman"/>
          <w:b/>
          <w:bCs/>
        </w:rPr>
      </w:pPr>
      <w:r w:rsidRPr="00A45CF4">
        <w:rPr>
          <w:rFonts w:ascii="Times New Roman" w:hAnsi="Times New Roman" w:cs="Times New Roman"/>
          <w:b/>
          <w:bCs/>
        </w:rPr>
        <w:t>Flow Interpretation Note</w:t>
      </w:r>
    </w:p>
    <w:p w14:paraId="004972D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Q_station_m3_day may include fallback or minimum-flow logic. It should not automatically be interpreted as an untouched HGS discharge value.</w:t>
      </w:r>
    </w:p>
    <w:p w14:paraId="1CC7D8EF" w14:textId="20A52E53" w:rsidR="009802C3" w:rsidRPr="00A45CF4" w:rsidRDefault="009802C3" w:rsidP="00501196">
      <w:pPr>
        <w:spacing w:after="40" w:line="360" w:lineRule="auto"/>
        <w:rPr>
          <w:rFonts w:ascii="Times New Roman" w:hAnsi="Times New Roman" w:cs="Times New Roman"/>
        </w:rPr>
      </w:pPr>
    </w:p>
    <w:p w14:paraId="39DA0418" w14:textId="68633900" w:rsidR="009802C3" w:rsidRPr="00A45CF4" w:rsidRDefault="00CD5705" w:rsidP="008C0C79">
      <w:pPr>
        <w:pStyle w:val="Heading2"/>
        <w:rPr>
          <w:rFonts w:ascii="Times New Roman" w:hAnsi="Times New Roman" w:cs="Times New Roman"/>
        </w:rPr>
      </w:pPr>
      <w:bookmarkStart w:id="18" w:name="_Toc234423066"/>
      <w:r w:rsidRPr="00A45CF4">
        <w:rPr>
          <w:rFonts w:ascii="Times New Roman" w:eastAsia="SimSun" w:hAnsi="Times New Roman" w:cs="Times New Roman"/>
          <w:lang w:eastAsia="zh-CN"/>
        </w:rPr>
        <w:t>7</w:t>
      </w:r>
      <w:r w:rsidR="008C0C79" w:rsidRPr="00A45CF4">
        <w:rPr>
          <w:rFonts w:ascii="Times New Roman" w:eastAsia="SimSun" w:hAnsi="Times New Roman" w:cs="Times New Roman"/>
          <w:lang w:eastAsia="zh-CN"/>
        </w:rPr>
        <w:t>.3</w:t>
      </w:r>
      <w:r w:rsidR="009802C3" w:rsidRPr="00A45CF4">
        <w:rPr>
          <w:rFonts w:ascii="Times New Roman" w:hAnsi="Times New Roman" w:cs="Times New Roman"/>
        </w:rPr>
        <w:t xml:space="preserve"> SSC Interpretation</w:t>
      </w:r>
      <w:bookmarkEnd w:id="18"/>
    </w:p>
    <w:p w14:paraId="7BDBE89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final station SSC may include multiple components:</w:t>
      </w:r>
    </w:p>
    <w:p w14:paraId="2F88CA12" w14:textId="2D3D3CBF"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SSC_station_mgL =</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background SSC</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 resuspension component</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 rainfall/event sediment component</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 routed sediment contribution</w:t>
      </w:r>
    </w:p>
    <w:p w14:paraId="2DBCD7C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Users should review component columns rather than relying only on the final SSC value.</w:t>
      </w:r>
    </w:p>
    <w:p w14:paraId="40ADB7F8" w14:textId="21503A83" w:rsidR="009802C3" w:rsidRPr="00A45CF4" w:rsidRDefault="009802C3" w:rsidP="00501196">
      <w:pPr>
        <w:spacing w:after="40" w:line="360" w:lineRule="auto"/>
        <w:rPr>
          <w:rFonts w:ascii="Times New Roman" w:hAnsi="Times New Roman" w:cs="Times New Roman"/>
        </w:rPr>
      </w:pPr>
    </w:p>
    <w:p w14:paraId="6377690D" w14:textId="1615F3C1" w:rsidR="009802C3" w:rsidRPr="00A45CF4" w:rsidRDefault="00CD5705" w:rsidP="008C0C79">
      <w:pPr>
        <w:pStyle w:val="Heading2"/>
        <w:rPr>
          <w:rFonts w:ascii="Times New Roman" w:hAnsi="Times New Roman" w:cs="Times New Roman"/>
        </w:rPr>
      </w:pPr>
      <w:bookmarkStart w:id="19" w:name="_Toc234423067"/>
      <w:r w:rsidRPr="00A45CF4">
        <w:rPr>
          <w:rFonts w:ascii="Times New Roman" w:eastAsia="SimSun" w:hAnsi="Times New Roman" w:cs="Times New Roman"/>
          <w:lang w:eastAsia="zh-CN"/>
        </w:rPr>
        <w:t>7</w:t>
      </w:r>
      <w:r w:rsidR="008C0C79" w:rsidRPr="00A45CF4">
        <w:rPr>
          <w:rFonts w:ascii="Times New Roman" w:eastAsia="SimSun" w:hAnsi="Times New Roman" w:cs="Times New Roman"/>
          <w:lang w:eastAsia="zh-CN"/>
        </w:rPr>
        <w:t>.4</w:t>
      </w:r>
      <w:r w:rsidR="009802C3" w:rsidRPr="00A45CF4">
        <w:rPr>
          <w:rFonts w:ascii="Times New Roman" w:hAnsi="Times New Roman" w:cs="Times New Roman"/>
        </w:rPr>
        <w:t xml:space="preserve"> Nutrient Interpretation</w:t>
      </w:r>
      <w:bookmarkEnd w:id="19"/>
    </w:p>
    <w:p w14:paraId="77060E4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When the nutrient module is enabled, the module estimates:</w:t>
      </w:r>
    </w:p>
    <w:p w14:paraId="3E5DE174" w14:textId="77777777" w:rsidR="009802C3" w:rsidRPr="00A45CF4" w:rsidRDefault="009802C3" w:rsidP="00501196">
      <w:pPr>
        <w:numPr>
          <w:ilvl w:val="0"/>
          <w:numId w:val="20"/>
        </w:numPr>
        <w:spacing w:after="40" w:line="360" w:lineRule="auto"/>
        <w:rPr>
          <w:rFonts w:ascii="Times New Roman" w:hAnsi="Times New Roman" w:cs="Times New Roman"/>
        </w:rPr>
      </w:pPr>
      <w:r w:rsidRPr="00A45CF4">
        <w:rPr>
          <w:rFonts w:ascii="Times New Roman" w:hAnsi="Times New Roman" w:cs="Times New Roman"/>
        </w:rPr>
        <w:t xml:space="preserve">Dissolved nutrient load from HGS OLF nutrient information or proxy variables. </w:t>
      </w:r>
    </w:p>
    <w:p w14:paraId="329EF323" w14:textId="77777777" w:rsidR="009802C3" w:rsidRPr="00A45CF4" w:rsidRDefault="009802C3" w:rsidP="00501196">
      <w:pPr>
        <w:numPr>
          <w:ilvl w:val="0"/>
          <w:numId w:val="20"/>
        </w:numPr>
        <w:spacing w:after="40" w:line="360" w:lineRule="auto"/>
        <w:rPr>
          <w:rFonts w:ascii="Times New Roman" w:hAnsi="Times New Roman" w:cs="Times New Roman"/>
        </w:rPr>
      </w:pPr>
      <w:r w:rsidRPr="00A45CF4">
        <w:rPr>
          <w:rFonts w:ascii="Times New Roman" w:hAnsi="Times New Roman" w:cs="Times New Roman"/>
        </w:rPr>
        <w:t xml:space="preserve">Sediment-bound nutrient load from transported sediment and enrichment parameters. </w:t>
      </w:r>
    </w:p>
    <w:p w14:paraId="16E250F2" w14:textId="77777777" w:rsidR="009802C3" w:rsidRPr="00A45CF4" w:rsidRDefault="009802C3" w:rsidP="00501196">
      <w:pPr>
        <w:numPr>
          <w:ilvl w:val="0"/>
          <w:numId w:val="20"/>
        </w:numPr>
        <w:spacing w:after="40" w:line="360" w:lineRule="auto"/>
        <w:rPr>
          <w:rFonts w:ascii="Times New Roman" w:hAnsi="Times New Roman" w:cs="Times New Roman"/>
        </w:rPr>
      </w:pPr>
      <w:r w:rsidRPr="00A45CF4">
        <w:rPr>
          <w:rFonts w:ascii="Times New Roman" w:hAnsi="Times New Roman" w:cs="Times New Roman"/>
        </w:rPr>
        <w:t xml:space="preserve">Total nutrient load as the sum of dissolved and sediment-bound components. </w:t>
      </w:r>
    </w:p>
    <w:p w14:paraId="0348157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Users should interpret nutrient outputs together with sediment load, flow, enrichment ratio, and station aggregation settings.</w:t>
      </w:r>
    </w:p>
    <w:p w14:paraId="7F6CC0AF" w14:textId="711F7BDA" w:rsidR="009802C3" w:rsidRPr="00A45CF4" w:rsidRDefault="009802C3" w:rsidP="00501196">
      <w:pPr>
        <w:spacing w:after="40" w:line="360" w:lineRule="auto"/>
        <w:rPr>
          <w:rFonts w:ascii="Times New Roman" w:hAnsi="Times New Roman" w:cs="Times New Roman"/>
        </w:rPr>
      </w:pPr>
    </w:p>
    <w:p w14:paraId="0A28F1D7" w14:textId="7F7C20A7" w:rsidR="009802C3" w:rsidRPr="00A45CF4" w:rsidRDefault="00CD5705" w:rsidP="008C0C79">
      <w:pPr>
        <w:pStyle w:val="Heading1"/>
        <w:rPr>
          <w:rFonts w:ascii="Times New Roman" w:hAnsi="Times New Roman" w:cs="Times New Roman"/>
        </w:rPr>
      </w:pPr>
      <w:bookmarkStart w:id="20" w:name="_Toc234423068"/>
      <w:r w:rsidRPr="00A45CF4">
        <w:rPr>
          <w:rFonts w:ascii="Times New Roman" w:eastAsia="SimSun" w:hAnsi="Times New Roman" w:cs="Times New Roman"/>
          <w:lang w:eastAsia="zh-CN"/>
        </w:rPr>
        <w:t>8</w:t>
      </w:r>
      <w:r w:rsidR="009802C3" w:rsidRPr="00A45CF4">
        <w:rPr>
          <w:rFonts w:ascii="Times New Roman" w:hAnsi="Times New Roman" w:cs="Times New Roman"/>
        </w:rPr>
        <w:t>. Mass-Balance Diagnostics</w:t>
      </w:r>
      <w:bookmarkEnd w:id="20"/>
    </w:p>
    <w:p w14:paraId="5FD27DA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Each timestep writes a </w:t>
      </w:r>
      <w:r w:rsidRPr="00A45CF4">
        <w:rPr>
          <w:rFonts w:ascii="Times New Roman" w:hAnsi="Times New Roman" w:cs="Times New Roman"/>
          <w:b/>
          <w:bCs/>
        </w:rPr>
        <w:t xml:space="preserve">[MASS BALANCE] </w:t>
      </w:r>
      <w:r w:rsidRPr="00A45CF4">
        <w:rPr>
          <w:rFonts w:ascii="Times New Roman" w:hAnsi="Times New Roman" w:cs="Times New Roman"/>
        </w:rPr>
        <w:t>line to the terminal and run.log.</w:t>
      </w:r>
    </w:p>
    <w:p w14:paraId="292C350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mass-balance check is performed for river sediment routing.</w:t>
      </w:r>
    </w:p>
    <w:p w14:paraId="1FFA5B6E" w14:textId="4EC0C74D" w:rsidR="009802C3" w:rsidRPr="00A45CF4" w:rsidRDefault="009802C3" w:rsidP="00501196">
      <w:pPr>
        <w:spacing w:after="40" w:line="360" w:lineRule="auto"/>
        <w:rPr>
          <w:rFonts w:ascii="Times New Roman" w:hAnsi="Times New Roman" w:cs="Times New Roman"/>
        </w:rPr>
      </w:pPr>
    </w:p>
    <w:p w14:paraId="62924C4C" w14:textId="39846459" w:rsidR="009802C3" w:rsidRPr="00A45CF4" w:rsidRDefault="00CD5705" w:rsidP="008C0C79">
      <w:pPr>
        <w:pStyle w:val="Heading2"/>
        <w:rPr>
          <w:rFonts w:ascii="Times New Roman" w:hAnsi="Times New Roman" w:cs="Times New Roman"/>
        </w:rPr>
      </w:pPr>
      <w:bookmarkStart w:id="21" w:name="_Toc234423069"/>
      <w:r w:rsidRPr="00A45CF4">
        <w:rPr>
          <w:rFonts w:ascii="Times New Roman" w:eastAsia="SimSun" w:hAnsi="Times New Roman" w:cs="Times New Roman"/>
          <w:lang w:eastAsia="zh-CN"/>
        </w:rPr>
        <w:lastRenderedPageBreak/>
        <w:t>8</w:t>
      </w:r>
      <w:r w:rsidR="009802C3" w:rsidRPr="00A45CF4">
        <w:rPr>
          <w:rFonts w:ascii="Times New Roman" w:hAnsi="Times New Roman" w:cs="Times New Roman"/>
        </w:rPr>
        <w:t>.1 Mass-Balance Fields</w:t>
      </w:r>
      <w:bookmarkEnd w:id="21"/>
    </w:p>
    <w:tbl>
      <w:tblPr>
        <w:tblStyle w:val="ListTable4-Accent5"/>
        <w:tblW w:w="0" w:type="auto"/>
        <w:tblLook w:val="04A0" w:firstRow="1" w:lastRow="0" w:firstColumn="1" w:lastColumn="0" w:noHBand="0" w:noVBand="1"/>
      </w:tblPr>
      <w:tblGrid>
        <w:gridCol w:w="2123"/>
        <w:gridCol w:w="6543"/>
      </w:tblGrid>
      <w:tr w:rsidR="009802C3" w:rsidRPr="00A45CF4" w14:paraId="1C45E94D" w14:textId="77777777" w:rsidTr="008C0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5E87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Field</w:t>
            </w:r>
          </w:p>
        </w:tc>
        <w:tc>
          <w:tcPr>
            <w:tcW w:w="0" w:type="auto"/>
            <w:hideMark/>
          </w:tcPr>
          <w:p w14:paraId="2932C896"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Meaning</w:t>
            </w:r>
          </w:p>
        </w:tc>
      </w:tr>
      <w:tr w:rsidR="009802C3" w:rsidRPr="00A45CF4" w14:paraId="4104FDC2"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3FB6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storage_before</w:t>
            </w:r>
          </w:p>
        </w:tc>
        <w:tc>
          <w:tcPr>
            <w:tcW w:w="0" w:type="auto"/>
            <w:hideMark/>
          </w:tcPr>
          <w:p w14:paraId="36A05C6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stored in active channel cells before the routing step.</w:t>
            </w:r>
          </w:p>
        </w:tc>
      </w:tr>
      <w:tr w:rsidR="009802C3" w:rsidRPr="00A45CF4" w14:paraId="01401552"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7787D35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input</w:t>
            </w:r>
          </w:p>
        </w:tc>
        <w:tc>
          <w:tcPr>
            <w:tcW w:w="0" w:type="auto"/>
            <w:hideMark/>
          </w:tcPr>
          <w:p w14:paraId="30C49976"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delivered into active channel cells during the step.</w:t>
            </w:r>
          </w:p>
        </w:tc>
      </w:tr>
      <w:tr w:rsidR="009802C3" w:rsidRPr="00A45CF4" w14:paraId="7A6F2CEC"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E88E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generation</w:t>
            </w:r>
          </w:p>
        </w:tc>
        <w:tc>
          <w:tcPr>
            <w:tcW w:w="0" w:type="auto"/>
            <w:hideMark/>
          </w:tcPr>
          <w:p w14:paraId="1B572D3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added by channel generation or resuspension.</w:t>
            </w:r>
          </w:p>
        </w:tc>
      </w:tr>
      <w:tr w:rsidR="009802C3" w:rsidRPr="00A45CF4" w14:paraId="6F74548D"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161B654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deposition</w:t>
            </w:r>
          </w:p>
        </w:tc>
        <w:tc>
          <w:tcPr>
            <w:tcW w:w="0" w:type="auto"/>
            <w:hideMark/>
          </w:tcPr>
          <w:p w14:paraId="34099A61"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removed from suspended/channel storage by deposition.</w:t>
            </w:r>
          </w:p>
        </w:tc>
      </w:tr>
      <w:tr w:rsidR="009802C3" w:rsidRPr="00A45CF4" w14:paraId="5E533371"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C92D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outlet</w:t>
            </w:r>
          </w:p>
        </w:tc>
        <w:tc>
          <w:tcPr>
            <w:tcW w:w="0" w:type="auto"/>
            <w:hideMark/>
          </w:tcPr>
          <w:p w14:paraId="14FA386C"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exported beyond the modeled routing domain.</w:t>
            </w:r>
          </w:p>
        </w:tc>
      </w:tr>
      <w:tr w:rsidR="009802C3" w:rsidRPr="00A45CF4" w14:paraId="5FC32D7C"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38E9565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storage_after</w:t>
            </w:r>
          </w:p>
        </w:tc>
        <w:tc>
          <w:tcPr>
            <w:tcW w:w="0" w:type="auto"/>
            <w:hideMark/>
          </w:tcPr>
          <w:p w14:paraId="6AA1E460"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remaining in active channel cells after routing.</w:t>
            </w:r>
          </w:p>
        </w:tc>
      </w:tr>
      <w:tr w:rsidR="009802C3" w:rsidRPr="00A45CF4" w14:paraId="6758D509"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4DC7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step_residual</w:t>
            </w:r>
          </w:p>
        </w:tc>
        <w:tc>
          <w:tcPr>
            <w:tcW w:w="0" w:type="auto"/>
            <w:hideMark/>
          </w:tcPr>
          <w:p w14:paraId="7E7B9D9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storage_before + input + generation - deposition - outlet - storage_after.</w:t>
            </w:r>
          </w:p>
        </w:tc>
      </w:tr>
      <w:tr w:rsidR="009802C3" w:rsidRPr="00A45CF4" w14:paraId="25A7956E" w14:textId="77777777" w:rsidTr="008C0C79">
        <w:tc>
          <w:tcPr>
            <w:cnfStyle w:val="001000000000" w:firstRow="0" w:lastRow="0" w:firstColumn="1" w:lastColumn="0" w:oddVBand="0" w:evenVBand="0" w:oddHBand="0" w:evenHBand="0" w:firstRowFirstColumn="0" w:firstRowLastColumn="0" w:lastRowFirstColumn="0" w:lastRowLastColumn="0"/>
            <w:tcW w:w="0" w:type="auto"/>
            <w:hideMark/>
          </w:tcPr>
          <w:p w14:paraId="55F1A2C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step_error</w:t>
            </w:r>
          </w:p>
        </w:tc>
        <w:tc>
          <w:tcPr>
            <w:tcW w:w="0" w:type="auto"/>
            <w:hideMark/>
          </w:tcPr>
          <w:p w14:paraId="31FF2E7F"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Step residual normalized by the mass scale, reported as percent.</w:t>
            </w:r>
          </w:p>
        </w:tc>
      </w:tr>
      <w:tr w:rsidR="009802C3" w:rsidRPr="00A45CF4" w14:paraId="0C19DC98" w14:textId="77777777" w:rsidTr="008C0C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C67E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cumulative_residual</w:t>
            </w:r>
          </w:p>
        </w:tc>
        <w:tc>
          <w:tcPr>
            <w:tcW w:w="0" w:type="auto"/>
            <w:hideMark/>
          </w:tcPr>
          <w:p w14:paraId="41CA61E1"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Sum of step residuals across the run.</w:t>
            </w:r>
          </w:p>
        </w:tc>
      </w:tr>
    </w:tbl>
    <w:p w14:paraId="57305D41" w14:textId="77777777" w:rsidR="009802C3" w:rsidRPr="00A45CF4" w:rsidRDefault="00000000" w:rsidP="00501196">
      <w:pPr>
        <w:spacing w:after="40" w:line="360" w:lineRule="auto"/>
        <w:rPr>
          <w:rFonts w:ascii="Times New Roman" w:hAnsi="Times New Roman" w:cs="Times New Roman"/>
        </w:rPr>
      </w:pPr>
      <w:r>
        <w:rPr>
          <w:rFonts w:ascii="Times New Roman" w:hAnsi="Times New Roman" w:cs="Times New Roman"/>
        </w:rPr>
        <w:pict w14:anchorId="1193A4BC">
          <v:rect id="_x0000_i1028" style="width:0;height:1.5pt" o:hralign="center" o:hrstd="t" o:hr="t" fillcolor="#a0a0a0" stroked="f"/>
        </w:pict>
      </w:r>
    </w:p>
    <w:p w14:paraId="75765CA1" w14:textId="57E80FE4" w:rsidR="009802C3" w:rsidRPr="00A45CF4" w:rsidRDefault="00CD5705" w:rsidP="008C0C79">
      <w:pPr>
        <w:pStyle w:val="Heading2"/>
        <w:rPr>
          <w:rFonts w:ascii="Times New Roman" w:hAnsi="Times New Roman" w:cs="Times New Roman"/>
        </w:rPr>
      </w:pPr>
      <w:bookmarkStart w:id="22" w:name="_Toc234423070"/>
      <w:r w:rsidRPr="00A45CF4">
        <w:rPr>
          <w:rFonts w:ascii="Times New Roman" w:eastAsia="SimSun" w:hAnsi="Times New Roman" w:cs="Times New Roman"/>
          <w:lang w:eastAsia="zh-CN"/>
        </w:rPr>
        <w:t>8</w:t>
      </w:r>
      <w:r w:rsidR="009802C3" w:rsidRPr="00A45CF4">
        <w:rPr>
          <w:rFonts w:ascii="Times New Roman" w:hAnsi="Times New Roman" w:cs="Times New Roman"/>
        </w:rPr>
        <w:t>.2 Interpreting Mass-Balance Results</w:t>
      </w:r>
      <w:bookmarkEnd w:id="22"/>
    </w:p>
    <w:p w14:paraId="58CC7A6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A well-closed numerical balance has a step_error close to zero.</w:t>
      </w:r>
    </w:p>
    <w:p w14:paraId="6B833B78" w14:textId="3F0005D9"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Values near machine precision, such as:</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1e-10% to 1e-12%</w:t>
      </w:r>
      <w:r w:rsidR="008C0C79" w:rsidRPr="00A45CF4">
        <w:rPr>
          <w:rFonts w:ascii="Times New Roman" w:eastAsia="SimSun" w:hAnsi="Times New Roman" w:cs="Times New Roman"/>
          <w:lang w:eastAsia="zh-CN"/>
        </w:rPr>
        <w:t xml:space="preserve">, </w:t>
      </w:r>
      <w:r w:rsidRPr="00A45CF4">
        <w:rPr>
          <w:rFonts w:ascii="Times New Roman" w:hAnsi="Times New Roman" w:cs="Times New Roman"/>
        </w:rPr>
        <w:t>indicate excellent arithmetic closure.</w:t>
      </w:r>
    </w:p>
    <w:p w14:paraId="248D6C5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However, a near-zero residual confirms numerical closure only. It does not automatically confirm physical realism.</w:t>
      </w:r>
    </w:p>
    <w:p w14:paraId="6083431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Users should also review:</w:t>
      </w:r>
    </w:p>
    <w:p w14:paraId="26B0B2C0"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Deposition fraction. </w:t>
      </w:r>
    </w:p>
    <w:p w14:paraId="63C645D7"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Storage growth. </w:t>
      </w:r>
    </w:p>
    <w:p w14:paraId="48723DFE"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Outlet export. </w:t>
      </w:r>
    </w:p>
    <w:p w14:paraId="61C120E6"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Station sediment load. </w:t>
      </w:r>
    </w:p>
    <w:p w14:paraId="4917F969"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Routing-domain behavior. </w:t>
      </w:r>
    </w:p>
    <w:p w14:paraId="37C81387"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Channel mask behavior. </w:t>
      </w:r>
    </w:p>
    <w:p w14:paraId="11A1E87B" w14:textId="77777777" w:rsidR="009802C3" w:rsidRPr="00A45CF4" w:rsidRDefault="009802C3" w:rsidP="00501196">
      <w:pPr>
        <w:numPr>
          <w:ilvl w:val="0"/>
          <w:numId w:val="21"/>
        </w:numPr>
        <w:spacing w:after="40" w:line="360" w:lineRule="auto"/>
        <w:rPr>
          <w:rFonts w:ascii="Times New Roman" w:hAnsi="Times New Roman" w:cs="Times New Roman"/>
        </w:rPr>
      </w:pPr>
      <w:r w:rsidRPr="00A45CF4">
        <w:rPr>
          <w:rFonts w:ascii="Times New Roman" w:hAnsi="Times New Roman" w:cs="Times New Roman"/>
        </w:rPr>
        <w:t xml:space="preserve">Flow thresholds and fallback logic. </w:t>
      </w:r>
    </w:p>
    <w:p w14:paraId="7B726C76" w14:textId="53F4B50B" w:rsidR="009802C3" w:rsidRPr="00A45CF4" w:rsidRDefault="00977723" w:rsidP="00501196">
      <w:pPr>
        <w:spacing w:after="40" w:line="360" w:lineRule="auto"/>
        <w:rPr>
          <w:rFonts w:ascii="Times New Roman" w:eastAsia="SimSun" w:hAnsi="Times New Roman" w:cs="Times New Roman"/>
          <w:lang w:eastAsia="zh-CN"/>
        </w:rPr>
      </w:pPr>
      <w:r w:rsidRPr="00977723">
        <w:rPr>
          <w:rFonts w:ascii="Times New Roman" w:eastAsia="SimSun" w:hAnsi="Times New Roman" w:cs="Times New Roman"/>
          <w:lang w:eastAsia="zh-CN"/>
        </w:rPr>
        <w:t>In the current routing implementation, outlet export may be zero because terminal channel cells retain sediment within the modeled routing domain. This should be interpreted as a routing-boundary treatment rather than as evidence that no sediment was delivered to the channel network.</w:t>
      </w:r>
    </w:p>
    <w:p w14:paraId="6FB7D94F" w14:textId="7FE003DE" w:rsidR="009802C3" w:rsidRPr="00A45CF4" w:rsidRDefault="00CD5705" w:rsidP="008C0C79">
      <w:pPr>
        <w:pStyle w:val="Heading1"/>
        <w:rPr>
          <w:rFonts w:ascii="Times New Roman" w:hAnsi="Times New Roman" w:cs="Times New Roman"/>
        </w:rPr>
      </w:pPr>
      <w:bookmarkStart w:id="23" w:name="_Toc234423071"/>
      <w:r w:rsidRPr="00A45CF4">
        <w:rPr>
          <w:rFonts w:ascii="Times New Roman" w:eastAsia="SimSun" w:hAnsi="Times New Roman" w:cs="Times New Roman"/>
          <w:lang w:eastAsia="zh-CN"/>
        </w:rPr>
        <w:lastRenderedPageBreak/>
        <w:t>9</w:t>
      </w:r>
      <w:r w:rsidR="009802C3" w:rsidRPr="00A45CF4">
        <w:rPr>
          <w:rFonts w:ascii="Times New Roman" w:hAnsi="Times New Roman" w:cs="Times New Roman"/>
        </w:rPr>
        <w:t>. Calibration and Headless Operation</w:t>
      </w:r>
      <w:bookmarkEnd w:id="23"/>
    </w:p>
    <w:p w14:paraId="7B18A202" w14:textId="413B9A2D" w:rsidR="009802C3" w:rsidRPr="00A45CF4" w:rsidRDefault="00CD5705" w:rsidP="008C0C79">
      <w:pPr>
        <w:pStyle w:val="Heading2"/>
        <w:rPr>
          <w:rFonts w:ascii="Times New Roman" w:hAnsi="Times New Roman" w:cs="Times New Roman"/>
        </w:rPr>
      </w:pPr>
      <w:bookmarkStart w:id="24" w:name="_Toc234423072"/>
      <w:r w:rsidRPr="00A45CF4">
        <w:rPr>
          <w:rFonts w:ascii="Times New Roman" w:eastAsia="SimSun" w:hAnsi="Times New Roman" w:cs="Times New Roman"/>
          <w:lang w:eastAsia="zh-CN"/>
        </w:rPr>
        <w:t>9</w:t>
      </w:r>
      <w:r w:rsidR="009802C3" w:rsidRPr="00A45CF4">
        <w:rPr>
          <w:rFonts w:ascii="Times New Roman" w:hAnsi="Times New Roman" w:cs="Times New Roman"/>
        </w:rPr>
        <w:t>.1 Calibration / PEST Mode</w:t>
      </w:r>
      <w:bookmarkEnd w:id="24"/>
    </w:p>
    <w:p w14:paraId="7B0C1FB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Use </w:t>
      </w:r>
      <w:r w:rsidRPr="00A45CF4">
        <w:rPr>
          <w:rFonts w:ascii="Times New Roman" w:hAnsi="Times New Roman" w:cs="Times New Roman"/>
          <w:b/>
          <w:bCs/>
        </w:rPr>
        <w:t>Calibration / PEST Mode</w:t>
      </w:r>
      <w:r w:rsidRPr="00A45CF4">
        <w:rPr>
          <w:rFonts w:ascii="Times New Roman" w:hAnsi="Times New Roman" w:cs="Times New Roman"/>
        </w:rPr>
        <w:t xml:space="preserve"> when the model is being run for calibration or automated parameter testing.</w:t>
      </w:r>
    </w:p>
    <w:p w14:paraId="1B2A56A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When PEST mode is enabled:</w:t>
      </w:r>
    </w:p>
    <w:p w14:paraId="4249FE2F" w14:textId="77777777" w:rsidR="009802C3" w:rsidRPr="00A45CF4" w:rsidRDefault="009802C3" w:rsidP="00501196">
      <w:pPr>
        <w:numPr>
          <w:ilvl w:val="0"/>
          <w:numId w:val="22"/>
        </w:numPr>
        <w:spacing w:after="40" w:line="360" w:lineRule="auto"/>
        <w:rPr>
          <w:rFonts w:ascii="Times New Roman" w:hAnsi="Times New Roman" w:cs="Times New Roman"/>
        </w:rPr>
      </w:pPr>
      <w:r w:rsidRPr="00A45CF4">
        <w:rPr>
          <w:rFonts w:ascii="Times New Roman" w:hAnsi="Times New Roman" w:cs="Times New Roman"/>
        </w:rPr>
        <w:t xml:space="preserve">Sediment maps are disabled. </w:t>
      </w:r>
    </w:p>
    <w:p w14:paraId="2BA9248C" w14:textId="77777777" w:rsidR="009802C3" w:rsidRPr="00A45CF4" w:rsidRDefault="009802C3" w:rsidP="00501196">
      <w:pPr>
        <w:numPr>
          <w:ilvl w:val="0"/>
          <w:numId w:val="22"/>
        </w:numPr>
        <w:spacing w:after="40" w:line="360" w:lineRule="auto"/>
        <w:rPr>
          <w:rFonts w:ascii="Times New Roman" w:hAnsi="Times New Roman" w:cs="Times New Roman"/>
        </w:rPr>
      </w:pPr>
      <w:r w:rsidRPr="00A45CF4">
        <w:rPr>
          <w:rFonts w:ascii="Times New Roman" w:hAnsi="Times New Roman" w:cs="Times New Roman"/>
        </w:rPr>
        <w:t xml:space="preserve">Exchange-flux maps are disabled. </w:t>
      </w:r>
    </w:p>
    <w:p w14:paraId="12EBCFAD" w14:textId="77777777" w:rsidR="009802C3" w:rsidRPr="00A45CF4" w:rsidRDefault="009802C3" w:rsidP="00501196">
      <w:pPr>
        <w:numPr>
          <w:ilvl w:val="0"/>
          <w:numId w:val="22"/>
        </w:numPr>
        <w:spacing w:after="40" w:line="360" w:lineRule="auto"/>
        <w:rPr>
          <w:rFonts w:ascii="Times New Roman" w:hAnsi="Times New Roman" w:cs="Times New Roman"/>
        </w:rPr>
      </w:pPr>
      <w:r w:rsidRPr="00A45CF4">
        <w:rPr>
          <w:rFonts w:ascii="Times New Roman" w:hAnsi="Times New Roman" w:cs="Times New Roman"/>
        </w:rPr>
        <w:t xml:space="preserve">Compact table/text outputs are written. </w:t>
      </w:r>
    </w:p>
    <w:p w14:paraId="7B8AD7E4" w14:textId="77777777" w:rsidR="009802C3" w:rsidRPr="00A45CF4" w:rsidRDefault="009802C3" w:rsidP="00501196">
      <w:pPr>
        <w:numPr>
          <w:ilvl w:val="0"/>
          <w:numId w:val="22"/>
        </w:numPr>
        <w:spacing w:after="40" w:line="360" w:lineRule="auto"/>
        <w:rPr>
          <w:rFonts w:ascii="Times New Roman" w:hAnsi="Times New Roman" w:cs="Times New Roman"/>
        </w:rPr>
      </w:pPr>
      <w:r w:rsidRPr="00A45CF4">
        <w:rPr>
          <w:rFonts w:ascii="Times New Roman" w:hAnsi="Times New Roman" w:cs="Times New Roman"/>
        </w:rPr>
        <w:t xml:space="preserve">Runtime and file volume are reduced. </w:t>
      </w:r>
    </w:p>
    <w:p w14:paraId="188940F0" w14:textId="77777777" w:rsidR="009802C3" w:rsidRPr="00A45CF4" w:rsidRDefault="009802C3" w:rsidP="00501196">
      <w:pPr>
        <w:numPr>
          <w:ilvl w:val="0"/>
          <w:numId w:val="22"/>
        </w:numPr>
        <w:spacing w:after="40" w:line="360" w:lineRule="auto"/>
        <w:rPr>
          <w:rFonts w:ascii="Times New Roman" w:hAnsi="Times New Roman" w:cs="Times New Roman"/>
        </w:rPr>
      </w:pPr>
      <w:r w:rsidRPr="00A45CF4">
        <w:rPr>
          <w:rFonts w:ascii="Times New Roman" w:hAnsi="Times New Roman" w:cs="Times New Roman"/>
        </w:rPr>
        <w:t xml:space="preserve">Outputs are better suited for calibration workflows. </w:t>
      </w:r>
    </w:p>
    <w:p w14:paraId="648CFB7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Cell-by-cell SSC diagnostics can still be enabled, but they may significantly increase runtime and output volume.</w:t>
      </w:r>
    </w:p>
    <w:p w14:paraId="0F973077" w14:textId="18F56BCB" w:rsidR="009802C3" w:rsidRPr="00A45CF4" w:rsidRDefault="009802C3" w:rsidP="00501196">
      <w:pPr>
        <w:spacing w:after="40" w:line="360" w:lineRule="auto"/>
        <w:rPr>
          <w:rFonts w:ascii="Times New Roman" w:hAnsi="Times New Roman" w:cs="Times New Roman"/>
        </w:rPr>
      </w:pPr>
    </w:p>
    <w:p w14:paraId="362AF5DC" w14:textId="75BC4213" w:rsidR="009802C3" w:rsidRPr="00A45CF4" w:rsidRDefault="00CD5705" w:rsidP="008C0C79">
      <w:pPr>
        <w:pStyle w:val="Heading2"/>
        <w:rPr>
          <w:rFonts w:ascii="Times New Roman" w:hAnsi="Times New Roman" w:cs="Times New Roman"/>
        </w:rPr>
      </w:pPr>
      <w:bookmarkStart w:id="25" w:name="_Toc234423073"/>
      <w:r w:rsidRPr="00A45CF4">
        <w:rPr>
          <w:rFonts w:ascii="Times New Roman" w:eastAsia="SimSun" w:hAnsi="Times New Roman" w:cs="Times New Roman"/>
          <w:lang w:eastAsia="zh-CN"/>
        </w:rPr>
        <w:t>9</w:t>
      </w:r>
      <w:r w:rsidR="009802C3" w:rsidRPr="00A45CF4">
        <w:rPr>
          <w:rFonts w:ascii="Times New Roman" w:hAnsi="Times New Roman" w:cs="Times New Roman"/>
        </w:rPr>
        <w:t>.2 Headless Operation</w:t>
      </w:r>
      <w:bookmarkEnd w:id="25"/>
    </w:p>
    <w:p w14:paraId="2926CE5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module can be run without opening the GUI.</w:t>
      </w:r>
    </w:p>
    <w:p w14:paraId="732C976D" w14:textId="3ED4EAE4"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Example:</w:t>
      </w:r>
      <w:r w:rsidR="00AD5F7C" w:rsidRPr="00A45CF4">
        <w:rPr>
          <w:rFonts w:ascii="Times New Roman" w:eastAsia="SimSun" w:hAnsi="Times New Roman" w:cs="Times New Roman"/>
          <w:lang w:eastAsia="zh-CN"/>
        </w:rPr>
        <w:t xml:space="preserve"> </w:t>
      </w:r>
      <w:r w:rsidRPr="00A45CF4">
        <w:rPr>
          <w:rFonts w:ascii="Times New Roman" w:hAnsi="Times New Roman" w:cs="Times New Roman"/>
        </w:rPr>
        <w:t>python HGS_Sediment_Nutrient_Module.py --nogui</w:t>
      </w:r>
    </w:p>
    <w:p w14:paraId="10BA357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or:</w:t>
      </w:r>
    </w:p>
    <w:p w14:paraId="52A1323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python HGS_Sediment_Nutrient_Module.py --headless</w:t>
      </w:r>
    </w:p>
    <w:p w14:paraId="0D0FBBE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In headless mode, the program loads the selected or default configuration file and runs directly.</w:t>
      </w:r>
    </w:p>
    <w:p w14:paraId="2FA92E11" w14:textId="0943F19E" w:rsidR="009802C3" w:rsidRPr="00A45CF4" w:rsidRDefault="009802C3" w:rsidP="00501196">
      <w:pPr>
        <w:spacing w:after="40" w:line="360" w:lineRule="auto"/>
        <w:rPr>
          <w:rFonts w:ascii="Times New Roman" w:hAnsi="Times New Roman" w:cs="Times New Roman"/>
        </w:rPr>
      </w:pPr>
    </w:p>
    <w:p w14:paraId="08591A25" w14:textId="75DD4131" w:rsidR="009802C3" w:rsidRPr="00A45CF4" w:rsidRDefault="00CD5705" w:rsidP="00AD5F7C">
      <w:pPr>
        <w:pStyle w:val="Heading2"/>
        <w:rPr>
          <w:rFonts w:ascii="Times New Roman" w:hAnsi="Times New Roman" w:cs="Times New Roman"/>
        </w:rPr>
      </w:pPr>
      <w:bookmarkStart w:id="26" w:name="_Toc234423074"/>
      <w:r w:rsidRPr="00A45CF4">
        <w:rPr>
          <w:rFonts w:ascii="Times New Roman" w:eastAsia="SimSun" w:hAnsi="Times New Roman" w:cs="Times New Roman"/>
          <w:lang w:eastAsia="zh-CN"/>
        </w:rPr>
        <w:t>9</w:t>
      </w:r>
      <w:r w:rsidR="009802C3" w:rsidRPr="00A45CF4">
        <w:rPr>
          <w:rFonts w:ascii="Times New Roman" w:hAnsi="Times New Roman" w:cs="Times New Roman"/>
        </w:rPr>
        <w:t>.3 Disabling the GUI in Source Code</w:t>
      </w:r>
      <w:bookmarkEnd w:id="26"/>
    </w:p>
    <w:p w14:paraId="5D4CBA5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If using the Python source-code version, the GUI can be disabled by setting:</w:t>
      </w:r>
    </w:p>
    <w:p w14:paraId="639628B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ENABLE_GUI = False</w:t>
      </w:r>
    </w:p>
    <w:p w14:paraId="12A6129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Set it back to:</w:t>
      </w:r>
    </w:p>
    <w:p w14:paraId="0824C1B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ENABLE_GUI = True</w:t>
      </w:r>
    </w:p>
    <w:p w14:paraId="05294C0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to restore the graphical interface.</w:t>
      </w:r>
    </w:p>
    <w:p w14:paraId="1C5740C7" w14:textId="396ADA32" w:rsidR="009802C3" w:rsidRPr="00A45CF4" w:rsidRDefault="009802C3" w:rsidP="00501196">
      <w:pPr>
        <w:spacing w:after="40" w:line="360" w:lineRule="auto"/>
        <w:rPr>
          <w:rFonts w:ascii="Times New Roman" w:hAnsi="Times New Roman" w:cs="Times New Roman"/>
        </w:rPr>
      </w:pPr>
    </w:p>
    <w:p w14:paraId="5A5CD2A8" w14:textId="55A1024A" w:rsidR="009802C3" w:rsidRPr="00A45CF4" w:rsidRDefault="00CD5705" w:rsidP="00AD5F7C">
      <w:pPr>
        <w:pStyle w:val="Heading2"/>
        <w:rPr>
          <w:rFonts w:ascii="Times New Roman" w:hAnsi="Times New Roman" w:cs="Times New Roman"/>
        </w:rPr>
      </w:pPr>
      <w:bookmarkStart w:id="27" w:name="_Toc234423075"/>
      <w:r w:rsidRPr="00A45CF4">
        <w:rPr>
          <w:rFonts w:ascii="Times New Roman" w:eastAsia="SimSun" w:hAnsi="Times New Roman" w:cs="Times New Roman"/>
          <w:lang w:eastAsia="zh-CN"/>
        </w:rPr>
        <w:t>9</w:t>
      </w:r>
      <w:r w:rsidR="009802C3" w:rsidRPr="00A45CF4">
        <w:rPr>
          <w:rFonts w:ascii="Times New Roman" w:hAnsi="Times New Roman" w:cs="Times New Roman"/>
        </w:rPr>
        <w:t>.4 Environment Variable Configuration</w:t>
      </w:r>
      <w:bookmarkEnd w:id="27"/>
    </w:p>
    <w:p w14:paraId="360A51F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automated workflows, users may supply a configuration path through an environment variable if supported by the local implementation.</w:t>
      </w:r>
    </w:p>
    <w:p w14:paraId="44F86AB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Example:</w:t>
      </w:r>
    </w:p>
    <w:p w14:paraId="7F44E95E" w14:textId="77777777" w:rsidR="00977723" w:rsidRPr="00977723" w:rsidRDefault="00977723" w:rsidP="00977723">
      <w:pPr>
        <w:spacing w:after="40" w:line="360" w:lineRule="auto"/>
        <w:rPr>
          <w:rFonts w:ascii="Times New Roman" w:hAnsi="Times New Roman" w:cs="Times New Roman"/>
        </w:rPr>
      </w:pPr>
      <w:r w:rsidRPr="00977723">
        <w:rPr>
          <w:rFonts w:ascii="Times New Roman" w:hAnsi="Times New Roman" w:cs="Times New Roman"/>
        </w:rPr>
        <w:t>set GWSWI_CONFIG_PATH=C:\Path\To\model_config.py</w:t>
      </w:r>
    </w:p>
    <w:p w14:paraId="3C16AC4B" w14:textId="11B9BD61" w:rsidR="009802C3" w:rsidRPr="00A45CF4" w:rsidRDefault="00977723" w:rsidP="00977723">
      <w:pPr>
        <w:spacing w:after="40" w:line="360" w:lineRule="auto"/>
        <w:rPr>
          <w:rFonts w:ascii="Times New Roman" w:hAnsi="Times New Roman" w:cs="Times New Roman"/>
        </w:rPr>
      </w:pPr>
      <w:r w:rsidRPr="00977723">
        <w:rPr>
          <w:rFonts w:ascii="Times New Roman" w:hAnsi="Times New Roman" w:cs="Times New Roman"/>
        </w:rPr>
        <w:t>python HGS_Sediment_Nutrient_Module.py --nogui</w:t>
      </w:r>
    </w:p>
    <w:p w14:paraId="598566D9" w14:textId="77777777" w:rsidR="00AD5F7C" w:rsidRPr="00A45CF4" w:rsidRDefault="00AD5F7C">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4CDC830D" w14:textId="19D7DBF1" w:rsidR="009802C3" w:rsidRPr="00A45CF4" w:rsidRDefault="009802C3" w:rsidP="00AD5F7C">
      <w:pPr>
        <w:pStyle w:val="Heading1"/>
        <w:rPr>
          <w:rFonts w:ascii="Times New Roman" w:hAnsi="Times New Roman" w:cs="Times New Roman"/>
        </w:rPr>
      </w:pPr>
      <w:bookmarkStart w:id="28" w:name="_Toc234423076"/>
      <w:r w:rsidRPr="00A45CF4">
        <w:rPr>
          <w:rFonts w:ascii="Times New Roman" w:hAnsi="Times New Roman" w:cs="Times New Roman"/>
        </w:rPr>
        <w:lastRenderedPageBreak/>
        <w:t>1</w:t>
      </w:r>
      <w:r w:rsidR="00CD5705" w:rsidRPr="00A45CF4">
        <w:rPr>
          <w:rFonts w:ascii="Times New Roman" w:eastAsia="SimSun" w:hAnsi="Times New Roman" w:cs="Times New Roman"/>
          <w:lang w:eastAsia="zh-CN"/>
        </w:rPr>
        <w:t>0</w:t>
      </w:r>
      <w:r w:rsidRPr="00A45CF4">
        <w:rPr>
          <w:rFonts w:ascii="Times New Roman" w:hAnsi="Times New Roman" w:cs="Times New Roman"/>
        </w:rPr>
        <w:t>. Troubleshooting</w:t>
      </w:r>
      <w:bookmarkEnd w:id="28"/>
    </w:p>
    <w:tbl>
      <w:tblPr>
        <w:tblStyle w:val="ListTable4-Accent5"/>
        <w:tblW w:w="0" w:type="auto"/>
        <w:tblLook w:val="04A0" w:firstRow="1" w:lastRow="0" w:firstColumn="1" w:lastColumn="0" w:noHBand="0" w:noVBand="1"/>
      </w:tblPr>
      <w:tblGrid>
        <w:gridCol w:w="2352"/>
        <w:gridCol w:w="3855"/>
        <w:gridCol w:w="3575"/>
      </w:tblGrid>
      <w:tr w:rsidR="009802C3" w:rsidRPr="00A45CF4" w14:paraId="12E234B2" w14:textId="77777777" w:rsidTr="00AD5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C605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Symptom</w:t>
            </w:r>
          </w:p>
        </w:tc>
        <w:tc>
          <w:tcPr>
            <w:tcW w:w="0" w:type="auto"/>
            <w:hideMark/>
          </w:tcPr>
          <w:p w14:paraId="0428C28D"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Likely Cause</w:t>
            </w:r>
          </w:p>
        </w:tc>
        <w:tc>
          <w:tcPr>
            <w:tcW w:w="0" w:type="auto"/>
            <w:hideMark/>
          </w:tcPr>
          <w:p w14:paraId="2ABC3FA4"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Corrective Action</w:t>
            </w:r>
          </w:p>
        </w:tc>
      </w:tr>
      <w:tr w:rsidR="009802C3" w:rsidRPr="00A45CF4" w14:paraId="4FDBBCAD" w14:textId="77777777" w:rsidTr="00AD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C5A6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Input fields or switches are blank</w:t>
            </w:r>
          </w:p>
        </w:tc>
        <w:tc>
          <w:tcPr>
            <w:tcW w:w="0" w:type="auto"/>
            <w:hideMark/>
          </w:tcPr>
          <w:p w14:paraId="73F4A456"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No configuration file was loaded, or the configuration file failed to execute.</w:t>
            </w:r>
          </w:p>
        </w:tc>
        <w:tc>
          <w:tcPr>
            <w:tcW w:w="0" w:type="auto"/>
            <w:hideMark/>
          </w:tcPr>
          <w:p w14:paraId="0B517AAC"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Select a valid Python configuration file and check the terminal output.</w:t>
            </w:r>
          </w:p>
        </w:tc>
      </w:tr>
      <w:tr w:rsidR="009802C3" w:rsidRPr="00A45CF4" w14:paraId="036A2D43" w14:textId="77777777" w:rsidTr="00AD5F7C">
        <w:tc>
          <w:tcPr>
            <w:cnfStyle w:val="001000000000" w:firstRow="0" w:lastRow="0" w:firstColumn="1" w:lastColumn="0" w:oddVBand="0" w:evenVBand="0" w:oddHBand="0" w:evenHBand="0" w:firstRowFirstColumn="0" w:firstRowLastColumn="0" w:lastRowFirstColumn="0" w:lastRowLastColumn="0"/>
            <w:tcW w:w="0" w:type="auto"/>
            <w:hideMark/>
          </w:tcPr>
          <w:p w14:paraId="3BE2086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Run Model does nothing</w:t>
            </w:r>
          </w:p>
        </w:tc>
        <w:tc>
          <w:tcPr>
            <w:tcW w:w="0" w:type="auto"/>
            <w:hideMark/>
          </w:tcPr>
          <w:p w14:paraId="6969ED53"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Missing file path, validation failure, or another process is already running.</w:t>
            </w:r>
          </w:p>
        </w:tc>
        <w:tc>
          <w:tcPr>
            <w:tcW w:w="0" w:type="auto"/>
            <w:hideMark/>
          </w:tcPr>
          <w:p w14:paraId="1FC27E0B"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Show Terminal and check the latest [GUI] or traceback message.</w:t>
            </w:r>
          </w:p>
        </w:tc>
      </w:tr>
      <w:tr w:rsidR="009802C3" w:rsidRPr="00A45CF4" w14:paraId="63DC7B60" w14:textId="77777777" w:rsidTr="00AD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71ED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No maps are produced</w:t>
            </w:r>
          </w:p>
        </w:tc>
        <w:tc>
          <w:tcPr>
            <w:tcW w:w="0" w:type="auto"/>
            <w:hideMark/>
          </w:tcPr>
          <w:p w14:paraId="7846B3C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PEST mode is on, or map switches are off.</w:t>
            </w:r>
          </w:p>
        </w:tc>
        <w:tc>
          <w:tcPr>
            <w:tcW w:w="0" w:type="auto"/>
            <w:hideMark/>
          </w:tcPr>
          <w:p w14:paraId="4B6B0646"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Turn PEST mode off and enable the required map export switches.</w:t>
            </w:r>
          </w:p>
        </w:tc>
      </w:tr>
      <w:tr w:rsidR="009802C3" w:rsidRPr="00A45CF4" w14:paraId="392CD253" w14:textId="77777777" w:rsidTr="00AD5F7C">
        <w:tc>
          <w:tcPr>
            <w:cnfStyle w:val="001000000000" w:firstRow="0" w:lastRow="0" w:firstColumn="1" w:lastColumn="0" w:oddVBand="0" w:evenVBand="0" w:oddHBand="0" w:evenHBand="0" w:firstRowFirstColumn="0" w:firstRowLastColumn="0" w:lastRowFirstColumn="0" w:lastRowLastColumn="0"/>
            <w:tcW w:w="0" w:type="auto"/>
            <w:hideMark/>
          </w:tcPr>
          <w:p w14:paraId="1C760AD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Only one timestep appears</w:t>
            </w:r>
          </w:p>
        </w:tc>
        <w:tc>
          <w:tcPr>
            <w:tcW w:w="0" w:type="auto"/>
            <w:hideMark/>
          </w:tcPr>
          <w:p w14:paraId="7789877B"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The OLF file contains only one retained solution time, or preprocessing removed other times.</w:t>
            </w:r>
          </w:p>
        </w:tc>
        <w:tc>
          <w:tcPr>
            <w:tcW w:w="0" w:type="auto"/>
            <w:hideMark/>
          </w:tcPr>
          <w:p w14:paraId="721F632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Check HGS output settings and saved solution times.</w:t>
            </w:r>
          </w:p>
        </w:tc>
      </w:tr>
      <w:tr w:rsidR="009802C3" w:rsidRPr="00A45CF4" w14:paraId="6F8F9FB5" w14:textId="77777777" w:rsidTr="00AD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D825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No nutrient output appears</w:t>
            </w:r>
          </w:p>
        </w:tc>
        <w:tc>
          <w:tcPr>
            <w:tcW w:w="0" w:type="auto"/>
            <w:hideMark/>
          </w:tcPr>
          <w:p w14:paraId="5ACCE777"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 module is off, or OLF nutrient proxy fields are unavailable.</w:t>
            </w:r>
          </w:p>
        </w:tc>
        <w:tc>
          <w:tcPr>
            <w:tcW w:w="0" w:type="auto"/>
            <w:hideMark/>
          </w:tcPr>
          <w:p w14:paraId="01D8A71C"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Enable nutrient switches and confirm compatible OLF variables.</w:t>
            </w:r>
          </w:p>
        </w:tc>
      </w:tr>
      <w:tr w:rsidR="009802C3" w:rsidRPr="00A45CF4" w14:paraId="623925B1" w14:textId="77777777" w:rsidTr="00AD5F7C">
        <w:tc>
          <w:tcPr>
            <w:cnfStyle w:val="001000000000" w:firstRow="0" w:lastRow="0" w:firstColumn="1" w:lastColumn="0" w:oddVBand="0" w:evenVBand="0" w:oddHBand="0" w:evenHBand="0" w:firstRowFirstColumn="0" w:firstRowLastColumn="0" w:lastRowFirstColumn="0" w:lastRowLastColumn="0"/>
            <w:tcW w:w="0" w:type="auto"/>
            <w:hideMark/>
          </w:tcPr>
          <w:p w14:paraId="73EEC7F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Mass-balance lines are missing</w:t>
            </w:r>
          </w:p>
        </w:tc>
        <w:tc>
          <w:tcPr>
            <w:tcW w:w="0" w:type="auto"/>
            <w:hideMark/>
          </w:tcPr>
          <w:p w14:paraId="2A7AE83D"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The model did not reach the routing loop, or an old log file was inspected.</w:t>
            </w:r>
          </w:p>
        </w:tc>
        <w:tc>
          <w:tcPr>
            <w:tcW w:w="0" w:type="auto"/>
            <w:hideMark/>
          </w:tcPr>
          <w:p w14:paraId="482C2FF8"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Rerun and check the newest run.log.</w:t>
            </w:r>
          </w:p>
        </w:tc>
      </w:tr>
      <w:tr w:rsidR="009802C3" w:rsidRPr="00A45CF4" w14:paraId="204FEC83" w14:textId="77777777" w:rsidTr="00AD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7E70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Outlet export is always zero</w:t>
            </w:r>
          </w:p>
        </w:tc>
        <w:tc>
          <w:tcPr>
            <w:tcW w:w="0" w:type="auto"/>
            <w:hideMark/>
          </w:tcPr>
          <w:p w14:paraId="3E167DFD"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Terminal channel cells retain sediment in the current routing implementation.</w:t>
            </w:r>
          </w:p>
        </w:tc>
        <w:tc>
          <w:tcPr>
            <w:tcW w:w="0" w:type="auto"/>
            <w:hideMark/>
          </w:tcPr>
          <w:p w14:paraId="7FEC1E36"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Interpret as a routing-boundary behavior; revise export logic if domain export is required.</w:t>
            </w:r>
          </w:p>
        </w:tc>
      </w:tr>
      <w:tr w:rsidR="009802C3" w:rsidRPr="00A45CF4" w14:paraId="08DFAEE9" w14:textId="77777777" w:rsidTr="00AD5F7C">
        <w:tc>
          <w:tcPr>
            <w:cnfStyle w:val="001000000000" w:firstRow="0" w:lastRow="0" w:firstColumn="1" w:lastColumn="0" w:oddVBand="0" w:evenVBand="0" w:oddHBand="0" w:evenHBand="0" w:firstRowFirstColumn="0" w:firstRowLastColumn="0" w:lastRowFirstColumn="0" w:lastRowLastColumn="0"/>
            <w:tcW w:w="0" w:type="auto"/>
            <w:hideMark/>
          </w:tcPr>
          <w:p w14:paraId="353130D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Window content is clipped</w:t>
            </w:r>
          </w:p>
        </w:tc>
        <w:tc>
          <w:tcPr>
            <w:tcW w:w="0" w:type="auto"/>
            <w:hideMark/>
          </w:tcPr>
          <w:p w14:paraId="3B2B5404"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Advanced options or terminal window exceed screen space.</w:t>
            </w:r>
          </w:p>
        </w:tc>
        <w:tc>
          <w:tcPr>
            <w:tcW w:w="0" w:type="auto"/>
            <w:hideMark/>
          </w:tcPr>
          <w:p w14:paraId="0842E1D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Use Less, Hide Terminal, maximize the window, or reduce OS display scaling.</w:t>
            </w:r>
          </w:p>
        </w:tc>
      </w:tr>
      <w:tr w:rsidR="009802C3" w:rsidRPr="00A45CF4" w14:paraId="6EB13A45" w14:textId="77777777" w:rsidTr="00AD5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C90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Output folder is empty</w:t>
            </w:r>
          </w:p>
        </w:tc>
        <w:tc>
          <w:tcPr>
            <w:tcW w:w="0" w:type="auto"/>
            <w:hideMark/>
          </w:tcPr>
          <w:p w14:paraId="783E0E12"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Run failed before output writing, or output path is not the intended folder.</w:t>
            </w:r>
          </w:p>
        </w:tc>
        <w:tc>
          <w:tcPr>
            <w:tcW w:w="0" w:type="auto"/>
            <w:hideMark/>
          </w:tcPr>
          <w:p w14:paraId="7FAEC464"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Check terminal messages, run.log, and timestamped subfolders.</w:t>
            </w:r>
          </w:p>
        </w:tc>
      </w:tr>
      <w:tr w:rsidR="009802C3" w:rsidRPr="00A45CF4" w14:paraId="2DC3BDCB" w14:textId="77777777" w:rsidTr="00AD5F7C">
        <w:tc>
          <w:tcPr>
            <w:cnfStyle w:val="001000000000" w:firstRow="0" w:lastRow="0" w:firstColumn="1" w:lastColumn="0" w:oddVBand="0" w:evenVBand="0" w:oddHBand="0" w:evenHBand="0" w:firstRowFirstColumn="0" w:firstRowLastColumn="0" w:lastRowFirstColumn="0" w:lastRowLastColumn="0"/>
            <w:tcW w:w="0" w:type="auto"/>
            <w:hideMark/>
          </w:tcPr>
          <w:p w14:paraId="2015525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Configuration file changed unexpectedly</w:t>
            </w:r>
          </w:p>
        </w:tc>
        <w:tc>
          <w:tcPr>
            <w:tcW w:w="0" w:type="auto"/>
            <w:hideMark/>
          </w:tcPr>
          <w:p w14:paraId="6D04B562"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Save option was enabled before running.</w:t>
            </w:r>
          </w:p>
        </w:tc>
        <w:tc>
          <w:tcPr>
            <w:tcW w:w="0" w:type="auto"/>
            <w:hideMark/>
          </w:tcPr>
          <w:p w14:paraId="68AF7260"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Restore from backup or use version-controlled configuration files.</w:t>
            </w:r>
          </w:p>
        </w:tc>
      </w:tr>
    </w:tbl>
    <w:p w14:paraId="4954E452" w14:textId="721858A6" w:rsidR="009802C3" w:rsidRPr="00A45CF4" w:rsidRDefault="009802C3" w:rsidP="00501196">
      <w:pPr>
        <w:spacing w:after="40" w:line="360" w:lineRule="auto"/>
        <w:rPr>
          <w:rFonts w:ascii="Times New Roman" w:hAnsi="Times New Roman" w:cs="Times New Roman"/>
        </w:rPr>
      </w:pPr>
    </w:p>
    <w:p w14:paraId="4BA55714" w14:textId="77777777" w:rsidR="00AD5F7C" w:rsidRPr="00A45CF4" w:rsidRDefault="00AD5F7C">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58C7F3E1" w14:textId="467E23C7" w:rsidR="009802C3" w:rsidRPr="00A45CF4" w:rsidRDefault="009802C3" w:rsidP="00AD5F7C">
      <w:pPr>
        <w:pStyle w:val="Heading1"/>
        <w:rPr>
          <w:rFonts w:ascii="Times New Roman" w:hAnsi="Times New Roman" w:cs="Times New Roman"/>
        </w:rPr>
      </w:pPr>
      <w:bookmarkStart w:id="29" w:name="_Toc234423077"/>
      <w:r w:rsidRPr="00A45CF4">
        <w:rPr>
          <w:rFonts w:ascii="Times New Roman" w:hAnsi="Times New Roman" w:cs="Times New Roman"/>
        </w:rPr>
        <w:lastRenderedPageBreak/>
        <w:t>1</w:t>
      </w:r>
      <w:r w:rsidR="00CD5705" w:rsidRPr="00A45CF4">
        <w:rPr>
          <w:rFonts w:ascii="Times New Roman" w:eastAsia="SimSun" w:hAnsi="Times New Roman" w:cs="Times New Roman"/>
          <w:lang w:eastAsia="zh-CN"/>
        </w:rPr>
        <w:t>1</w:t>
      </w:r>
      <w:r w:rsidRPr="00A45CF4">
        <w:rPr>
          <w:rFonts w:ascii="Times New Roman" w:hAnsi="Times New Roman" w:cs="Times New Roman"/>
        </w:rPr>
        <w:t>. Reproducibility and File Management</w:t>
      </w:r>
      <w:bookmarkEnd w:id="29"/>
    </w:p>
    <w:p w14:paraId="09E3F3A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publication, calibration campaigns, or shared model runs, users should archive:</w:t>
      </w:r>
    </w:p>
    <w:p w14:paraId="090628C1"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The exact GUI or executable version. </w:t>
      </w:r>
    </w:p>
    <w:p w14:paraId="4C562F9B"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The configuration file used for the run. </w:t>
      </w:r>
    </w:p>
    <w:p w14:paraId="216D2FB1"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HGS OLF file identifier. </w:t>
      </w:r>
    </w:p>
    <w:p w14:paraId="74CB5FBB"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HGS CHAN file identifier. </w:t>
      </w:r>
    </w:p>
    <w:p w14:paraId="39247F3F"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Output folder. </w:t>
      </w:r>
    </w:p>
    <w:p w14:paraId="48326688"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run.log. </w:t>
      </w:r>
    </w:p>
    <w:p w14:paraId="509456A8"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Software environment or executable package version. </w:t>
      </w:r>
    </w:p>
    <w:p w14:paraId="65CD5068"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Notes on model switches. </w:t>
      </w:r>
    </w:p>
    <w:p w14:paraId="10929CC5"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Calibration parameter values. </w:t>
      </w:r>
    </w:p>
    <w:p w14:paraId="6394F620"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Station location and radius. </w:t>
      </w:r>
    </w:p>
    <w:p w14:paraId="64B30B2E" w14:textId="77777777" w:rsidR="009802C3" w:rsidRPr="00A45CF4" w:rsidRDefault="009802C3" w:rsidP="00501196">
      <w:pPr>
        <w:numPr>
          <w:ilvl w:val="0"/>
          <w:numId w:val="23"/>
        </w:numPr>
        <w:spacing w:after="40" w:line="360" w:lineRule="auto"/>
        <w:rPr>
          <w:rFonts w:ascii="Times New Roman" w:hAnsi="Times New Roman" w:cs="Times New Roman"/>
        </w:rPr>
      </w:pPr>
      <w:r w:rsidRPr="00A45CF4">
        <w:rPr>
          <w:rFonts w:ascii="Times New Roman" w:hAnsi="Times New Roman" w:cs="Times New Roman"/>
        </w:rPr>
        <w:t xml:space="preserve">Any post-processing scripts used after the module run. </w:t>
      </w:r>
    </w:p>
    <w:p w14:paraId="43C0D09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The timestamped output folder prevents accidental overwriting but does not by itself preserve the source configuration. Users should save a copy of the configuration file inside each run folder or maintain version control.</w:t>
      </w:r>
    </w:p>
    <w:p w14:paraId="570EBB0B" w14:textId="210A7C20" w:rsidR="009802C3" w:rsidRPr="00A45CF4" w:rsidRDefault="009802C3" w:rsidP="00501196">
      <w:pPr>
        <w:spacing w:after="40" w:line="360" w:lineRule="auto"/>
        <w:rPr>
          <w:rFonts w:ascii="Times New Roman" w:hAnsi="Times New Roman" w:cs="Times New Roman"/>
        </w:rPr>
      </w:pPr>
    </w:p>
    <w:p w14:paraId="2380CF1F" w14:textId="77777777" w:rsidR="00CD5705" w:rsidRPr="00A45CF4" w:rsidRDefault="00CD5705">
      <w:pPr>
        <w:spacing w:after="200" w:line="276" w:lineRule="auto"/>
        <w:rPr>
          <w:rFonts w:ascii="Times New Roman" w:eastAsiaTheme="majorEastAsia" w:hAnsi="Times New Roman" w:cs="Times New Roman"/>
          <w:b/>
          <w:bCs/>
          <w:color w:val="2E74B5"/>
          <w:sz w:val="32"/>
          <w:szCs w:val="28"/>
        </w:rPr>
      </w:pPr>
      <w:r w:rsidRPr="00A45CF4">
        <w:rPr>
          <w:rFonts w:ascii="Times New Roman" w:hAnsi="Times New Roman" w:cs="Times New Roman"/>
        </w:rPr>
        <w:br w:type="page"/>
      </w:r>
    </w:p>
    <w:p w14:paraId="6B2A89CF" w14:textId="13118DFD" w:rsidR="009802C3" w:rsidRPr="00A45CF4" w:rsidRDefault="009802C3" w:rsidP="00CD5705">
      <w:pPr>
        <w:pStyle w:val="Heading1"/>
        <w:rPr>
          <w:rFonts w:ascii="Times New Roman" w:hAnsi="Times New Roman" w:cs="Times New Roman"/>
        </w:rPr>
      </w:pPr>
      <w:bookmarkStart w:id="30" w:name="_Toc234423078"/>
      <w:r w:rsidRPr="00A45CF4">
        <w:rPr>
          <w:rFonts w:ascii="Times New Roman" w:hAnsi="Times New Roman" w:cs="Times New Roman"/>
        </w:rPr>
        <w:lastRenderedPageBreak/>
        <w:t>Appendix A. Run Checklist</w:t>
      </w:r>
      <w:bookmarkEnd w:id="30"/>
    </w:p>
    <w:p w14:paraId="59F5AAD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Before running:</w:t>
      </w:r>
    </w:p>
    <w:p w14:paraId="40A879B0"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The configuration file exists and contains all required variables. </w:t>
      </w:r>
    </w:p>
    <w:p w14:paraId="1A511E85"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The OLF path points to the intended HGS realization. </w:t>
      </w:r>
    </w:p>
    <w:p w14:paraId="350C9608"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The CHAN path corresponds to the same HGS mesh. </w:t>
      </w:r>
    </w:p>
    <w:p w14:paraId="3EE46FD9"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The output folder is correct. </w:t>
      </w:r>
    </w:p>
    <w:p w14:paraId="5CA3A17C"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Timestamped output is enabled when traceability is required. </w:t>
      </w:r>
    </w:p>
    <w:p w14:paraId="0C770118"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Nutrient and map switches match the study objective. </w:t>
      </w:r>
    </w:p>
    <w:p w14:paraId="4C71B089"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PEST mode is off when maps are required. </w:t>
      </w:r>
    </w:p>
    <w:p w14:paraId="408E682A"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PEST mode is on when compact calibration outputs are required. </w:t>
      </w:r>
    </w:p>
    <w:p w14:paraId="323ED86B"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Station coordinates, radius, units, and coordinate reference system are verified. </w:t>
      </w:r>
    </w:p>
    <w:p w14:paraId="30014D73"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Sediment and nutrient parameters have been checked for units. </w:t>
      </w:r>
    </w:p>
    <w:p w14:paraId="3D0500AE" w14:textId="77777777" w:rsidR="009802C3" w:rsidRPr="00A45CF4" w:rsidRDefault="009802C3" w:rsidP="00501196">
      <w:pPr>
        <w:numPr>
          <w:ilvl w:val="0"/>
          <w:numId w:val="24"/>
        </w:numPr>
        <w:spacing w:after="40" w:line="360" w:lineRule="auto"/>
        <w:rPr>
          <w:rFonts w:ascii="Times New Roman" w:hAnsi="Times New Roman" w:cs="Times New Roman"/>
        </w:rPr>
      </w:pPr>
      <w:r w:rsidRPr="00A45CF4">
        <w:rPr>
          <w:rFonts w:ascii="Times New Roman" w:hAnsi="Times New Roman" w:cs="Times New Roman"/>
        </w:rPr>
        <w:t xml:space="preserve">A backup copy of the calibrated configuration file exists. </w:t>
      </w:r>
    </w:p>
    <w:p w14:paraId="03F7ED2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After running:</w:t>
      </w:r>
    </w:p>
    <w:p w14:paraId="5950BD44"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The terminal shows all intended solution times. </w:t>
      </w:r>
    </w:p>
    <w:p w14:paraId="0979AEFA"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run.log was written. </w:t>
      </w:r>
    </w:p>
    <w:p w14:paraId="1C3A550F"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Mass-balance step errors are close to zero. </w:t>
      </w:r>
    </w:p>
    <w:p w14:paraId="04DDE8AF"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Deposition, storage, and outlet behavior are physically reviewed. </w:t>
      </w:r>
    </w:p>
    <w:p w14:paraId="503438F2"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Station CSV outputs were generated. </w:t>
      </w:r>
    </w:p>
    <w:p w14:paraId="7E797EAB"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Nutrient CSV outputs were generated if nutrient mode was enabled. </w:t>
      </w:r>
    </w:p>
    <w:p w14:paraId="15FD4F66"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Sediment maps were generated if map mode was enabled. </w:t>
      </w:r>
    </w:p>
    <w:p w14:paraId="31DBB779"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Exchange-flux maps were generated if exchange map mode was enabled. </w:t>
      </w:r>
    </w:p>
    <w:p w14:paraId="551A785E" w14:textId="77777777" w:rsidR="009802C3" w:rsidRPr="00A45CF4" w:rsidRDefault="009802C3" w:rsidP="00501196">
      <w:pPr>
        <w:numPr>
          <w:ilvl w:val="0"/>
          <w:numId w:val="25"/>
        </w:numPr>
        <w:spacing w:after="40" w:line="360" w:lineRule="auto"/>
        <w:rPr>
          <w:rFonts w:ascii="Times New Roman" w:hAnsi="Times New Roman" w:cs="Times New Roman"/>
        </w:rPr>
      </w:pPr>
      <w:r w:rsidRPr="00A45CF4">
        <w:rPr>
          <w:rFonts w:ascii="Times New Roman" w:hAnsi="Times New Roman" w:cs="Times New Roman"/>
        </w:rPr>
        <w:t xml:space="preserve">The configuration file used for the run was archived. </w:t>
      </w:r>
    </w:p>
    <w:p w14:paraId="73889F10" w14:textId="0345C963" w:rsidR="009802C3" w:rsidRPr="00A45CF4" w:rsidRDefault="009802C3" w:rsidP="00501196">
      <w:pPr>
        <w:spacing w:after="40" w:line="360" w:lineRule="auto"/>
        <w:rPr>
          <w:rFonts w:ascii="Times New Roman" w:hAnsi="Times New Roman" w:cs="Times New Roman"/>
        </w:rPr>
      </w:pPr>
    </w:p>
    <w:p w14:paraId="5B4B1EC0" w14:textId="77777777" w:rsidR="009802C3" w:rsidRPr="00A45CF4" w:rsidRDefault="009802C3" w:rsidP="00CD5705">
      <w:pPr>
        <w:pStyle w:val="Heading1"/>
        <w:rPr>
          <w:rFonts w:ascii="Times New Roman" w:hAnsi="Times New Roman" w:cs="Times New Roman"/>
        </w:rPr>
      </w:pPr>
      <w:bookmarkStart w:id="31" w:name="_Toc234423079"/>
      <w:r w:rsidRPr="00A45CF4">
        <w:rPr>
          <w:rFonts w:ascii="Times New Roman" w:hAnsi="Times New Roman" w:cs="Times New Roman"/>
        </w:rPr>
        <w:t>Appendix B. Recommended Folder Structure</w:t>
      </w:r>
      <w:bookmarkEnd w:id="31"/>
    </w:p>
    <w:p w14:paraId="6BE781F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a Python source-code distribution:</w:t>
      </w:r>
    </w:p>
    <w:p w14:paraId="2B72C9B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HGS_Sediment_Nutrient_Module_v1.0/</w:t>
      </w:r>
    </w:p>
    <w:p w14:paraId="6DB210D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HGS_Sediment_Nutrient_Module.py</w:t>
      </w:r>
    </w:p>
    <w:p w14:paraId="633C858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model_config.py</w:t>
      </w:r>
    </w:p>
    <w:p w14:paraId="23DC923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requirements.txt</w:t>
      </w:r>
    </w:p>
    <w:p w14:paraId="5FE15A6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 xml:space="preserve">  README.txt</w:t>
      </w:r>
    </w:p>
    <w:p w14:paraId="63573F1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User_Manual.pdf</w:t>
      </w:r>
    </w:p>
    <w:p w14:paraId="251C75B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examples/</w:t>
      </w:r>
    </w:p>
    <w:p w14:paraId="4FDC492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example_config.py</w:t>
      </w:r>
    </w:p>
    <w:p w14:paraId="50EEC03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example.olf.dat</w:t>
      </w:r>
    </w:p>
    <w:p w14:paraId="7252066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example.chan.dat</w:t>
      </w:r>
    </w:p>
    <w:p w14:paraId="4FCB9AB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outputs/</w:t>
      </w:r>
    </w:p>
    <w:p w14:paraId="50FC4D41"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a packaged Windows executable distribution:</w:t>
      </w:r>
    </w:p>
    <w:p w14:paraId="7A2C957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HGS_Sediment_Nutrient_Module_v1.0/</w:t>
      </w:r>
    </w:p>
    <w:p w14:paraId="1B6F1B2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HGS_Sediment_Nutrient_Module.exe</w:t>
      </w:r>
    </w:p>
    <w:p w14:paraId="107152B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model_config.py</w:t>
      </w:r>
    </w:p>
    <w:p w14:paraId="667E8B5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README.txt</w:t>
      </w:r>
    </w:p>
    <w:p w14:paraId="1FB3B10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User_Manual.pdf</w:t>
      </w:r>
    </w:p>
    <w:p w14:paraId="4B9AB35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examples/</w:t>
      </w:r>
    </w:p>
    <w:p w14:paraId="08DE854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example_config.py</w:t>
      </w:r>
    </w:p>
    <w:p w14:paraId="5BAC57AD"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example.olf.dat</w:t>
      </w:r>
    </w:p>
    <w:p w14:paraId="7DAC61F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example.chan.dat</w:t>
      </w:r>
    </w:p>
    <w:p w14:paraId="5937EE1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outputs/</w:t>
      </w:r>
    </w:p>
    <w:p w14:paraId="51B5D7C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_internal/</w:t>
      </w:r>
    </w:p>
    <w:p w14:paraId="4823A49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Users should keep the executable, internal files, configuration file, and documentation together in the same package folder.</w:t>
      </w:r>
    </w:p>
    <w:p w14:paraId="1A6E10A5" w14:textId="4F47ECF7" w:rsidR="009802C3" w:rsidRPr="00A45CF4" w:rsidRDefault="009802C3" w:rsidP="00501196">
      <w:pPr>
        <w:spacing w:after="40" w:line="360" w:lineRule="auto"/>
        <w:rPr>
          <w:rFonts w:ascii="Times New Roman" w:hAnsi="Times New Roman" w:cs="Times New Roman"/>
        </w:rPr>
      </w:pPr>
    </w:p>
    <w:p w14:paraId="0B8150FA" w14:textId="77777777" w:rsidR="009802C3" w:rsidRPr="00A45CF4" w:rsidRDefault="009802C3" w:rsidP="00CD5705">
      <w:pPr>
        <w:pStyle w:val="Heading1"/>
        <w:rPr>
          <w:rFonts w:ascii="Times New Roman" w:hAnsi="Times New Roman" w:cs="Times New Roman"/>
        </w:rPr>
      </w:pPr>
      <w:bookmarkStart w:id="32" w:name="_Toc234423080"/>
      <w:r w:rsidRPr="00A45CF4">
        <w:rPr>
          <w:rFonts w:ascii="Times New Roman" w:hAnsi="Times New Roman" w:cs="Times New Roman"/>
        </w:rPr>
        <w:t>Appendix C. Suggested File Naming Convention</w:t>
      </w:r>
      <w:bookmarkEnd w:id="32"/>
    </w:p>
    <w:p w14:paraId="7B0C41C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For reproducible runs, use clear file and folder names.</w:t>
      </w:r>
    </w:p>
    <w:p w14:paraId="2044BA5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Example:</w:t>
      </w:r>
    </w:p>
    <w:p w14:paraId="07ADCBC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outputs/</w:t>
      </w:r>
    </w:p>
    <w:p w14:paraId="316ED31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run_20260715_143500_basecase/</w:t>
      </w:r>
    </w:p>
    <w:p w14:paraId="03A56F6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run_20260715_151200_high_SC/</w:t>
      </w:r>
    </w:p>
    <w:p w14:paraId="7CB0806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run_20260715_160800_low_Qcrit/</w:t>
      </w:r>
    </w:p>
    <w:p w14:paraId="1A3B37DB"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Recommended archived files inside each run folder:</w:t>
      </w:r>
    </w:p>
    <w:p w14:paraId="6CDA7BD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run_20260715_143500_basecase/</w:t>
      </w:r>
    </w:p>
    <w:p w14:paraId="14CDB23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 xml:space="preserve">  model_config_used.py</w:t>
      </w:r>
    </w:p>
    <w:p w14:paraId="32398F3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station_SSC_riverConcEff.csv</w:t>
      </w:r>
    </w:p>
    <w:p w14:paraId="6537F829"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station_event_qpeak.csv</w:t>
      </w:r>
    </w:p>
    <w:p w14:paraId="2F382C2A"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station_nutrient_total.csv</w:t>
      </w:r>
    </w:p>
    <w:p w14:paraId="190316F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run.log</w:t>
      </w:r>
    </w:p>
    <w:p w14:paraId="26957F3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maps_sed_tpha/</w:t>
      </w:r>
    </w:p>
    <w:p w14:paraId="503E2743"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exchange_maps/</w:t>
      </w:r>
    </w:p>
    <w:p w14:paraId="7B751DB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 xml:space="preserve">  figures_mesh/</w:t>
      </w:r>
    </w:p>
    <w:p w14:paraId="5701D04B" w14:textId="2C2C33A9" w:rsidR="009802C3" w:rsidRPr="00A45CF4" w:rsidRDefault="009802C3" w:rsidP="00501196">
      <w:pPr>
        <w:spacing w:after="40" w:line="360" w:lineRule="auto"/>
        <w:rPr>
          <w:rFonts w:ascii="Times New Roman" w:hAnsi="Times New Roman" w:cs="Times New Roman"/>
        </w:rPr>
      </w:pPr>
    </w:p>
    <w:p w14:paraId="7BA0ACC7" w14:textId="77777777" w:rsidR="009802C3" w:rsidRPr="00A45CF4" w:rsidRDefault="009802C3" w:rsidP="00CD5705">
      <w:pPr>
        <w:pStyle w:val="Heading1"/>
        <w:rPr>
          <w:rFonts w:ascii="Times New Roman" w:hAnsi="Times New Roman" w:cs="Times New Roman"/>
        </w:rPr>
      </w:pPr>
      <w:bookmarkStart w:id="33" w:name="_Toc234423081"/>
      <w:r w:rsidRPr="00A45CF4">
        <w:rPr>
          <w:rFonts w:ascii="Times New Roman" w:hAnsi="Times New Roman" w:cs="Times New Roman"/>
        </w:rPr>
        <w:t>Appendix D. Notes for Packaged Executable Users</w:t>
      </w:r>
      <w:bookmarkEnd w:id="33"/>
    </w:p>
    <w:p w14:paraId="5E113ED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When using the executable version:</w:t>
      </w:r>
    </w:p>
    <w:p w14:paraId="56A46AFD"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Do not delete the _internal folder. </w:t>
      </w:r>
    </w:p>
    <w:p w14:paraId="7CA93E2E"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Do not move the executable alone to another location. </w:t>
      </w:r>
    </w:p>
    <w:p w14:paraId="03C3557D"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Keep the example configuration file in the package folder. </w:t>
      </w:r>
    </w:p>
    <w:p w14:paraId="77B349BD"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Use Browse buttons to select OLF and CHAN files. </w:t>
      </w:r>
    </w:p>
    <w:p w14:paraId="3420D3BE"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Avoid paths containing special characters when possible. </w:t>
      </w:r>
    </w:p>
    <w:p w14:paraId="6A67F211"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If Windows security blocks the executable, move the package to a trusted folder and unblock the file through Windows file properties. </w:t>
      </w:r>
    </w:p>
    <w:p w14:paraId="30BE7268" w14:textId="77777777" w:rsidR="009802C3" w:rsidRPr="00A45CF4" w:rsidRDefault="009802C3" w:rsidP="00501196">
      <w:pPr>
        <w:numPr>
          <w:ilvl w:val="0"/>
          <w:numId w:val="26"/>
        </w:numPr>
        <w:spacing w:after="40" w:line="360" w:lineRule="auto"/>
        <w:rPr>
          <w:rFonts w:ascii="Times New Roman" w:hAnsi="Times New Roman" w:cs="Times New Roman"/>
        </w:rPr>
      </w:pPr>
      <w:r w:rsidRPr="00A45CF4">
        <w:rPr>
          <w:rFonts w:ascii="Times New Roman" w:hAnsi="Times New Roman" w:cs="Times New Roman"/>
        </w:rPr>
        <w:t xml:space="preserve">If the program closes immediately, run it from a Command Prompt to view error messages. </w:t>
      </w:r>
    </w:p>
    <w:p w14:paraId="1537DFC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Example:</w:t>
      </w:r>
    </w:p>
    <w:p w14:paraId="1B902FD5"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cd C:\HGS_Sediment_Nutrient_Module_v1.0</w:t>
      </w:r>
    </w:p>
    <w:p w14:paraId="0587B8C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HGS_Sediment_Nutrient_Module.exe</w:t>
      </w:r>
    </w:p>
    <w:p w14:paraId="42C76455" w14:textId="2CF62626" w:rsidR="009802C3" w:rsidRPr="00A45CF4" w:rsidRDefault="009802C3" w:rsidP="00501196">
      <w:pPr>
        <w:spacing w:after="40" w:line="360" w:lineRule="auto"/>
        <w:rPr>
          <w:rFonts w:ascii="Times New Roman" w:hAnsi="Times New Roman" w:cs="Times New Roman"/>
        </w:rPr>
      </w:pPr>
    </w:p>
    <w:p w14:paraId="7660EEC3" w14:textId="77777777" w:rsidR="009802C3" w:rsidRPr="00A45CF4" w:rsidRDefault="009802C3" w:rsidP="00CD5705">
      <w:pPr>
        <w:pStyle w:val="Heading1"/>
        <w:rPr>
          <w:rFonts w:ascii="Times New Roman" w:hAnsi="Times New Roman" w:cs="Times New Roman"/>
        </w:rPr>
      </w:pPr>
      <w:bookmarkStart w:id="34" w:name="_Toc234423082"/>
      <w:r w:rsidRPr="00A45CF4">
        <w:rPr>
          <w:rFonts w:ascii="Times New Roman" w:hAnsi="Times New Roman" w:cs="Times New Roman"/>
        </w:rPr>
        <w:t>Appendix E. Terminology</w:t>
      </w:r>
      <w:bookmarkEnd w:id="34"/>
    </w:p>
    <w:tbl>
      <w:tblPr>
        <w:tblStyle w:val="ListTable4-Accent5"/>
        <w:tblW w:w="0" w:type="auto"/>
        <w:tblLook w:val="04A0" w:firstRow="1" w:lastRow="0" w:firstColumn="1" w:lastColumn="0" w:noHBand="0" w:noVBand="1"/>
      </w:tblPr>
      <w:tblGrid>
        <w:gridCol w:w="2525"/>
        <w:gridCol w:w="7257"/>
      </w:tblGrid>
      <w:tr w:rsidR="009802C3" w:rsidRPr="00A45CF4" w14:paraId="25327C38" w14:textId="77777777" w:rsidTr="00CD5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49F8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Term</w:t>
            </w:r>
          </w:p>
        </w:tc>
        <w:tc>
          <w:tcPr>
            <w:tcW w:w="0" w:type="auto"/>
            <w:hideMark/>
          </w:tcPr>
          <w:p w14:paraId="4F590570" w14:textId="77777777" w:rsidR="009802C3" w:rsidRPr="00A45CF4" w:rsidRDefault="009802C3" w:rsidP="00501196">
            <w:pPr>
              <w:spacing w:after="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Meaning</w:t>
            </w:r>
          </w:p>
        </w:tc>
      </w:tr>
      <w:tr w:rsidR="009802C3" w:rsidRPr="00A45CF4" w14:paraId="05444CC3"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444B7"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HGS</w:t>
            </w:r>
          </w:p>
        </w:tc>
        <w:tc>
          <w:tcPr>
            <w:tcW w:w="0" w:type="auto"/>
            <w:hideMark/>
          </w:tcPr>
          <w:p w14:paraId="165CE831"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HydroGeoSphere.</w:t>
            </w:r>
          </w:p>
        </w:tc>
      </w:tr>
      <w:tr w:rsidR="009802C3" w:rsidRPr="00A45CF4" w14:paraId="2A281259" w14:textId="77777777" w:rsidTr="00CD5705">
        <w:tc>
          <w:tcPr>
            <w:cnfStyle w:val="001000000000" w:firstRow="0" w:lastRow="0" w:firstColumn="1" w:lastColumn="0" w:oddVBand="0" w:evenVBand="0" w:oddHBand="0" w:evenHBand="0" w:firstRowFirstColumn="0" w:firstRowLastColumn="0" w:lastRowFirstColumn="0" w:lastRowLastColumn="0"/>
            <w:tcW w:w="0" w:type="auto"/>
            <w:hideMark/>
          </w:tcPr>
          <w:p w14:paraId="284187B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OLF Output</w:t>
            </w:r>
          </w:p>
        </w:tc>
        <w:tc>
          <w:tcPr>
            <w:tcW w:w="0" w:type="auto"/>
            <w:hideMark/>
          </w:tcPr>
          <w:p w14:paraId="75005E21"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HGS surface-water output file containing saved model variables.</w:t>
            </w:r>
          </w:p>
        </w:tc>
      </w:tr>
      <w:tr w:rsidR="009802C3" w:rsidRPr="00A45CF4" w14:paraId="2544F6A2"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4ABA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CHAN File</w:t>
            </w:r>
          </w:p>
        </w:tc>
        <w:tc>
          <w:tcPr>
            <w:tcW w:w="0" w:type="auto"/>
            <w:hideMark/>
          </w:tcPr>
          <w:p w14:paraId="714954B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HGS channel file defining channel geometry.</w:t>
            </w:r>
          </w:p>
        </w:tc>
      </w:tr>
      <w:tr w:rsidR="009802C3" w:rsidRPr="00A45CF4" w14:paraId="313455C8" w14:textId="77777777" w:rsidTr="00CD5705">
        <w:tc>
          <w:tcPr>
            <w:cnfStyle w:val="001000000000" w:firstRow="0" w:lastRow="0" w:firstColumn="1" w:lastColumn="0" w:oddVBand="0" w:evenVBand="0" w:oddHBand="0" w:evenHBand="0" w:firstRowFirstColumn="0" w:firstRowLastColumn="0" w:lastRowFirstColumn="0" w:lastRowLastColumn="0"/>
            <w:tcW w:w="0" w:type="auto"/>
            <w:hideMark/>
          </w:tcPr>
          <w:p w14:paraId="61B67732"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SSC</w:t>
            </w:r>
          </w:p>
        </w:tc>
        <w:tc>
          <w:tcPr>
            <w:tcW w:w="0" w:type="auto"/>
            <w:hideMark/>
          </w:tcPr>
          <w:p w14:paraId="3007AAE8"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Suspended sediment concentration.</w:t>
            </w:r>
          </w:p>
        </w:tc>
      </w:tr>
      <w:tr w:rsidR="009802C3" w:rsidRPr="00A45CF4" w14:paraId="1DB5183A"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BA8C8"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lastRenderedPageBreak/>
              <w:t>SDR</w:t>
            </w:r>
          </w:p>
        </w:tc>
        <w:tc>
          <w:tcPr>
            <w:tcW w:w="0" w:type="auto"/>
            <w:hideMark/>
          </w:tcPr>
          <w:p w14:paraId="0316D34E"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Sediment delivery ratio.</w:t>
            </w:r>
          </w:p>
        </w:tc>
      </w:tr>
      <w:tr w:rsidR="009802C3" w:rsidRPr="00A45CF4" w14:paraId="56677E41" w14:textId="77777777" w:rsidTr="00CD5705">
        <w:tc>
          <w:tcPr>
            <w:cnfStyle w:val="001000000000" w:firstRow="0" w:lastRow="0" w:firstColumn="1" w:lastColumn="0" w:oddVBand="0" w:evenVBand="0" w:oddHBand="0" w:evenHBand="0" w:firstRowFirstColumn="0" w:firstRowLastColumn="0" w:lastRowFirstColumn="0" w:lastRowLastColumn="0"/>
            <w:tcW w:w="0" w:type="auto"/>
            <w:hideMark/>
          </w:tcPr>
          <w:p w14:paraId="476F2816"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PEST Mode</w:t>
            </w:r>
          </w:p>
        </w:tc>
        <w:tc>
          <w:tcPr>
            <w:tcW w:w="0" w:type="auto"/>
            <w:hideMark/>
          </w:tcPr>
          <w:p w14:paraId="0E61BB9F"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Calibration-oriented mode that suppresses map generation and writes compact outputs.</w:t>
            </w:r>
          </w:p>
        </w:tc>
      </w:tr>
      <w:tr w:rsidR="009802C3" w:rsidRPr="00A45CF4" w14:paraId="0BBEB87E"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365FE"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Dynamic Channel Mask</w:t>
            </w:r>
          </w:p>
        </w:tc>
        <w:tc>
          <w:tcPr>
            <w:tcW w:w="0" w:type="auto"/>
            <w:hideMark/>
          </w:tcPr>
          <w:p w14:paraId="0F4CAE13"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Optional expansion of the fixed channel mask using hydraulically active wet neighbors.</w:t>
            </w:r>
          </w:p>
        </w:tc>
      </w:tr>
      <w:tr w:rsidR="009802C3" w:rsidRPr="00A45CF4" w14:paraId="275C74BB" w14:textId="77777777" w:rsidTr="00CD5705">
        <w:tc>
          <w:tcPr>
            <w:cnfStyle w:val="001000000000" w:firstRow="0" w:lastRow="0" w:firstColumn="1" w:lastColumn="0" w:oddVBand="0" w:evenVBand="0" w:oddHBand="0" w:evenHBand="0" w:firstRowFirstColumn="0" w:firstRowLastColumn="0" w:lastRowFirstColumn="0" w:lastRowLastColumn="0"/>
            <w:tcW w:w="0" w:type="auto"/>
            <w:hideMark/>
          </w:tcPr>
          <w:p w14:paraId="2EB865FC"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Resuspension</w:t>
            </w:r>
          </w:p>
        </w:tc>
        <w:tc>
          <w:tcPr>
            <w:tcW w:w="0" w:type="auto"/>
            <w:hideMark/>
          </w:tcPr>
          <w:p w14:paraId="732D2E77"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Additional SSC contribution triggered when discharge exceeds a threshold.</w:t>
            </w:r>
          </w:p>
        </w:tc>
      </w:tr>
      <w:tr w:rsidR="009802C3" w:rsidRPr="00A45CF4" w14:paraId="2114BF55"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6FA2F"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Event Sediment</w:t>
            </w:r>
          </w:p>
        </w:tc>
        <w:tc>
          <w:tcPr>
            <w:tcW w:w="0" w:type="auto"/>
            <w:hideMark/>
          </w:tcPr>
          <w:p w14:paraId="3DE8A528"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Rainfall/event-driven sediment generation component.</w:t>
            </w:r>
          </w:p>
        </w:tc>
      </w:tr>
      <w:tr w:rsidR="009802C3" w:rsidRPr="00A45CF4" w14:paraId="6C426748" w14:textId="77777777" w:rsidTr="00CD5705">
        <w:tc>
          <w:tcPr>
            <w:cnfStyle w:val="001000000000" w:firstRow="0" w:lastRow="0" w:firstColumn="1" w:lastColumn="0" w:oddVBand="0" w:evenVBand="0" w:oddHBand="0" w:evenHBand="0" w:firstRowFirstColumn="0" w:firstRowLastColumn="0" w:lastRowFirstColumn="0" w:lastRowLastColumn="0"/>
            <w:tcW w:w="0" w:type="auto"/>
            <w:hideMark/>
          </w:tcPr>
          <w:p w14:paraId="33FCE484"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Sediment-Bound Nutrient</w:t>
            </w:r>
          </w:p>
        </w:tc>
        <w:tc>
          <w:tcPr>
            <w:tcW w:w="0" w:type="auto"/>
            <w:hideMark/>
          </w:tcPr>
          <w:p w14:paraId="07D75E1E" w14:textId="77777777" w:rsidR="009802C3" w:rsidRPr="00A45CF4" w:rsidRDefault="009802C3" w:rsidP="00501196">
            <w:pPr>
              <w:spacing w:after="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 load associated with transported sediment.</w:t>
            </w:r>
          </w:p>
        </w:tc>
      </w:tr>
      <w:tr w:rsidR="009802C3" w:rsidRPr="00A45CF4" w14:paraId="2FF92DB3" w14:textId="77777777" w:rsidTr="00CD5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132D0" w14:textId="77777777" w:rsidR="009802C3" w:rsidRPr="00A45CF4" w:rsidRDefault="009802C3" w:rsidP="00501196">
            <w:pPr>
              <w:spacing w:after="40" w:line="360" w:lineRule="auto"/>
              <w:rPr>
                <w:rFonts w:ascii="Times New Roman" w:hAnsi="Times New Roman" w:cs="Times New Roman"/>
              </w:rPr>
            </w:pPr>
            <w:r w:rsidRPr="00A45CF4">
              <w:rPr>
                <w:rFonts w:ascii="Times New Roman" w:hAnsi="Times New Roman" w:cs="Times New Roman"/>
              </w:rPr>
              <w:t>Dissolved Nutrient</w:t>
            </w:r>
          </w:p>
        </w:tc>
        <w:tc>
          <w:tcPr>
            <w:tcW w:w="0" w:type="auto"/>
            <w:hideMark/>
          </w:tcPr>
          <w:p w14:paraId="59872091" w14:textId="77777777" w:rsidR="009802C3" w:rsidRPr="00A45CF4" w:rsidRDefault="009802C3" w:rsidP="00501196">
            <w:pPr>
              <w:spacing w:after="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5CF4">
              <w:rPr>
                <w:rFonts w:ascii="Times New Roman" w:hAnsi="Times New Roman" w:cs="Times New Roman"/>
              </w:rPr>
              <w:t>Nutrient load transported in the water phase.</w:t>
            </w:r>
          </w:p>
        </w:tc>
      </w:tr>
    </w:tbl>
    <w:p w14:paraId="7F02CF99" w14:textId="77777777" w:rsidR="00200E64" w:rsidRPr="00A45CF4" w:rsidRDefault="00200E64" w:rsidP="00501196">
      <w:pPr>
        <w:spacing w:after="40" w:line="360" w:lineRule="auto"/>
        <w:rPr>
          <w:rFonts w:ascii="Times New Roman" w:hAnsi="Times New Roman" w:cs="Times New Roman"/>
        </w:rPr>
      </w:pPr>
    </w:p>
    <w:p w14:paraId="4E3E4650" w14:textId="0545AD79" w:rsidR="00200E64" w:rsidRPr="00A45CF4" w:rsidRDefault="00200E64" w:rsidP="00501196">
      <w:pPr>
        <w:spacing w:line="360" w:lineRule="auto"/>
        <w:rPr>
          <w:rFonts w:ascii="Times New Roman" w:hAnsi="Times New Roman" w:cs="Times New Roman"/>
        </w:rPr>
      </w:pPr>
    </w:p>
    <w:sectPr w:rsidR="00200E64" w:rsidRPr="00A45CF4" w:rsidSect="005A0234">
      <w:headerReference w:type="default" r:id="rId12"/>
      <w:footerReference w:type="default" r:id="rId13"/>
      <w:pgSz w:w="12240" w:h="15840" w:code="1"/>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A4E51" w14:textId="77777777" w:rsidR="00FB18C1" w:rsidRDefault="00FB18C1">
      <w:pPr>
        <w:spacing w:after="0" w:line="240" w:lineRule="auto"/>
      </w:pPr>
      <w:r>
        <w:separator/>
      </w:r>
    </w:p>
  </w:endnote>
  <w:endnote w:type="continuationSeparator" w:id="0">
    <w:p w14:paraId="3C2353E8" w14:textId="77777777" w:rsidR="00FB18C1" w:rsidRDefault="00FB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92FC" w14:textId="77777777" w:rsidR="00200E64" w:rsidRDefault="00000000">
    <w:pPr>
      <w:pStyle w:val="Footer"/>
      <w:jc w:val="center"/>
    </w:pPr>
    <w:r>
      <w:rPr>
        <w:color w:val="66717D"/>
        <w:sz w:val="17"/>
      </w:rPr>
      <w:t xml:space="preserve">HGS Sediment-Nutrient Module  |  </w:t>
    </w:r>
    <w:r>
      <w:fldChar w:fldCharType="begin"/>
    </w:r>
    <w:r>
      <w:instrText>PAGE</w:instrText>
    </w:r>
    <w:r>
      <w:fldChar w:fldCharType="separate"/>
    </w:r>
    <w:r w:rsidR="00815B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B166" w14:textId="77777777" w:rsidR="00FB18C1" w:rsidRDefault="00FB18C1">
      <w:pPr>
        <w:spacing w:after="0" w:line="240" w:lineRule="auto"/>
      </w:pPr>
      <w:r>
        <w:separator/>
      </w:r>
    </w:p>
  </w:footnote>
  <w:footnote w:type="continuationSeparator" w:id="0">
    <w:p w14:paraId="68EAFBAA" w14:textId="77777777" w:rsidR="00FB18C1" w:rsidRDefault="00FB1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19CF" w14:textId="77777777" w:rsidR="00200E64" w:rsidRDefault="00000000">
    <w:pPr>
      <w:pStyle w:val="Header"/>
      <w:jc w:val="right"/>
    </w:pPr>
    <w:r>
      <w:rPr>
        <w:color w:val="66717D"/>
        <w:sz w:val="17"/>
      </w:rPr>
      <w:t>HGS Sediment-Nutrient Module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DD866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28394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76AB0"/>
    <w:multiLevelType w:val="multilevel"/>
    <w:tmpl w:val="55D655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272AC"/>
    <w:multiLevelType w:val="multilevel"/>
    <w:tmpl w:val="151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784F"/>
    <w:multiLevelType w:val="multilevel"/>
    <w:tmpl w:val="7D3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22F5C"/>
    <w:multiLevelType w:val="multilevel"/>
    <w:tmpl w:val="13E0F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63B91"/>
    <w:multiLevelType w:val="multilevel"/>
    <w:tmpl w:val="AF86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8134B"/>
    <w:multiLevelType w:val="multilevel"/>
    <w:tmpl w:val="96D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7431C"/>
    <w:multiLevelType w:val="multilevel"/>
    <w:tmpl w:val="859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B259C"/>
    <w:multiLevelType w:val="multilevel"/>
    <w:tmpl w:val="333E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46C72"/>
    <w:multiLevelType w:val="multilevel"/>
    <w:tmpl w:val="2FF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90663"/>
    <w:multiLevelType w:val="multilevel"/>
    <w:tmpl w:val="57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65A7C"/>
    <w:multiLevelType w:val="multilevel"/>
    <w:tmpl w:val="167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F296A"/>
    <w:multiLevelType w:val="multilevel"/>
    <w:tmpl w:val="FBA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3146E"/>
    <w:multiLevelType w:val="multilevel"/>
    <w:tmpl w:val="09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01C7D"/>
    <w:multiLevelType w:val="multilevel"/>
    <w:tmpl w:val="1A48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166F0F"/>
    <w:multiLevelType w:val="multilevel"/>
    <w:tmpl w:val="DB6E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00BB6"/>
    <w:multiLevelType w:val="multilevel"/>
    <w:tmpl w:val="040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05883">
    <w:abstractNumId w:val="8"/>
  </w:num>
  <w:num w:numId="2" w16cid:durableId="1022391466">
    <w:abstractNumId w:val="6"/>
  </w:num>
  <w:num w:numId="3" w16cid:durableId="1205172277">
    <w:abstractNumId w:val="5"/>
  </w:num>
  <w:num w:numId="4" w16cid:durableId="1546142565">
    <w:abstractNumId w:val="4"/>
  </w:num>
  <w:num w:numId="5" w16cid:durableId="2105875940">
    <w:abstractNumId w:val="7"/>
  </w:num>
  <w:num w:numId="6" w16cid:durableId="1138492835">
    <w:abstractNumId w:val="3"/>
  </w:num>
  <w:num w:numId="7" w16cid:durableId="1156873710">
    <w:abstractNumId w:val="2"/>
  </w:num>
  <w:num w:numId="8" w16cid:durableId="769282420">
    <w:abstractNumId w:val="1"/>
  </w:num>
  <w:num w:numId="9" w16cid:durableId="1979917408">
    <w:abstractNumId w:val="0"/>
  </w:num>
  <w:num w:numId="10" w16cid:durableId="481627117">
    <w:abstractNumId w:val="7"/>
  </w:num>
  <w:num w:numId="11" w16cid:durableId="821779780">
    <w:abstractNumId w:val="16"/>
  </w:num>
  <w:num w:numId="12" w16cid:durableId="793793615">
    <w:abstractNumId w:val="22"/>
  </w:num>
  <w:num w:numId="13" w16cid:durableId="1725333415">
    <w:abstractNumId w:val="12"/>
  </w:num>
  <w:num w:numId="14" w16cid:durableId="1474906017">
    <w:abstractNumId w:val="9"/>
  </w:num>
  <w:num w:numId="15" w16cid:durableId="1402018599">
    <w:abstractNumId w:val="13"/>
  </w:num>
  <w:num w:numId="16" w16cid:durableId="1968007306">
    <w:abstractNumId w:val="10"/>
  </w:num>
  <w:num w:numId="17" w16cid:durableId="1853563464">
    <w:abstractNumId w:val="18"/>
  </w:num>
  <w:num w:numId="18" w16cid:durableId="1701660687">
    <w:abstractNumId w:val="19"/>
  </w:num>
  <w:num w:numId="19" w16cid:durableId="94132222">
    <w:abstractNumId w:val="23"/>
  </w:num>
  <w:num w:numId="20" w16cid:durableId="1847285467">
    <w:abstractNumId w:val="15"/>
  </w:num>
  <w:num w:numId="21" w16cid:durableId="617951670">
    <w:abstractNumId w:val="21"/>
  </w:num>
  <w:num w:numId="22" w16cid:durableId="434861659">
    <w:abstractNumId w:val="20"/>
  </w:num>
  <w:num w:numId="23" w16cid:durableId="1666934584">
    <w:abstractNumId w:val="24"/>
  </w:num>
  <w:num w:numId="24" w16cid:durableId="11498587">
    <w:abstractNumId w:val="14"/>
  </w:num>
  <w:num w:numId="25" w16cid:durableId="2128625212">
    <w:abstractNumId w:val="11"/>
  </w:num>
  <w:num w:numId="26" w16cid:durableId="9774933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567"/>
    <w:rsid w:val="00050CC4"/>
    <w:rsid w:val="0006063C"/>
    <w:rsid w:val="00081771"/>
    <w:rsid w:val="0015074B"/>
    <w:rsid w:val="001F78C5"/>
    <w:rsid w:val="00200E64"/>
    <w:rsid w:val="002705E6"/>
    <w:rsid w:val="0029639D"/>
    <w:rsid w:val="002C0524"/>
    <w:rsid w:val="00326F90"/>
    <w:rsid w:val="004006A3"/>
    <w:rsid w:val="0044734E"/>
    <w:rsid w:val="00501196"/>
    <w:rsid w:val="005177BE"/>
    <w:rsid w:val="005A0234"/>
    <w:rsid w:val="005B3595"/>
    <w:rsid w:val="006220A3"/>
    <w:rsid w:val="006C135C"/>
    <w:rsid w:val="007033C9"/>
    <w:rsid w:val="00714127"/>
    <w:rsid w:val="0073251D"/>
    <w:rsid w:val="007B6999"/>
    <w:rsid w:val="00815BF0"/>
    <w:rsid w:val="00821EE5"/>
    <w:rsid w:val="00874E54"/>
    <w:rsid w:val="008B3F04"/>
    <w:rsid w:val="008C0C79"/>
    <w:rsid w:val="00956D26"/>
    <w:rsid w:val="00977723"/>
    <w:rsid w:val="009802C3"/>
    <w:rsid w:val="009A4898"/>
    <w:rsid w:val="00A45CF4"/>
    <w:rsid w:val="00AA1D8D"/>
    <w:rsid w:val="00AD5F7C"/>
    <w:rsid w:val="00B47730"/>
    <w:rsid w:val="00B55DC1"/>
    <w:rsid w:val="00BB0115"/>
    <w:rsid w:val="00C22ED4"/>
    <w:rsid w:val="00CB0664"/>
    <w:rsid w:val="00CB6CE9"/>
    <w:rsid w:val="00CD5705"/>
    <w:rsid w:val="00CE07AB"/>
    <w:rsid w:val="00D42C3C"/>
    <w:rsid w:val="00D66E01"/>
    <w:rsid w:val="00E440B8"/>
    <w:rsid w:val="00E45E28"/>
    <w:rsid w:val="00E814D3"/>
    <w:rsid w:val="00F45C69"/>
    <w:rsid w:val="00FB1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BD2DA"/>
  <w14:defaultImageDpi w14:val="300"/>
  <w15:docId w15:val="{23BC94F4-7B11-4643-B3E3-42A2171C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5">
    <w:name w:val="List Table 4 Accent 5"/>
    <w:basedOn w:val="TableNormal"/>
    <w:uiPriority w:val="49"/>
    <w:rsid w:val="00E45E2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1">
    <w:name w:val="toc 1"/>
    <w:basedOn w:val="Normal"/>
    <w:next w:val="Normal"/>
    <w:autoRedefine/>
    <w:uiPriority w:val="39"/>
    <w:unhideWhenUsed/>
    <w:rsid w:val="00A45CF4"/>
    <w:pPr>
      <w:spacing w:after="100"/>
    </w:pPr>
  </w:style>
  <w:style w:type="paragraph" w:styleId="TOC2">
    <w:name w:val="toc 2"/>
    <w:basedOn w:val="Normal"/>
    <w:next w:val="Normal"/>
    <w:autoRedefine/>
    <w:uiPriority w:val="39"/>
    <w:unhideWhenUsed/>
    <w:rsid w:val="00A45CF4"/>
    <w:pPr>
      <w:spacing w:after="100"/>
      <w:ind w:left="220"/>
    </w:pPr>
  </w:style>
  <w:style w:type="character" w:styleId="Hyperlink">
    <w:name w:val="Hyperlink"/>
    <w:basedOn w:val="DefaultParagraphFont"/>
    <w:uiPriority w:val="99"/>
    <w:unhideWhenUsed/>
    <w:rsid w:val="00A45C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66ed6d-1be9-4380-9fa9-00ba3a7baa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428AF1B6183D479A090112288631DE" ma:contentTypeVersion="18" ma:contentTypeDescription="Create a new document." ma:contentTypeScope="" ma:versionID="63f1dd886387db05d8d754730009aab5">
  <xsd:schema xmlns:xsd="http://www.w3.org/2001/XMLSchema" xmlns:xs="http://www.w3.org/2001/XMLSchema" xmlns:p="http://schemas.microsoft.com/office/2006/metadata/properties" xmlns:ns3="5f66ed6d-1be9-4380-9fa9-00ba3a7baace" xmlns:ns4="b9974927-85dc-403f-ba77-22c8148bc606" targetNamespace="http://schemas.microsoft.com/office/2006/metadata/properties" ma:root="true" ma:fieldsID="92b5acf4233717044589bd652eb309e0" ns3:_="" ns4:_="">
    <xsd:import namespace="5f66ed6d-1be9-4380-9fa9-00ba3a7baace"/>
    <xsd:import namespace="b9974927-85dc-403f-ba77-22c8148bc60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6ed6d-1be9-4380-9fa9-00ba3a7ba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9974927-85dc-403f-ba77-22c8148bc6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14BC5-5AD5-4EB9-868B-7CAAB480E4BB}">
  <ds:schemaRefs>
    <ds:schemaRef ds:uri="http://schemas.microsoft.com/office/2006/metadata/properties"/>
    <ds:schemaRef ds:uri="http://schemas.microsoft.com/office/infopath/2007/PartnerControls"/>
    <ds:schemaRef ds:uri="5f66ed6d-1be9-4380-9fa9-00ba3a7baace"/>
  </ds:schemaRefs>
</ds:datastoreItem>
</file>

<file path=customXml/itemProps2.xml><?xml version="1.0" encoding="utf-8"?>
<ds:datastoreItem xmlns:ds="http://schemas.openxmlformats.org/officeDocument/2006/customXml" ds:itemID="{DCF58EB6-EE90-4FBC-8C0B-4F76813A643E}">
  <ds:schemaRefs>
    <ds:schemaRef ds:uri="http://schemas.microsoft.com/sharepoint/v3/contenttype/forms"/>
  </ds:schemaRefs>
</ds:datastoreItem>
</file>

<file path=customXml/itemProps3.xml><?xml version="1.0" encoding="utf-8"?>
<ds:datastoreItem xmlns:ds="http://schemas.openxmlformats.org/officeDocument/2006/customXml" ds:itemID="{C8D13687-D755-40C6-95A0-2649A194B4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6ed6d-1be9-4380-9fa9-00ba3a7baace"/>
    <ds:schemaRef ds:uri="b9974927-85dc-403f-ba77-22c8148bc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24</Pages>
  <Words>3653</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HGS Sediment-Nutrient Module User Manual</dc:title>
  <dc:subject>GUI operation, configuration, outputs, and diagnostics</dc:subject>
  <dc:creator>HGS Sediment-Nutrient Module Project</dc:creator>
  <cp:keywords>HGS, sediment, nutrient, GUI, user manual</cp:keywords>
  <dc:description>generated by python-docx</dc:description>
  <cp:lastModifiedBy>Quan Wei</cp:lastModifiedBy>
  <cp:revision>4</cp:revision>
  <dcterms:created xsi:type="dcterms:W3CDTF">2026-07-08T21:24:00Z</dcterms:created>
  <dcterms:modified xsi:type="dcterms:W3CDTF">2026-07-10T19:16:00Z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0x010100CE428AF1B6183D479A090112288631DE</vt:lpwstr>
  </property>
</Properties>
</file>