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Arial" w:hAnsi="Arial"/>
          <w:b/>
          <w:sz w:val="44"/>
        </w:rPr>
        <w:t>PropFlow</w:t>
      </w:r>
    </w:p>
    <w:p>
      <w:pPr>
        <w:spacing w:after="100" w:line="259" w:lineRule="auto"/>
        <w:jc w:val="center"/>
      </w:pPr>
      <w:r>
        <w:rPr>
          <w:rFonts w:ascii="Arial" w:hAnsi="Arial"/>
          <w:b/>
          <w:sz w:val="32"/>
        </w:rPr>
        <w:t>FE-15 – System Administration &amp; Role-Based Access Control</w:t>
      </w:r>
    </w:p>
    <w:p>
      <w:pPr>
        <w:spacing w:after="100" w:line="259" w:lineRule="auto"/>
        <w:jc w:val="center"/>
      </w:pPr>
      <w:r>
        <w:rPr>
          <w:i/>
          <w:sz w:val="21"/>
        </w:rPr>
        <w:t>Detailed Feature Review for Report 1</w:t>
      </w:r>
    </w:p>
    <w:p>
      <w:pPr>
        <w:spacing w:after="100" w:line="259" w:lineRule="auto"/>
      </w:pPr>
    </w:p>
    <w:p>
      <w:pPr>
        <w:spacing w:after="100" w:line="259" w:lineRule="auto"/>
      </w:pPr>
      <w:r>
        <w:rPr>
          <w:b/>
        </w:rPr>
        <w:t xml:space="preserve">Scope note. </w:t>
      </w:r>
      <w:r>
        <w:t>The original PropFlow register defines role-based access control for Resident, Staff, Manager, and Admin and identifies JWT Authentication as part of the technology stack. The updated Report 1 baseline extends the actor set with Accountant, resulting in five supported business roles: Resident, Staff, Accountant, Manager, and Admin.</w:t>
      </w:r>
    </w:p>
    <w:p>
      <w:pPr>
        <w:pStyle w:val="Heading1"/>
      </w:pPr>
      <w:r>
        <w:t>1. Feature Purpose</w:t>
      </w:r>
    </w:p>
    <w:p>
      <w:pPr>
        <w:spacing w:after="100" w:line="259" w:lineRule="auto"/>
      </w:pPr>
      <w:r>
        <w:t>FE-15 governs system-user administration and access control. It answers two core questions: who may access PropFlow, and which protected operations or data scopes each authenticated user may access.</w:t>
      </w:r>
    </w:p>
    <w:p>
      <w:pPr>
        <w:pStyle w:val="CodeText"/>
      </w:pPr>
      <w:r>
        <w:t>SYSTEM ADMINISTRATION</w:t>
        <w:br/>
        <w:t xml:space="preserve">        +</w:t>
        <w:br/>
        <w:t>ROLE / PERMISSION ACCESS CONTROL</w:t>
      </w:r>
    </w:p>
    <w:p>
      <w:pPr>
        <w:pStyle w:val="Heading1"/>
      </w:pPr>
      <w:r>
        <w:t>2. Boundary Between FE-01 and FE-15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FE-01 – Authentication &amp; Account Management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FE-15 – System Administration &amp; RBAC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question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Who am I, and how do I manage my own account?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may this user do, and how does Admin control access?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Typical functions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Login, logout, password reset/change, own profile, Resident registration/activation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Internal account provisioning, role assignment, permission mapping, account access control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actor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All users / Resident for registration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Admin; System for enforcement</w:t>
            </w:r>
          </w:p>
        </w:tc>
      </w:tr>
    </w:tbl>
    <w:p>
      <w:pPr>
        <w:pStyle w:val="Heading1"/>
      </w:pPr>
      <w:r>
        <w:t>3. Role and Permission Model</w:t>
      </w:r>
    </w:p>
    <w:p>
      <w:pPr>
        <w:spacing w:after="100" w:line="259" w:lineRule="auto"/>
      </w:pPr>
      <w:r>
        <w:t>A Role represents a business responsibility, while a Permission represents a specific allowed action. The five baseline roles are fixed business roles for Report 1; FE-15 does not assume arbitrary creation of additional actor roles.</w:t>
      </w:r>
    </w:p>
    <w:p>
      <w:pPr>
        <w:pStyle w:val="CodeText"/>
      </w:pPr>
      <w:r>
        <w:t>User</w:t>
        <w:br/>
        <w:t xml:space="preserve">  ↓</w:t>
        <w:br/>
        <w:t>Role</w:t>
        <w:br/>
        <w:t xml:space="preserve">  ↓</w:t>
        <w:br/>
        <w:t>RolePermission</w:t>
        <w:br/>
        <w:t xml:space="preserve">  ↓</w:t>
        <w:br/>
        <w:t>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Illustrative Permission Examples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RESIDENT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CREATE_SERVICE_REQUEST; VIEW_OWN_APARTMENT; VIEW_OWN_INVOICE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STAFF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VIEW_ASSIGNED_REQUEST; UPDATE_REQUEST_PROGRESS; VIEW_ASSIGNED_MAINTENANCE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ACCOUNTANT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CREATE_INVOICE; CONFIRM_PAYMENT; VIEW_DEBT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MANAGE_RESIDENT; ASSIGN_SERVICE_REQUEST; MANAGE_MAINTENANCE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MANAGE_USER; ASSIGN_ROLE; MANAGE_ROLE_PERMISSION</w:t>
            </w:r>
          </w:p>
        </w:tc>
      </w:tr>
    </w:tbl>
    <w:p>
      <w:pPr>
        <w:spacing w:after="100" w:line="259" w:lineRule="auto"/>
      </w:pPr>
      <w:r>
        <w:rPr>
          <w:b/>
        </w:rPr>
        <w:t xml:space="preserve">Note: </w:t>
      </w:r>
      <w:r>
        <w:t>Permission names above are design examples, not a finalized permission catalog.</w:t>
      </w:r>
    </w:p>
    <w:p>
      <w:pPr>
        <w:pStyle w:val="Heading1"/>
      </w:pPr>
      <w:r>
        <w:t>4. Baseline Access-Control Decisions</w:t>
      </w:r>
    </w:p>
    <w:p>
      <w:pPr>
        <w:pStyle w:val="ListBullet"/>
        <w:spacing w:after="40"/>
      </w:pPr>
      <w:r>
        <w:t>The updated baseline supports exactly five business roles: Resident, Staff, Accountant, Manager, and Admin.</w:t>
      </w:r>
    </w:p>
    <w:p>
      <w:pPr>
        <w:pStyle w:val="ListBullet"/>
        <w:spacing w:after="40"/>
      </w:pPr>
      <w:r>
        <w:t>Resident may self-register only through the controlled Resident onboarding flow; privileged internal roles are not self-selected.</w:t>
      </w:r>
    </w:p>
    <w:p>
      <w:pPr>
        <w:pStyle w:val="ListBullet"/>
        <w:spacing w:after="40"/>
      </w:pPr>
      <w:r>
        <w:t>Staff, Accountant, and Manager accounts are provisioned administratively.</w:t>
      </w:r>
    </w:p>
    <w:p>
      <w:pPr>
        <w:pStyle w:val="ListBullet"/>
        <w:spacing w:after="40"/>
      </w:pPr>
      <w:r>
        <w:t>A user account has one primary business role in the baseline to keep responsibilities, dashboards, authorization, and testing clear.</w:t>
      </w:r>
    </w:p>
    <w:p>
      <w:pPr>
        <w:pStyle w:val="ListBullet"/>
        <w:spacing w:after="40"/>
      </w:pPr>
      <w:r>
        <w:t>Admin may manage supported Role-Permission mappings, but the application defines the supported permission catalog.</w:t>
      </w:r>
    </w:p>
    <w:p>
      <w:pPr>
        <w:pStyle w:val="ListBullet"/>
        <w:spacing w:after="40"/>
      </w:pPr>
      <w:r>
        <w:t>Admin system privileges do not automatically make Admin the owner of Manager, Accountant, or Staff business workflows.</w:t>
      </w:r>
    </w:p>
    <w:p>
      <w:pPr>
        <w:pStyle w:val="Heading1"/>
      </w:pPr>
      <w:r>
        <w:t>5. Proposed Sub-Features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Sub-feature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Primary Actor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View &amp; Search System User Accounts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Provision Internal User Accounts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Manage User Account Access 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Assign &amp; Change User Roles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View Supported Roles &amp; Permissions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Manage Role-Permission Assignments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Enforce Role &amp; Permission-Based Access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System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User Access 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Manage Supported System 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FE-15.10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Monitor Administrative &amp; System 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</w:tr>
    </w:tbl>
    <w:p>
      <w:pPr>
        <w:pStyle w:val="Heading1"/>
      </w:pPr>
      <w:r>
        <w:t>6. Detailed Sub-Feature Review</w:t>
      </w:r>
    </w:p>
    <w:p>
      <w:pPr>
        <w:pStyle w:val="Heading2"/>
      </w:pPr>
      <w:r>
        <w:t>FE-15.1 – View &amp; Search System User Accounts</w:t>
      </w:r>
    </w:p>
    <w:p>
      <w:pPr>
        <w:spacing w:after="100" w:line="259" w:lineRule="auto"/>
      </w:pPr>
      <w:r>
        <w:t>Admin can view system users, assigned roles, account-access status, and basic administrative account information. Search and filtering may use supported criteria such as name, email, role, or account status.</w:t>
      </w:r>
    </w:p>
    <w:p>
      <w:pPr>
        <w:pStyle w:val="Heading2"/>
      </w:pPr>
      <w:r>
        <w:t>FE-15.2 – Provision Internal User Accounts</w:t>
      </w:r>
    </w:p>
    <w:p>
      <w:pPr>
        <w:spacing w:after="100" w:line="259" w:lineRule="auto"/>
      </w:pPr>
      <w:r>
        <w:t>Admin can create internal Staff, Accountant, and Manager accounts, after which the user authenticates through FE-01. Resident business records remain managed by FE-02, while Resident account registration and activation remain in FE-01.</w:t>
      </w:r>
    </w:p>
    <w:p>
      <w:pPr>
        <w:pStyle w:val="Heading2"/>
      </w:pPr>
      <w:r>
        <w:t>FE-15.3 – Manage User Account Access Status</w:t>
      </w:r>
    </w:p>
    <w:p>
      <w:pPr>
        <w:spacing w:after="100" w:line="259" w:lineRule="auto"/>
      </w:pPr>
      <w:r>
        <w:t>Admin can control supported access states such as activation, locking, disabling, or re-enabling an account. Accounts with historical business references should normally be disabled rather than hard-deleted.</w:t>
      </w:r>
    </w:p>
    <w:p>
      <w:pPr>
        <w:pStyle w:val="Heading2"/>
      </w:pPr>
      <w:r>
        <w:t>FE-15.4 – Assign &amp; Change User Roles</w:t>
      </w:r>
    </w:p>
    <w:p>
      <w:pPr>
        <w:spacing w:after="100" w:line="259" w:lineRule="auto"/>
      </w:pPr>
      <w:r>
        <w:t>Admin assigns one of the supported business roles to an eligible user. Ordinary users cannot promote themselves or select privileged roles.</w:t>
      </w:r>
    </w:p>
    <w:p>
      <w:pPr>
        <w:pStyle w:val="Heading2"/>
      </w:pPr>
      <w:r>
        <w:t>FE-15.5 – View Supported Roles &amp; Permissions</w:t>
      </w:r>
    </w:p>
    <w:p>
      <w:pPr>
        <w:spacing w:after="100" w:line="259" w:lineRule="auto"/>
      </w:pPr>
      <w:r>
        <w:t>Admin can review the fixed role set and the permission definitions supported by the PropFlow application.</w:t>
      </w:r>
    </w:p>
    <w:p>
      <w:pPr>
        <w:pStyle w:val="Heading2"/>
      </w:pPr>
      <w:r>
        <w:t>FE-15.6 – Manage Role-Permission Assignments</w:t>
      </w:r>
    </w:p>
    <w:p>
      <w:pPr>
        <w:spacing w:after="100" w:line="259" w:lineRule="auto"/>
      </w:pPr>
      <w:r>
        <w:t>Admin can grant or revoke supported permissions for roles. Permissions must correspond to actual protected capabilities implemented by PropFlow; arbitrary unsupported permission strings are outside the baseline.</w:t>
      </w:r>
    </w:p>
    <w:p>
      <w:pPr>
        <w:pStyle w:val="Heading2"/>
      </w:pPr>
      <w:r>
        <w:t>FE-15.7 – Enforce Role &amp; Permission-Based Access Control</w:t>
      </w:r>
    </w:p>
    <w:p>
      <w:pPr>
        <w:spacing w:after="100" w:line="259" w:lineRule="auto"/>
      </w:pPr>
      <w:r>
        <w:t>After successful authentication, the system checks required role/permission authorization before protected API or feature access. JWT claims and ASP.NET Core authorization policies are implementation directions, not business-feature wording.</w:t>
      </w:r>
    </w:p>
    <w:p>
      <w:pPr>
        <w:pStyle w:val="Heading2"/>
      </w:pPr>
      <w:r>
        <w:t>FE-15.8 – Review User Access Configuration</w:t>
      </w:r>
    </w:p>
    <w:p>
      <w:pPr>
        <w:spacing w:after="100" w:line="259" w:lineRule="auto"/>
      </w:pPr>
      <w:r>
        <w:t>Admin can inspect a user’s assigned role and effective supported permissions to verify access configuration and troubleshoot authorization problems.</w:t>
      </w:r>
    </w:p>
    <w:p>
      <w:pPr>
        <w:pStyle w:val="Heading2"/>
      </w:pPr>
      <w:r>
        <w:t>FE-15.9 – Manage Supported System Configuration</w:t>
      </w:r>
    </w:p>
    <w:p>
      <w:pPr>
        <w:spacing w:after="100" w:line="259" w:lineRule="auto"/>
      </w:pPr>
      <w:r>
        <w:t>Admin may maintain implementation-defined administrative settings where needed. The baseline does not commit to managing secrets, database settings, payment-gateway keys, or AI credentials through the UI.</w:t>
      </w:r>
    </w:p>
    <w:p>
      <w:pPr>
        <w:pStyle w:val="Heading2"/>
      </w:pPr>
      <w:r>
        <w:t>FE-15.10 – Monitor Administrative &amp; System Activity</w:t>
      </w:r>
    </w:p>
    <w:p>
      <w:pPr>
        <w:spacing w:after="100" w:line="259" w:lineRule="auto"/>
      </w:pPr>
      <w:r>
        <w:t>Admin can view supported administrative activity such as account provisioning, account disabling, role changes, or permission-mapping changes. This is not intended to become a full SIEM or advanced security-monitoring platform.</w:t>
      </w:r>
    </w:p>
    <w:p>
      <w:pPr>
        <w:pStyle w:val="Heading1"/>
      </w:pPr>
      <w:r>
        <w:t>7. Authentication, Authorization, and Business-Scope Checks</w:t>
      </w:r>
    </w:p>
    <w:p>
      <w:pPr>
        <w:spacing w:after="100" w:line="259" w:lineRule="auto"/>
      </w:pPr>
      <w:r>
        <w:t>RBAC alone is not sufficient to protect domain data. PropFlow should combine authentication, role/permission authorization, and business-scope checks.</w:t>
      </w:r>
    </w:p>
    <w:p>
      <w:pPr>
        <w:pStyle w:val="CodeText"/>
      </w:pPr>
      <w:r>
        <w:t>User</w:t>
        <w:br/>
        <w:t xml:space="preserve">  ↓</w:t>
        <w:br/>
        <w:t>FE-01 Authentication</w:t>
        <w:br/>
        <w:t xml:space="preserve">  ↓</w:t>
        <w:br/>
        <w:t>Authenticated Identity / JWT</w:t>
        <w:br/>
        <w:t xml:space="preserve">  ↓</w:t>
        <w:br/>
        <w:t>FE-15 Role + Permission Check</w:t>
        <w:br/>
        <w:t xml:space="preserve">  ↓</w:t>
        <w:br/>
        <w:t>Business-Scope Check</w:t>
        <w:br/>
        <w:t xml:space="preserve">  ↓</w:t>
        <w:br/>
        <w:t>Allowed or Denied</w:t>
      </w:r>
    </w:p>
    <w:p>
      <w:pPr>
        <w:spacing w:after="100" w:line="259" w:lineRule="auto"/>
      </w:pPr>
      <w:r>
        <w:rPr>
          <w:b/>
        </w:rPr>
        <w:t xml:space="preserve">Example: </w:t>
      </w:r>
      <w:r>
        <w:t>A Resident may have permission to view their own apartment, but must still be blocked from accessing an unrelated apartment. A Staff user may be allowed to update request progress, but only for requests available through assignment/permission scope.</w:t>
      </w:r>
    </w:p>
    <w:p>
      <w:pPr>
        <w:pStyle w:val="Heading1"/>
      </w:pPr>
      <w:r>
        <w:t>8. Actor × Sub-Feature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</w:trPr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Sub-feature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Resident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Staff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Accountant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Manager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Admin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System</w:t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FE-15.1 View/Search Users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FE-15.2 Provision Internal Accounts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FE-15.3 Manage Account Access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FE-15.4 Assign/Change Roles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FE-15.5 View Roles/Permissions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FE-15.6 Manage Role-Permission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FE-15.7 Enforce Access Control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FE-15.8 Review Access Configuration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FE-15.9 System Configuration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FE-15.10 Activity Monitoring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✓</w:t>
            </w:r>
          </w:p>
        </w:tc>
      </w:tr>
    </w:tbl>
    <w:p>
      <w:pPr>
        <w:pStyle w:val="Heading1"/>
      </w:pPr>
      <w:r>
        <w:t>9. Main Workflows</w:t>
      </w:r>
    </w:p>
    <w:p>
      <w:pPr>
        <w:pStyle w:val="Heading2"/>
      </w:pPr>
      <w:r>
        <w:t>9.1 Internal User Provisioning</w:t>
      </w:r>
    </w:p>
    <w:p>
      <w:pPr>
        <w:pStyle w:val="CodeText"/>
      </w:pPr>
      <w:r>
        <w:t>Admin</w:t>
        <w:br/>
        <w:t xml:space="preserve">  ↓</w:t>
        <w:br/>
        <w:t>Create Internal Account</w:t>
        <w:br/>
        <w:t xml:space="preserve">  ↓</w:t>
        <w:br/>
        <w:t>Assign Role</w:t>
        <w:br/>
        <w:t xml:space="preserve">  ↓</w:t>
        <w:br/>
        <w:t>Role Provides Permissions</w:t>
        <w:br/>
        <w:t xml:space="preserve">  ↓</w:t>
        <w:br/>
        <w:t>User Logs In through FE-01</w:t>
        <w:br/>
        <w:t xml:space="preserve">  ↓</w:t>
        <w:br/>
        <w:t>FE-15 Enforces Access</w:t>
      </w:r>
    </w:p>
    <w:p>
      <w:pPr>
        <w:pStyle w:val="Heading2"/>
      </w:pPr>
      <w:r>
        <w:t>9.2 Resident Access Flow</w:t>
      </w:r>
    </w:p>
    <w:p>
      <w:pPr>
        <w:pStyle w:val="CodeText"/>
      </w:pPr>
      <w:r>
        <w:t>Resident Record (FE-02)</w:t>
        <w:br/>
        <w:t xml:space="preserve">  ↓</w:t>
        <w:br/>
        <w:t>Resident Account Registration (FE-01)</w:t>
        <w:br/>
        <w:t xml:space="preserve">  ↓</w:t>
        <w:br/>
        <w:t>Resident Eligibility Verification / Activation</w:t>
        <w:br/>
        <w:t xml:space="preserve">  ↓</w:t>
        <w:br/>
        <w:t>RESIDENT Access</w:t>
        <w:br/>
        <w:t xml:space="preserve">  ↓</w:t>
        <w:br/>
        <w:t>FE-15 Enforces Role + Permission + Business Scope</w:t>
      </w:r>
    </w:p>
    <w:p>
      <w:pPr>
        <w:pStyle w:val="Heading1"/>
      </w:pPr>
      <w:r>
        <w:t>10. Feature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Boundary with FE-15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Authentication and self-service account functions stay in FE-01; administration of other users and access stays in FE-15.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FE-02 / FE-03 / FE-04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These features own Resident, Apartment, Building, Facility, and Equipment business data. FE-15 protects access but does not own the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FE-05 / FE-06 / FE-07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Operational workflows remain owned by their domain features; FE-15 authorizes protected actions.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FE-08 / FE-09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Financial records and workflows remain owned by Accountant features; FE-15 restricts who may perform them.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FE-10 / FE-11 / FE-12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AI features own their AI-assisted behaviors; FE-15 controls authorized access to their outputs/functions.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FE-13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Communication data remains in FE-13; FE-15 protects publishing and recipient access.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FE-14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 Dashboard summarizes information; FE-15 performs actual user/role/permission administration.</w:t>
            </w:r>
          </w:p>
        </w:tc>
      </w:tr>
    </w:tbl>
    <w:p>
      <w:pPr>
        <w:pStyle w:val="Heading1"/>
      </w:pPr>
      <w:r>
        <w:t>11. Proposed Business Rules</w:t>
      </w:r>
    </w:p>
    <w:p>
      <w:pPr>
        <w:spacing w:after="100" w:line="259" w:lineRule="auto"/>
      </w:pPr>
      <w:r>
        <w:rPr>
          <w:b/>
        </w:rPr>
        <w:t xml:space="preserve">BR-15.1 </w:t>
      </w:r>
      <w:r>
        <w:t>Only authorized Admin users can provision internal user accounts and manage role/access assignments.</w:t>
      </w:r>
    </w:p>
    <w:p>
      <w:pPr>
        <w:spacing w:after="100" w:line="259" w:lineRule="auto"/>
      </w:pPr>
      <w:r>
        <w:rPr>
          <w:b/>
        </w:rPr>
        <w:t xml:space="preserve">BR-15.2 </w:t>
      </w:r>
      <w:r>
        <w:t>Resident, Staff, Accountant, Manager, and Admin are the supported business roles in the updated baseline.</w:t>
      </w:r>
    </w:p>
    <w:p>
      <w:pPr>
        <w:spacing w:after="100" w:line="259" w:lineRule="auto"/>
      </w:pPr>
      <w:r>
        <w:rPr>
          <w:b/>
        </w:rPr>
        <w:t xml:space="preserve">BR-15.3 </w:t>
      </w:r>
      <w:r>
        <w:t>Privileged internal roles cannot be self-selected through public registration.</w:t>
      </w:r>
    </w:p>
    <w:p>
      <w:pPr>
        <w:spacing w:after="100" w:line="259" w:lineRule="auto"/>
      </w:pPr>
      <w:r>
        <w:rPr>
          <w:b/>
        </w:rPr>
        <w:t xml:space="preserve">BR-15.4 </w:t>
      </w:r>
      <w:r>
        <w:t>Role assignment and permission assignment are administrative operations and cannot be modified by ordinary users themselves.</w:t>
      </w:r>
    </w:p>
    <w:p>
      <w:pPr>
        <w:spacing w:after="100" w:line="259" w:lineRule="auto"/>
      </w:pPr>
      <w:r>
        <w:rPr>
          <w:b/>
        </w:rPr>
        <w:t xml:space="preserve">BR-15.5 </w:t>
      </w:r>
      <w:r>
        <w:t>Access to protected actions requires both successful authentication and the required authorization.</w:t>
      </w:r>
    </w:p>
    <w:p>
      <w:pPr>
        <w:spacing w:after="100" w:line="259" w:lineRule="auto"/>
      </w:pPr>
      <w:r>
        <w:rPr>
          <w:b/>
        </w:rPr>
        <w:t xml:space="preserve">BR-15.6 </w:t>
      </w:r>
      <w:r>
        <w:t>Role/permission authorization does not replace domain-scope checks such as Resident ownership, Staff assignment, or apartment access.</w:t>
      </w:r>
    </w:p>
    <w:p>
      <w:pPr>
        <w:spacing w:after="100" w:line="259" w:lineRule="auto"/>
      </w:pPr>
      <w:r>
        <w:rPr>
          <w:b/>
        </w:rPr>
        <w:t xml:space="preserve">BR-15.7 </w:t>
      </w:r>
      <w:r>
        <w:t>Disabled or locked accounts cannot access protected system functions.</w:t>
      </w:r>
    </w:p>
    <w:p>
      <w:pPr>
        <w:spacing w:after="100" w:line="259" w:lineRule="auto"/>
      </w:pPr>
      <w:r>
        <w:rPr>
          <w:b/>
        </w:rPr>
        <w:t xml:space="preserve">BR-15.8 </w:t>
      </w:r>
      <w:r>
        <w:t>Users cannot obtain protected capabilities not granted by their supported role and permissions.</w:t>
      </w:r>
    </w:p>
    <w:p>
      <w:pPr>
        <w:spacing w:after="100" w:line="259" w:lineRule="auto"/>
      </w:pPr>
      <w:r>
        <w:rPr>
          <w:b/>
        </w:rPr>
        <w:t xml:space="preserve">BR-15.9 </w:t>
      </w:r>
      <w:r>
        <w:t>The baseline uses five approved actor roles rather than arbitrary creation of new business roles.</w:t>
      </w:r>
    </w:p>
    <w:p>
      <w:pPr>
        <w:spacing w:after="100" w:line="259" w:lineRule="auto"/>
      </w:pPr>
      <w:r>
        <w:rPr>
          <w:b/>
        </w:rPr>
        <w:t xml:space="preserve">BR-15.10 </w:t>
      </w:r>
      <w:r>
        <w:t>Role-permission mappings use only permissions supported by the PropFlow application.</w:t>
      </w:r>
    </w:p>
    <w:p>
      <w:pPr>
        <w:spacing w:after="100" w:line="259" w:lineRule="auto"/>
      </w:pPr>
      <w:r>
        <w:rPr>
          <w:b/>
        </w:rPr>
        <w:t xml:space="preserve">BR-15.11 </w:t>
      </w:r>
      <w:r>
        <w:t>User/role/permission administration belongs to FE-15; self-service authentication/password management belongs to FE-01.</w:t>
      </w:r>
    </w:p>
    <w:p>
      <w:pPr>
        <w:spacing w:after="100" w:line="259" w:lineRule="auto"/>
      </w:pPr>
      <w:r>
        <w:rPr>
          <w:b/>
        </w:rPr>
        <w:t xml:space="preserve">BR-15.12 </w:t>
      </w:r>
      <w:r>
        <w:t>Administrative access changes and relevant system-administration activity should remain traceable where supported.</w:t>
      </w:r>
    </w:p>
    <w:p>
      <w:pPr>
        <w:spacing w:after="100" w:line="259" w:lineRule="auto"/>
      </w:pPr>
      <w:r>
        <w:rPr>
          <w:b/>
        </w:rPr>
        <w:t xml:space="preserve">BR-15.13 </w:t>
      </w:r>
      <w:r>
        <w:t>Admin system privileges do not automatically grant ownership of Manager, Accountant, or Staff business workflows.</w:t>
      </w:r>
    </w:p>
    <w:p>
      <w:pPr>
        <w:spacing w:after="100" w:line="259" w:lineRule="auto"/>
      </w:pPr>
      <w:r>
        <w:rPr>
          <w:b/>
        </w:rPr>
        <w:t xml:space="preserve">BR-15.14 </w:t>
      </w:r>
      <w:r>
        <w:t>Secure Data Management remains a system-wide concern; FE-15 specifically governs account and access-control aspects.</w:t>
      </w:r>
    </w:p>
    <w:p>
      <w:pPr>
        <w:pStyle w:val="Heading1"/>
      </w:pPr>
      <w:r>
        <w:t>12. Acceptance Criteria</w:t>
      </w:r>
    </w:p>
    <w:p>
      <w:pPr>
        <w:spacing w:after="100" w:line="259" w:lineRule="auto"/>
      </w:pPr>
      <w:r>
        <w:rPr>
          <w:b/>
        </w:rPr>
        <w:t xml:space="preserve">AC-01 </w:t>
      </w:r>
      <w:r>
        <w:t>Admin can view and search user accounts within the supported administrative scope.</w:t>
      </w:r>
    </w:p>
    <w:p>
      <w:pPr>
        <w:spacing w:after="100" w:line="259" w:lineRule="auto"/>
      </w:pPr>
      <w:r>
        <w:rPr>
          <w:b/>
        </w:rPr>
        <w:t xml:space="preserve">AC-02 </w:t>
      </w:r>
      <w:r>
        <w:t>Admin can provision Staff, Accountant, and Manager internal accounts.</w:t>
      </w:r>
    </w:p>
    <w:p>
      <w:pPr>
        <w:spacing w:after="100" w:line="259" w:lineRule="auto"/>
      </w:pPr>
      <w:r>
        <w:rPr>
          <w:b/>
        </w:rPr>
        <w:t xml:space="preserve">AC-03 </w:t>
      </w:r>
      <w:r>
        <w:t>Admin can control supported account-access states such as activation, locking, disabling, or re-enabling.</w:t>
      </w:r>
    </w:p>
    <w:p>
      <w:pPr>
        <w:spacing w:after="100" w:line="259" w:lineRule="auto"/>
      </w:pPr>
      <w:r>
        <w:rPr>
          <w:b/>
        </w:rPr>
        <w:t xml:space="preserve">AC-04 </w:t>
      </w:r>
      <w:r>
        <w:t>Admin can assign one of the supported business roles to an eligible user.</w:t>
      </w:r>
    </w:p>
    <w:p>
      <w:pPr>
        <w:spacing w:after="100" w:line="259" w:lineRule="auto"/>
      </w:pPr>
      <w:r>
        <w:rPr>
          <w:b/>
        </w:rPr>
        <w:t xml:space="preserve">AC-05 </w:t>
      </w:r>
      <w:r>
        <w:t>Admin can view supported roles and permissions.</w:t>
      </w:r>
    </w:p>
    <w:p>
      <w:pPr>
        <w:spacing w:after="100" w:line="259" w:lineRule="auto"/>
      </w:pPr>
      <w:r>
        <w:rPr>
          <w:b/>
        </w:rPr>
        <w:t xml:space="preserve">AC-06 </w:t>
      </w:r>
      <w:r>
        <w:t>Admin can configure supported role-permission assignments.</w:t>
      </w:r>
    </w:p>
    <w:p>
      <w:pPr>
        <w:spacing w:after="100" w:line="259" w:lineRule="auto"/>
      </w:pPr>
      <w:r>
        <w:rPr>
          <w:b/>
        </w:rPr>
        <w:t xml:space="preserve">AC-07 </w:t>
      </w:r>
      <w:r>
        <w:t>An authenticated user can access a protected function only when required authorization succeeds.</w:t>
      </w:r>
    </w:p>
    <w:p>
      <w:pPr>
        <w:spacing w:after="100" w:line="259" w:lineRule="auto"/>
      </w:pPr>
      <w:r>
        <w:rPr>
          <w:b/>
        </w:rPr>
        <w:t xml:space="preserve">AC-08 </w:t>
      </w:r>
      <w:r>
        <w:t>A user without the required permission is denied access to the protected function.</w:t>
      </w:r>
    </w:p>
    <w:p>
      <w:pPr>
        <w:spacing w:after="100" w:line="259" w:lineRule="auto"/>
      </w:pPr>
      <w:r>
        <w:rPr>
          <w:b/>
        </w:rPr>
        <w:t xml:space="preserve">AC-09 </w:t>
      </w:r>
      <w:r>
        <w:t>Role/permission authorization does not allow a user to bypass business ownership or data-scope restrictions.</w:t>
      </w:r>
    </w:p>
    <w:p>
      <w:pPr>
        <w:spacing w:after="100" w:line="259" w:lineRule="auto"/>
      </w:pPr>
      <w:r>
        <w:rPr>
          <w:b/>
        </w:rPr>
        <w:t xml:space="preserve">AC-10 </w:t>
      </w:r>
      <w:r>
        <w:t>Resident cannot self-assign Staff, Accountant, Manager, or Admin roles.</w:t>
      </w:r>
    </w:p>
    <w:p>
      <w:pPr>
        <w:spacing w:after="100" w:line="259" w:lineRule="auto"/>
      </w:pPr>
      <w:r>
        <w:rPr>
          <w:b/>
        </w:rPr>
        <w:t xml:space="preserve">AC-11 </w:t>
      </w:r>
      <w:r>
        <w:t>Staff, Accountant, and Manager accounts are administratively provisioned rather than created through privileged self-registration.</w:t>
      </w:r>
    </w:p>
    <w:p>
      <w:pPr>
        <w:spacing w:after="100" w:line="259" w:lineRule="auto"/>
      </w:pPr>
      <w:r>
        <w:rPr>
          <w:b/>
        </w:rPr>
        <w:t xml:space="preserve">AC-12 </w:t>
      </w:r>
      <w:r>
        <w:t>Admin can review the current role and supported effective-access configuration of a system user.</w:t>
      </w:r>
    </w:p>
    <w:p>
      <w:pPr>
        <w:spacing w:after="100" w:line="259" w:lineRule="auto"/>
      </w:pPr>
      <w:r>
        <w:rPr>
          <w:b/>
        </w:rPr>
        <w:t xml:space="preserve">AC-13 </w:t>
      </w:r>
      <w:r>
        <w:t>Administrative account/access changes remain available for supported activity monitoring or traceability.</w:t>
      </w:r>
    </w:p>
    <w:p>
      <w:pPr>
        <w:spacing w:after="100" w:line="259" w:lineRule="auto"/>
      </w:pPr>
      <w:r>
        <w:rPr>
          <w:b/>
        </w:rPr>
        <w:t xml:space="preserve">AC-14 </w:t>
      </w:r>
      <w:r>
        <w:t>FE-15 does not replace business operations owned by Manager, Accountant, Staff, or Resident features.</w:t>
      </w:r>
    </w:p>
    <w:p>
      <w:pPr>
        <w:pStyle w:val="Heading1"/>
      </w:pPr>
      <w:r>
        <w:t>13. Report 1 – Ready-to-Use Major Feature Description</w:t>
      </w:r>
    </w:p>
    <w:p>
      <w:pPr>
        <w:spacing w:after="100" w:line="259" w:lineRule="auto"/>
      </w:pPr>
      <w:r>
        <w:rPr>
          <w:b/>
        </w:rPr>
        <w:t>FE-15: System Administration &amp; Role-Based Access Control</w:t>
      </w:r>
    </w:p>
    <w:p>
      <w:pPr>
        <w:spacing w:after="100" w:line="259" w:lineRule="auto"/>
      </w:pPr>
      <w:r>
        <w:rPr>
          <w:b/>
        </w:rPr>
        <w:t>Admin Side:</w:t>
      </w:r>
    </w:p>
    <w:p>
      <w:pPr>
        <w:pStyle w:val="ListBullet"/>
      </w:pPr>
      <w:r>
        <w:rPr>
          <w:b/>
        </w:rPr>
        <w:t xml:space="preserve">FE-15.1: </w:t>
      </w:r>
      <w:r>
        <w:t>View and search system user accounts and their administrative access information.</w:t>
      </w:r>
    </w:p>
    <w:p>
      <w:pPr>
        <w:pStyle w:val="ListBullet"/>
      </w:pPr>
      <w:r>
        <w:rPr>
          <w:b/>
        </w:rPr>
        <w:t xml:space="preserve">FE-15.2: </w:t>
      </w:r>
      <w:r>
        <w:t>Create and provision internal Staff, Accountant, and Manager accounts.</w:t>
      </w:r>
    </w:p>
    <w:p>
      <w:pPr>
        <w:pStyle w:val="ListBullet"/>
      </w:pPr>
      <w:r>
        <w:rPr>
          <w:b/>
        </w:rPr>
        <w:t xml:space="preserve">FE-15.3: </w:t>
      </w:r>
      <w:r>
        <w:t>Manage user-account access status, including supported activation, locking, disabling, or re-enabling actions.</w:t>
      </w:r>
    </w:p>
    <w:p>
      <w:pPr>
        <w:pStyle w:val="ListBullet"/>
      </w:pPr>
      <w:r>
        <w:rPr>
          <w:b/>
        </w:rPr>
        <w:t xml:space="preserve">FE-15.4: </w:t>
      </w:r>
      <w:r>
        <w:t>Assign or change supported user roles according to administrative authorization.</w:t>
      </w:r>
    </w:p>
    <w:p>
      <w:pPr>
        <w:pStyle w:val="ListBullet"/>
      </w:pPr>
      <w:r>
        <w:rPr>
          <w:b/>
        </w:rPr>
        <w:t xml:space="preserve">FE-15.5: </w:t>
      </w:r>
      <w:r>
        <w:t>View the supported PropFlow roles and permission definitions.</w:t>
      </w:r>
    </w:p>
    <w:p>
      <w:pPr>
        <w:pStyle w:val="ListBullet"/>
      </w:pPr>
      <w:r>
        <w:rPr>
          <w:b/>
        </w:rPr>
        <w:t xml:space="preserve">FE-15.6: </w:t>
      </w:r>
      <w:r>
        <w:t>Manage supported role-permission assignments for system access control.</w:t>
      </w:r>
    </w:p>
    <w:p>
      <w:pPr>
        <w:pStyle w:val="ListBullet"/>
      </w:pPr>
      <w:r>
        <w:rPr>
          <w:b/>
        </w:rPr>
        <w:t xml:space="preserve">FE-15.7: </w:t>
      </w:r>
      <w:r>
        <w:t>Review the effective role and access configuration of system users.</w:t>
      </w:r>
    </w:p>
    <w:p>
      <w:pPr>
        <w:pStyle w:val="ListBullet"/>
      </w:pPr>
      <w:r>
        <w:rPr>
          <w:b/>
        </w:rPr>
        <w:t xml:space="preserve">FE-15.8: </w:t>
      </w:r>
      <w:r>
        <w:t>View supported administrative and system-activity information for system-management purposes.</w:t>
      </w:r>
    </w:p>
    <w:p>
      <w:pPr>
        <w:spacing w:after="100" w:line="259" w:lineRule="auto"/>
      </w:pPr>
      <w:r>
        <w:rPr>
          <w:b/>
        </w:rPr>
        <w:t>System Access Control:</w:t>
      </w:r>
    </w:p>
    <w:p>
      <w:pPr>
        <w:pStyle w:val="ListBullet"/>
      </w:pPr>
      <w:r>
        <w:rPr>
          <w:b/>
        </w:rPr>
        <w:t xml:space="preserve">FE-15.9: </w:t>
      </w:r>
      <w:r>
        <w:t>Enforce authenticated role- and permission-based access to protected PropFlow functions and APIs.</w:t>
      </w:r>
    </w:p>
    <w:p>
      <w:pPr>
        <w:pStyle w:val="ListBullet"/>
      </w:pPr>
      <w:r>
        <w:rPr>
          <w:b/>
        </w:rPr>
        <w:t xml:space="preserve">FE-15.10: </w:t>
      </w:r>
      <w:r>
        <w:t>Enforce authorization together with applicable business-scope restrictions so users can access only permitted operations and data.</w:t>
      </w:r>
    </w:p>
    <w:p>
      <w:pPr>
        <w:pStyle w:val="Heading1"/>
      </w:pPr>
      <w:r>
        <w:t>14. Final Review Result</w:t>
      </w:r>
    </w:p>
    <w:p>
      <w:pPr>
        <w:spacing w:after="100" w:line="259" w:lineRule="auto"/>
      </w:pPr>
      <w:r>
        <w:rPr>
          <w:b/>
        </w:rPr>
        <w:t>Status: PASS</w:t>
      </w:r>
      <w:r>
        <w:t>. The feature name “System Administration &amp; Role-Based Access Control” is retained. The updated Report 1 baseline uses five fixed business roles and separates authentication, authorization, and domain-level business scope checks.</w:t>
      </w:r>
    </w:p>
    <w:p>
      <w:pPr>
        <w:pStyle w:val="CodeText"/>
      </w:pPr>
      <w:r>
        <w:rPr>
          <w:rFonts w:ascii="Consolas" w:hAnsi="Consolas"/>
        </w:rPr>
        <w:t>FE-01 = Authentication + Own Account | FE-15 = User Administration + Authorization | RBAC = Role → Permission | Data Security = Permission Check + Business-Scope Check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PropFlow – FE-15 Detailed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