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PropFlow – FE-15 Detailed Review</w:t>
      </w:r>
    </w:p>
    <w:p>
      <w:r>
        <w:rPr>
          <w:b/>
        </w:rPr>
        <w:t>PropFlow</w:t>
        <w:br/>
      </w:r>
      <w:r>
        <w:rPr>
          <w:b/>
        </w:rPr>
        <w:t>FE-15 – System Administration &amp; Role-Based Access Control</w:t>
        <w:br/>
      </w:r>
      <w:r>
        <w:t>Detailed Feature Review for Report 1</w:t>
        <w:br/>
      </w:r>
      <w:r>
        <w:t>Updated baseline: Fixed RBAC with Admin-managed internal user-role assignment</w:t>
      </w:r>
    </w:p>
    <w:p>
      <w:pPr>
        <w:pStyle w:val="Heading1"/>
      </w:pPr>
      <w:r>
        <w:t>1. Feature Purpose</w:t>
      </w:r>
    </w:p>
    <w:p>
      <w:r>
        <w:t>FE-15 governs internal system-user administration and access control. PropFlow uses predefined business roles with application-defined fixed permissions. Admin manages supported internal user accounts, including assigning or changing their predefined business roles and managing account access status. Admin does not dynamically create roles, create permissions, grant or revoke individual permissions, or modify role-permission mappings.</w:t>
      </w:r>
    </w:p>
    <w:p>
      <w:pPr>
        <w:pStyle w:val="Heading1"/>
      </w:pPr>
      <w:r>
        <w:t>2. Boundary Between FE-01 and FE-15</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FE-01 – Authentication &amp; Account Management</w:t>
            </w:r>
          </w:p>
        </w:tc>
        <w:tc>
          <w:tcPr>
            <w:tcW w:type="dxa" w:w="3312"/>
          </w:tcPr>
          <w:p>
            <w:r>
              <w:t>FE-15 – System Administration &amp; RBAC</w:t>
            </w:r>
          </w:p>
        </w:tc>
      </w:tr>
      <w:tr>
        <w:tc>
          <w:tcPr>
            <w:tcW w:type="dxa" w:w="3312"/>
          </w:tcPr>
          <w:p>
            <w:r>
              <w:t>Primary question</w:t>
            </w:r>
          </w:p>
        </w:tc>
        <w:tc>
          <w:tcPr>
            <w:tcW w:type="dxa" w:w="3312"/>
          </w:tcPr>
          <w:p>
            <w:r>
              <w:t>Who am I, and how do I manage my own account?</w:t>
            </w:r>
          </w:p>
        </w:tc>
        <w:tc>
          <w:tcPr>
            <w:tcW w:type="dxa" w:w="3312"/>
          </w:tcPr>
          <w:p>
            <w:r>
              <w:t>What may this user do, and how does Admin manage supported internal-account access?</w:t>
            </w:r>
          </w:p>
        </w:tc>
      </w:tr>
      <w:tr>
        <w:tc>
          <w:tcPr>
            <w:tcW w:type="dxa" w:w="3312"/>
          </w:tcPr>
          <w:p>
            <w:r>
              <w:t>Typical functions</w:t>
            </w:r>
          </w:p>
        </w:tc>
        <w:tc>
          <w:tcPr>
            <w:tcW w:type="dxa" w:w="3312"/>
          </w:tcPr>
          <w:p>
            <w:r>
              <w:t>Login, logout, password reset/change, own profile, Resident registration/activation</w:t>
            </w:r>
          </w:p>
        </w:tc>
        <w:tc>
          <w:tcPr>
            <w:tcW w:type="dxa" w:w="3312"/>
          </w:tcPr>
          <w:p>
            <w:r>
              <w:t>Internal account provisioning, predefined role assignment/change, account access control, read-only access review, and RBAC enforcement</w:t>
            </w:r>
          </w:p>
        </w:tc>
      </w:tr>
      <w:tr>
        <w:tc>
          <w:tcPr>
            <w:tcW w:type="dxa" w:w="3312"/>
          </w:tcPr>
          <w:p>
            <w:r>
              <w:t>Primary actor</w:t>
            </w:r>
          </w:p>
        </w:tc>
        <w:tc>
          <w:tcPr>
            <w:tcW w:type="dxa" w:w="3312"/>
          </w:tcPr>
          <w:p>
            <w:r>
              <w:t>All users / Resident for registration</w:t>
            </w:r>
          </w:p>
        </w:tc>
        <w:tc>
          <w:tcPr>
            <w:tcW w:type="dxa" w:w="3312"/>
          </w:tcPr>
          <w:p>
            <w:r>
              <w:t>Admin; System for enforcement</w:t>
            </w:r>
          </w:p>
        </w:tc>
      </w:tr>
    </w:tbl>
    <w:p>
      <w:pPr>
        <w:pStyle w:val="Heading1"/>
      </w:pPr>
      <w:r>
        <w:t>3. Fixed Role and Permission Model</w:t>
      </w:r>
    </w:p>
    <w:p>
      <w:r>
        <w:t>PropFlow supports exactly five predefined business roles: RESIDENT, STAFF, ACCOUNTANT, MANAGER, and ADMIN. Each UserAccount has one primary business role at a time. Permissions are defined by the application and mapped to roles as a fixed authorization baseline.</w:t>
      </w:r>
    </w:p>
    <w:p>
      <w:r>
        <w:t>UserAccount → Assigned Predefined Role → Application-Defined Fixed Permissions → Business-Scope Check → Allow / Deny</w:t>
      </w:r>
    </w:p>
    <w:p>
      <w:r>
        <w:t>Admin may assign or change the predefined role of an eligible internal account. A role change automatically changes the account's effective permissions according to the fixed application mapping. Admin does not edit that mapping.</w:t>
      </w:r>
    </w:p>
    <w:p>
      <w:r>
        <w:t>Important ownership example: MANAGE_RESIDENT belongs to MANAGER / FE-02. ADMIN manages UserAccount/access and is not a business super-user.</w:t>
      </w:r>
    </w:p>
    <w:p>
      <w:pPr>
        <w:pStyle w:val="Heading1"/>
      </w:pPr>
      <w:r>
        <w:t>4. Baseline Access-Control Decisions</w:t>
      </w:r>
    </w:p>
    <w:p>
      <w:pPr>
        <w:pStyle w:val="ListBullet"/>
      </w:pPr>
      <w:r>
        <w:t>The baseline supports exactly five business roles: Resident, Staff, Accountant, Manager, and Admin.</w:t>
      </w:r>
    </w:p>
    <w:p>
      <w:pPr>
        <w:pStyle w:val="ListBullet"/>
      </w:pPr>
      <w:r>
        <w:t>Resident may self-register only through the controlled FE-01 Resident onboarding flow; privileged internal roles are not self-selected.</w:t>
      </w:r>
    </w:p>
    <w:p>
      <w:pPr>
        <w:pStyle w:val="ListBullet"/>
      </w:pPr>
      <w:r>
        <w:t>Staff, Accountant, and Manager accounts are provisioned administratively by Admin.</w:t>
      </w:r>
    </w:p>
    <w:p>
      <w:pPr>
        <w:pStyle w:val="ListBullet"/>
      </w:pPr>
      <w:r>
        <w:t>A UserAccount has one primary business role at a time.</w:t>
      </w:r>
    </w:p>
    <w:p>
      <w:pPr>
        <w:pStyle w:val="ListBullet"/>
      </w:pPr>
      <w:r>
        <w:t>Admin may assign or change predefined roles for eligible internal accounts.</w:t>
      </w:r>
    </w:p>
    <w:p>
      <w:pPr>
        <w:pStyle w:val="ListBullet"/>
      </w:pPr>
      <w:r>
        <w:t>Role-permission mappings are application-defined and fixed; Admin cannot modify them.</w:t>
      </w:r>
    </w:p>
    <w:p>
      <w:pPr>
        <w:pStyle w:val="ListBullet"/>
      </w:pPr>
      <w:r>
        <w:t>Admin cannot grant or revoke individual permissions and cannot create custom business roles.</w:t>
      </w:r>
    </w:p>
    <w:p>
      <w:pPr>
        <w:pStyle w:val="ListBullet"/>
      </w:pPr>
      <w:r>
        <w:t>Admin system privileges do not automatically grant Manager, Accountant, Staff, or Resident business capabilities.</w:t>
      </w:r>
    </w:p>
    <w:p>
      <w:pPr>
        <w:pStyle w:val="ListBullet"/>
      </w:pPr>
      <w:r>
        <w:t>Authorization combines authentication, fixed RBAC, and business/domain-scope checks.</w:t>
      </w:r>
    </w:p>
    <w:p>
      <w:pPr>
        <w:pStyle w:val="Heading1"/>
      </w:pPr>
      <w:r>
        <w:t>5. Final Sub-Features</w:t>
      </w:r>
    </w:p>
    <w:tbl>
      <w:tblPr>
        <w:tblStyle w:val="TableGrid"/>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Sub-feature</w:t>
            </w:r>
          </w:p>
        </w:tc>
        <w:tc>
          <w:tcPr>
            <w:tcW w:type="dxa" w:w="3312"/>
          </w:tcPr>
          <w:p>
            <w:r>
              <w:t>Primary Actor</w:t>
            </w:r>
          </w:p>
        </w:tc>
      </w:tr>
      <w:tr>
        <w:tc>
          <w:tcPr>
            <w:tcW w:type="dxa" w:w="3312"/>
          </w:tcPr>
          <w:p>
            <w:r>
              <w:t>FE-15.1</w:t>
            </w:r>
          </w:p>
        </w:tc>
        <w:tc>
          <w:tcPr>
            <w:tcW w:type="dxa" w:w="3312"/>
          </w:tcPr>
          <w:p>
            <w:r>
              <w:t>View &amp; Search System User Accounts</w:t>
            </w:r>
          </w:p>
        </w:tc>
        <w:tc>
          <w:tcPr>
            <w:tcW w:type="dxa" w:w="3312"/>
          </w:tcPr>
          <w:p>
            <w:r>
              <w:t>Admin</w:t>
            </w:r>
          </w:p>
        </w:tc>
      </w:tr>
      <w:tr>
        <w:tc>
          <w:tcPr>
            <w:tcW w:type="dxa" w:w="3312"/>
          </w:tcPr>
          <w:p>
            <w:r>
              <w:t>FE-15.2</w:t>
            </w:r>
          </w:p>
        </w:tc>
        <w:tc>
          <w:tcPr>
            <w:tcW w:type="dxa" w:w="3312"/>
          </w:tcPr>
          <w:p>
            <w:r>
              <w:t>Provision Internal User Accounts</w:t>
            </w:r>
          </w:p>
        </w:tc>
        <w:tc>
          <w:tcPr>
            <w:tcW w:type="dxa" w:w="3312"/>
          </w:tcPr>
          <w:p>
            <w:r>
              <w:t>Admin</w:t>
            </w:r>
          </w:p>
        </w:tc>
      </w:tr>
      <w:tr>
        <w:tc>
          <w:tcPr>
            <w:tcW w:type="dxa" w:w="3312"/>
          </w:tcPr>
          <w:p>
            <w:r>
              <w:t>FE-15.3</w:t>
            </w:r>
          </w:p>
        </w:tc>
        <w:tc>
          <w:tcPr>
            <w:tcW w:type="dxa" w:w="3312"/>
          </w:tcPr>
          <w:p>
            <w:r>
              <w:t>Manage User Account Access Status</w:t>
            </w:r>
          </w:p>
        </w:tc>
        <w:tc>
          <w:tcPr>
            <w:tcW w:type="dxa" w:w="3312"/>
          </w:tcPr>
          <w:p>
            <w:r>
              <w:t>Admin</w:t>
            </w:r>
          </w:p>
        </w:tc>
      </w:tr>
      <w:tr>
        <w:tc>
          <w:tcPr>
            <w:tcW w:type="dxa" w:w="3312"/>
          </w:tcPr>
          <w:p>
            <w:r>
              <w:t>FE-15.4</w:t>
            </w:r>
          </w:p>
        </w:tc>
        <w:tc>
          <w:tcPr>
            <w:tcW w:type="dxa" w:w="3312"/>
          </w:tcPr>
          <w:p>
            <w:r>
              <w:t>Assign &amp; Change User Roles</w:t>
            </w:r>
          </w:p>
        </w:tc>
        <w:tc>
          <w:tcPr>
            <w:tcW w:type="dxa" w:w="3312"/>
          </w:tcPr>
          <w:p>
            <w:r>
              <w:t>Admin</w:t>
            </w:r>
          </w:p>
        </w:tc>
      </w:tr>
      <w:tr>
        <w:tc>
          <w:tcPr>
            <w:tcW w:type="dxa" w:w="3312"/>
          </w:tcPr>
          <w:p>
            <w:r>
              <w:t>FE-15.5</w:t>
            </w:r>
          </w:p>
        </w:tc>
        <w:tc>
          <w:tcPr>
            <w:tcW w:type="dxa" w:w="3312"/>
          </w:tcPr>
          <w:p>
            <w:r>
              <w:t>View Supported Roles &amp; Permissions (read-only)</w:t>
            </w:r>
          </w:p>
        </w:tc>
        <w:tc>
          <w:tcPr>
            <w:tcW w:type="dxa" w:w="3312"/>
          </w:tcPr>
          <w:p>
            <w:r>
              <w:t>Admin</w:t>
            </w:r>
          </w:p>
        </w:tc>
      </w:tr>
      <w:tr>
        <w:tc>
          <w:tcPr>
            <w:tcW w:type="dxa" w:w="3312"/>
          </w:tcPr>
          <w:p>
            <w:r>
              <w:t>FE-15.6</w:t>
            </w:r>
          </w:p>
        </w:tc>
        <w:tc>
          <w:tcPr>
            <w:tcW w:type="dxa" w:w="3312"/>
          </w:tcPr>
          <w:p>
            <w:r>
              <w:t>Enforce Role &amp; Permission-Based Access Control</w:t>
            </w:r>
          </w:p>
        </w:tc>
        <w:tc>
          <w:tcPr>
            <w:tcW w:type="dxa" w:w="3312"/>
          </w:tcPr>
          <w:p>
            <w:r>
              <w:t>System</w:t>
            </w:r>
          </w:p>
        </w:tc>
      </w:tr>
      <w:tr>
        <w:tc>
          <w:tcPr>
            <w:tcW w:type="dxa" w:w="3312"/>
          </w:tcPr>
          <w:p>
            <w:r>
              <w:t>FE-15.7</w:t>
            </w:r>
          </w:p>
        </w:tc>
        <w:tc>
          <w:tcPr>
            <w:tcW w:type="dxa" w:w="3312"/>
          </w:tcPr>
          <w:p>
            <w:r>
              <w:t>Review User Access Configuration (read-only)</w:t>
            </w:r>
          </w:p>
        </w:tc>
        <w:tc>
          <w:tcPr>
            <w:tcW w:type="dxa" w:w="3312"/>
          </w:tcPr>
          <w:p>
            <w:r>
              <w:t>Admin</w:t>
            </w:r>
          </w:p>
        </w:tc>
      </w:tr>
      <w:tr>
        <w:tc>
          <w:tcPr>
            <w:tcW w:type="dxa" w:w="3312"/>
          </w:tcPr>
          <w:p>
            <w:r>
              <w:t>FE-15.8</w:t>
            </w:r>
          </w:p>
        </w:tc>
        <w:tc>
          <w:tcPr>
            <w:tcW w:type="dxa" w:w="3312"/>
          </w:tcPr>
          <w:p>
            <w:r>
              <w:t>Manage Supported System Configuration (excluding RBAC configuration)</w:t>
            </w:r>
          </w:p>
        </w:tc>
        <w:tc>
          <w:tcPr>
            <w:tcW w:type="dxa" w:w="3312"/>
          </w:tcPr>
          <w:p>
            <w:r>
              <w:t>Admin</w:t>
            </w:r>
          </w:p>
        </w:tc>
      </w:tr>
      <w:tr>
        <w:tc>
          <w:tcPr>
            <w:tcW w:type="dxa" w:w="3312"/>
          </w:tcPr>
          <w:p>
            <w:r>
              <w:t>FE-15.9</w:t>
            </w:r>
          </w:p>
        </w:tc>
        <w:tc>
          <w:tcPr>
            <w:tcW w:type="dxa" w:w="3312"/>
          </w:tcPr>
          <w:p>
            <w:r>
              <w:t>Monitor Administrative &amp; System Activity</w:t>
            </w:r>
          </w:p>
        </w:tc>
        <w:tc>
          <w:tcPr>
            <w:tcW w:type="dxa" w:w="3312"/>
          </w:tcPr>
          <w:p>
            <w:r>
              <w:t>Admin</w:t>
            </w:r>
          </w:p>
        </w:tc>
      </w:tr>
    </w:tbl>
    <w:p>
      <w:pPr>
        <w:pStyle w:val="Heading1"/>
      </w:pPr>
      <w:r>
        <w:t>6. Detailed Sub-Feature Review</w:t>
      </w:r>
    </w:p>
    <w:p>
      <w:pPr>
        <w:pStyle w:val="Heading2"/>
      </w:pPr>
      <w:r>
        <w:t>FE-15.1 – View &amp; Search System User Accounts</w:t>
      </w:r>
    </w:p>
    <w:p>
      <w:r>
        <w:t>Admin can view and search system users within the supported administrative scope, including assigned role, account-access status, and basic administrative account information. The internal-management focus is Manager, Staff, and Accountant accounts.</w:t>
      </w:r>
    </w:p>
    <w:p>
      <w:pPr>
        <w:pStyle w:val="Heading2"/>
      </w:pPr>
      <w:r>
        <w:t>FE-15.2 – Provision Internal User Accounts</w:t>
      </w:r>
    </w:p>
    <w:p>
      <w:r>
        <w:t>Admin can create internal Staff, Accountant, and Manager accounts and select one predefined role during provisioning. Resident registration/activation remains in FE-01; Resident business records remain in FE-02.</w:t>
      </w:r>
    </w:p>
    <w:p>
      <w:pPr>
        <w:pStyle w:val="Heading2"/>
      </w:pPr>
      <w:r>
        <w:t>FE-15.3 – Manage User Account Access Status</w:t>
      </w:r>
    </w:p>
    <w:p>
      <w:r>
        <w:t>Admin can control supported access states such as activation, locking, disabling, re-enabling, or unlocking where the established account model supports them. Accounts with historical references should normally be disabled rather than hard-deleted.</w:t>
      </w:r>
    </w:p>
    <w:p>
      <w:pPr>
        <w:pStyle w:val="Heading2"/>
      </w:pPr>
      <w:r>
        <w:t>FE-15.4 – Assign &amp; Change User Roles</w:t>
      </w:r>
    </w:p>
    <w:p>
      <w:r>
        <w:t>Admin can assign or change the predefined role of an eligible internal account among supported internal roles. Changing the role automatically changes effective permissions according to the application's fixed role-permission mapping. No permission checkboxes or individual permission grants are part of this feature.</w:t>
      </w:r>
    </w:p>
    <w:p>
      <w:pPr>
        <w:pStyle w:val="Heading2"/>
      </w:pPr>
      <w:r>
        <w:t>FE-15.5 – View Supported Roles &amp; Permissions (read-only)</w:t>
      </w:r>
    </w:p>
    <w:p>
      <w:r>
        <w:t>Admin can review the five predefined roles and their application-defined effective permissions for administration and troubleshooting. This view is read-only; there is no role editor, permission editor, or permission-matrix editor.</w:t>
      </w:r>
    </w:p>
    <w:p>
      <w:pPr>
        <w:pStyle w:val="Heading2"/>
      </w:pPr>
      <w:r>
        <w:t>FE-15.6 – Enforce Role &amp; Permission-Based Access Control</w:t>
      </w:r>
    </w:p>
    <w:p>
      <w:r>
        <w:t>After FE-01 authentication, the system evaluates the assigned predefined role and its application-defined fixed permissions before protected API or feature access, followed by applicable business/domain-scope checks.</w:t>
      </w:r>
    </w:p>
    <w:p>
      <w:pPr>
        <w:pStyle w:val="Heading2"/>
      </w:pPr>
      <w:r>
        <w:t>FE-15.7 – Review User Access Configuration (read-only)</w:t>
      </w:r>
    </w:p>
    <w:p>
      <w:r>
        <w:t>Admin can inspect a user's assigned role, effective permissions, and account access status. Admin cannot grant, revoke, or override individual permissions from this view.</w:t>
      </w:r>
    </w:p>
    <w:p>
      <w:pPr>
        <w:pStyle w:val="Heading2"/>
      </w:pPr>
      <w:r>
        <w:t>FE-15.8 – Manage Supported System Configuration</w:t>
      </w:r>
    </w:p>
    <w:p>
      <w:r>
        <w:t>Admin may maintain implementation-defined administrative settings where explicitly supported. This feature does not include RBAC configuration, role creation, permission creation, role-permission mapping, secrets, database settings, payment credentials, or AI credentials unless separately approved.</w:t>
      </w:r>
    </w:p>
    <w:p>
      <w:pPr>
        <w:pStyle w:val="Heading2"/>
      </w:pPr>
      <w:r>
        <w:t>FE-15.9 – Monitor Administrative &amp; System Activity</w:t>
      </w:r>
    </w:p>
    <w:p>
      <w:r>
        <w:t>Admin can review supported FE-15 administrative activity such as internal-account provisioning, access-status changes, and role changes. This is a read-only administration/audit view and is not a global business-activity log or full SIEM.</w:t>
      </w:r>
    </w:p>
    <w:p>
      <w:pPr>
        <w:pStyle w:val="Heading1"/>
      </w:pPr>
      <w:r>
        <w:t>7. Authentication, Authorization, and Business-Scope Checks</w:t>
      </w:r>
    </w:p>
    <w:p>
      <w:r>
        <w:t>FE-01 Authentication → Authenticated Identity → Assigned Predefined Role → Fixed Permissions → Business-Scope Check → Allow / Deny</w:t>
      </w:r>
    </w:p>
    <w:p>
      <w:r>
        <w:t>RBAC does not replace domain authorization. A user with the correct role/permission must still be restricted to the business data and operations within the scope allowed by the owning feature.</w:t>
      </w:r>
    </w:p>
    <w:p>
      <w:pPr>
        <w:pStyle w:val="Heading1"/>
      </w:pPr>
      <w:r>
        <w:t>8. Actor × Sub-Feature Matrix</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Sub-feature</w:t>
            </w:r>
          </w:p>
        </w:tc>
        <w:tc>
          <w:tcPr>
            <w:tcW w:type="dxa" w:w="1419"/>
          </w:tcPr>
          <w:p>
            <w:r>
              <w:t>Resident</w:t>
            </w:r>
          </w:p>
        </w:tc>
        <w:tc>
          <w:tcPr>
            <w:tcW w:type="dxa" w:w="1419"/>
          </w:tcPr>
          <w:p>
            <w:r>
              <w:t>Staff</w:t>
            </w:r>
          </w:p>
        </w:tc>
        <w:tc>
          <w:tcPr>
            <w:tcW w:type="dxa" w:w="1419"/>
          </w:tcPr>
          <w:p>
            <w:r>
              <w:t>Accountant</w:t>
            </w:r>
          </w:p>
        </w:tc>
        <w:tc>
          <w:tcPr>
            <w:tcW w:type="dxa" w:w="1419"/>
          </w:tcPr>
          <w:p>
            <w:r>
              <w:t>Manager</w:t>
            </w:r>
          </w:p>
        </w:tc>
        <w:tc>
          <w:tcPr>
            <w:tcW w:type="dxa" w:w="1419"/>
          </w:tcPr>
          <w:p>
            <w:r>
              <w:t>Admin</w:t>
            </w:r>
          </w:p>
        </w:tc>
        <w:tc>
          <w:tcPr>
            <w:tcW w:type="dxa" w:w="1419"/>
          </w:tcPr>
          <w:p>
            <w:r>
              <w:t>System</w:t>
            </w:r>
          </w:p>
        </w:tc>
      </w:tr>
      <w:tr>
        <w:tc>
          <w:tcPr>
            <w:tcW w:type="dxa" w:w="1419"/>
          </w:tcPr>
          <w:p>
            <w:r>
              <w:t>FE-15.1 View &amp; Search System User Accounts</w:t>
            </w:r>
          </w:p>
        </w:tc>
        <w:tc>
          <w:tcPr>
            <w:tcW w:type="dxa" w:w="1419"/>
          </w:tcPr>
          <w:p>
            <w:r/>
          </w:p>
        </w:tc>
        <w:tc>
          <w:tcPr>
            <w:tcW w:type="dxa" w:w="1419"/>
          </w:tcPr>
          <w:p>
            <w:r/>
          </w:p>
        </w:tc>
        <w:tc>
          <w:tcPr>
            <w:tcW w:type="dxa" w:w="1419"/>
          </w:tcPr>
          <w:p>
            <w:r/>
          </w:p>
        </w:tc>
        <w:tc>
          <w:tcPr>
            <w:tcW w:type="dxa" w:w="1419"/>
          </w:tcPr>
          <w:p>
            <w:r/>
          </w:p>
        </w:tc>
        <w:tc>
          <w:tcPr>
            <w:tcW w:type="dxa" w:w="1419"/>
          </w:tcPr>
          <w:p>
            <w:r>
              <w:t>✓</w:t>
            </w:r>
          </w:p>
        </w:tc>
        <w:tc>
          <w:tcPr>
            <w:tcW w:type="dxa" w:w="1419"/>
          </w:tcPr>
          <w:p>
            <w:r/>
          </w:p>
        </w:tc>
      </w:tr>
      <w:tr>
        <w:tc>
          <w:tcPr>
            <w:tcW w:type="dxa" w:w="1419"/>
          </w:tcPr>
          <w:p>
            <w:r>
              <w:t>FE-15.2 Provision Internal User Accounts</w:t>
            </w:r>
          </w:p>
        </w:tc>
        <w:tc>
          <w:tcPr>
            <w:tcW w:type="dxa" w:w="1419"/>
          </w:tcPr>
          <w:p>
            <w:r/>
          </w:p>
        </w:tc>
        <w:tc>
          <w:tcPr>
            <w:tcW w:type="dxa" w:w="1419"/>
          </w:tcPr>
          <w:p>
            <w:r/>
          </w:p>
        </w:tc>
        <w:tc>
          <w:tcPr>
            <w:tcW w:type="dxa" w:w="1419"/>
          </w:tcPr>
          <w:p>
            <w:r/>
          </w:p>
        </w:tc>
        <w:tc>
          <w:tcPr>
            <w:tcW w:type="dxa" w:w="1419"/>
          </w:tcPr>
          <w:p>
            <w:r/>
          </w:p>
        </w:tc>
        <w:tc>
          <w:tcPr>
            <w:tcW w:type="dxa" w:w="1419"/>
          </w:tcPr>
          <w:p>
            <w:r>
              <w:t>✓</w:t>
            </w:r>
          </w:p>
        </w:tc>
        <w:tc>
          <w:tcPr>
            <w:tcW w:type="dxa" w:w="1419"/>
          </w:tcPr>
          <w:p>
            <w:r/>
          </w:p>
        </w:tc>
      </w:tr>
      <w:tr>
        <w:tc>
          <w:tcPr>
            <w:tcW w:type="dxa" w:w="1419"/>
          </w:tcPr>
          <w:p>
            <w:r>
              <w:t>FE-15.3 Manage User Account Access Status</w:t>
            </w:r>
          </w:p>
        </w:tc>
        <w:tc>
          <w:tcPr>
            <w:tcW w:type="dxa" w:w="1419"/>
          </w:tcPr>
          <w:p>
            <w:r/>
          </w:p>
        </w:tc>
        <w:tc>
          <w:tcPr>
            <w:tcW w:type="dxa" w:w="1419"/>
          </w:tcPr>
          <w:p>
            <w:r/>
          </w:p>
        </w:tc>
        <w:tc>
          <w:tcPr>
            <w:tcW w:type="dxa" w:w="1419"/>
          </w:tcPr>
          <w:p>
            <w:r/>
          </w:p>
        </w:tc>
        <w:tc>
          <w:tcPr>
            <w:tcW w:type="dxa" w:w="1419"/>
          </w:tcPr>
          <w:p>
            <w:r/>
          </w:p>
        </w:tc>
        <w:tc>
          <w:tcPr>
            <w:tcW w:type="dxa" w:w="1419"/>
          </w:tcPr>
          <w:p>
            <w:r>
              <w:t>✓</w:t>
            </w:r>
          </w:p>
        </w:tc>
        <w:tc>
          <w:tcPr>
            <w:tcW w:type="dxa" w:w="1419"/>
          </w:tcPr>
          <w:p>
            <w:r/>
          </w:p>
        </w:tc>
      </w:tr>
      <w:tr>
        <w:tc>
          <w:tcPr>
            <w:tcW w:type="dxa" w:w="1419"/>
          </w:tcPr>
          <w:p>
            <w:r>
              <w:t>FE-15.4 Assign &amp; Change User Roles</w:t>
            </w:r>
          </w:p>
        </w:tc>
        <w:tc>
          <w:tcPr>
            <w:tcW w:type="dxa" w:w="1419"/>
          </w:tcPr>
          <w:p>
            <w:r/>
          </w:p>
        </w:tc>
        <w:tc>
          <w:tcPr>
            <w:tcW w:type="dxa" w:w="1419"/>
          </w:tcPr>
          <w:p>
            <w:r/>
          </w:p>
        </w:tc>
        <w:tc>
          <w:tcPr>
            <w:tcW w:type="dxa" w:w="1419"/>
          </w:tcPr>
          <w:p>
            <w:r/>
          </w:p>
        </w:tc>
        <w:tc>
          <w:tcPr>
            <w:tcW w:type="dxa" w:w="1419"/>
          </w:tcPr>
          <w:p>
            <w:r/>
          </w:p>
        </w:tc>
        <w:tc>
          <w:tcPr>
            <w:tcW w:type="dxa" w:w="1419"/>
          </w:tcPr>
          <w:p>
            <w:r>
              <w:t>✓</w:t>
            </w:r>
          </w:p>
        </w:tc>
        <w:tc>
          <w:tcPr>
            <w:tcW w:type="dxa" w:w="1419"/>
          </w:tcPr>
          <w:p>
            <w:r/>
          </w:p>
        </w:tc>
      </w:tr>
      <w:tr>
        <w:tc>
          <w:tcPr>
            <w:tcW w:type="dxa" w:w="1419"/>
          </w:tcPr>
          <w:p>
            <w:r>
              <w:t>FE-15.5 View Supported Roles &amp; Permissions (read-only)</w:t>
            </w:r>
          </w:p>
        </w:tc>
        <w:tc>
          <w:tcPr>
            <w:tcW w:type="dxa" w:w="1419"/>
          </w:tcPr>
          <w:p>
            <w:r/>
          </w:p>
        </w:tc>
        <w:tc>
          <w:tcPr>
            <w:tcW w:type="dxa" w:w="1419"/>
          </w:tcPr>
          <w:p>
            <w:r/>
          </w:p>
        </w:tc>
        <w:tc>
          <w:tcPr>
            <w:tcW w:type="dxa" w:w="1419"/>
          </w:tcPr>
          <w:p>
            <w:r/>
          </w:p>
        </w:tc>
        <w:tc>
          <w:tcPr>
            <w:tcW w:type="dxa" w:w="1419"/>
          </w:tcPr>
          <w:p>
            <w:r/>
          </w:p>
        </w:tc>
        <w:tc>
          <w:tcPr>
            <w:tcW w:type="dxa" w:w="1419"/>
          </w:tcPr>
          <w:p>
            <w:r>
              <w:t>✓</w:t>
            </w:r>
          </w:p>
        </w:tc>
        <w:tc>
          <w:tcPr>
            <w:tcW w:type="dxa" w:w="1419"/>
          </w:tcPr>
          <w:p>
            <w:r/>
          </w:p>
        </w:tc>
      </w:tr>
      <w:tr>
        <w:tc>
          <w:tcPr>
            <w:tcW w:type="dxa" w:w="1419"/>
          </w:tcPr>
          <w:p>
            <w:r>
              <w:t>FE-15.6 Enforce Role &amp; Permission-Based Access Control</w:t>
            </w:r>
          </w:p>
        </w:tc>
        <w:tc>
          <w:tcPr>
            <w:tcW w:type="dxa" w:w="1419"/>
          </w:tcPr>
          <w:p>
            <w:r/>
          </w:p>
        </w:tc>
        <w:tc>
          <w:tcPr>
            <w:tcW w:type="dxa" w:w="1419"/>
          </w:tcPr>
          <w:p>
            <w:r/>
          </w:p>
        </w:tc>
        <w:tc>
          <w:tcPr>
            <w:tcW w:type="dxa" w:w="1419"/>
          </w:tcPr>
          <w:p>
            <w:r/>
          </w:p>
        </w:tc>
        <w:tc>
          <w:tcPr>
            <w:tcW w:type="dxa" w:w="1419"/>
          </w:tcPr>
          <w:p>
            <w:r/>
          </w:p>
        </w:tc>
        <w:tc>
          <w:tcPr>
            <w:tcW w:type="dxa" w:w="1419"/>
          </w:tcPr>
          <w:p>
            <w:r/>
          </w:p>
        </w:tc>
        <w:tc>
          <w:tcPr>
            <w:tcW w:type="dxa" w:w="1419"/>
          </w:tcPr>
          <w:p>
            <w:r>
              <w:t>✓</w:t>
            </w:r>
          </w:p>
        </w:tc>
      </w:tr>
      <w:tr>
        <w:tc>
          <w:tcPr>
            <w:tcW w:type="dxa" w:w="1419"/>
          </w:tcPr>
          <w:p>
            <w:r>
              <w:t>FE-15.7 Review User Access Configuration (read-only)</w:t>
            </w:r>
          </w:p>
        </w:tc>
        <w:tc>
          <w:tcPr>
            <w:tcW w:type="dxa" w:w="1419"/>
          </w:tcPr>
          <w:p>
            <w:r/>
          </w:p>
        </w:tc>
        <w:tc>
          <w:tcPr>
            <w:tcW w:type="dxa" w:w="1419"/>
          </w:tcPr>
          <w:p>
            <w:r/>
          </w:p>
        </w:tc>
        <w:tc>
          <w:tcPr>
            <w:tcW w:type="dxa" w:w="1419"/>
          </w:tcPr>
          <w:p>
            <w:r/>
          </w:p>
        </w:tc>
        <w:tc>
          <w:tcPr>
            <w:tcW w:type="dxa" w:w="1419"/>
          </w:tcPr>
          <w:p>
            <w:r/>
          </w:p>
        </w:tc>
        <w:tc>
          <w:tcPr>
            <w:tcW w:type="dxa" w:w="1419"/>
          </w:tcPr>
          <w:p>
            <w:r>
              <w:t>✓</w:t>
            </w:r>
          </w:p>
        </w:tc>
        <w:tc>
          <w:tcPr>
            <w:tcW w:type="dxa" w:w="1419"/>
          </w:tcPr>
          <w:p>
            <w:r/>
          </w:p>
        </w:tc>
      </w:tr>
      <w:tr>
        <w:tc>
          <w:tcPr>
            <w:tcW w:type="dxa" w:w="1419"/>
          </w:tcPr>
          <w:p>
            <w:r>
              <w:t>FE-15.8 Manage Supported System Configuration (excluding RBAC configuration)</w:t>
            </w:r>
          </w:p>
        </w:tc>
        <w:tc>
          <w:tcPr>
            <w:tcW w:type="dxa" w:w="1419"/>
          </w:tcPr>
          <w:p>
            <w:r/>
          </w:p>
        </w:tc>
        <w:tc>
          <w:tcPr>
            <w:tcW w:type="dxa" w:w="1419"/>
          </w:tcPr>
          <w:p>
            <w:r/>
          </w:p>
        </w:tc>
        <w:tc>
          <w:tcPr>
            <w:tcW w:type="dxa" w:w="1419"/>
          </w:tcPr>
          <w:p>
            <w:r/>
          </w:p>
        </w:tc>
        <w:tc>
          <w:tcPr>
            <w:tcW w:type="dxa" w:w="1419"/>
          </w:tcPr>
          <w:p>
            <w:r/>
          </w:p>
        </w:tc>
        <w:tc>
          <w:tcPr>
            <w:tcW w:type="dxa" w:w="1419"/>
          </w:tcPr>
          <w:p>
            <w:r>
              <w:t>✓</w:t>
            </w:r>
          </w:p>
        </w:tc>
        <w:tc>
          <w:tcPr>
            <w:tcW w:type="dxa" w:w="1419"/>
          </w:tcPr>
          <w:p>
            <w:r/>
          </w:p>
        </w:tc>
      </w:tr>
      <w:tr>
        <w:tc>
          <w:tcPr>
            <w:tcW w:type="dxa" w:w="1419"/>
          </w:tcPr>
          <w:p>
            <w:r>
              <w:t>FE-15.9 Monitor Administrative &amp; System Activity</w:t>
            </w:r>
          </w:p>
        </w:tc>
        <w:tc>
          <w:tcPr>
            <w:tcW w:type="dxa" w:w="1419"/>
          </w:tcPr>
          <w:p>
            <w:r/>
          </w:p>
        </w:tc>
        <w:tc>
          <w:tcPr>
            <w:tcW w:type="dxa" w:w="1419"/>
          </w:tcPr>
          <w:p>
            <w:r/>
          </w:p>
        </w:tc>
        <w:tc>
          <w:tcPr>
            <w:tcW w:type="dxa" w:w="1419"/>
          </w:tcPr>
          <w:p>
            <w:r/>
          </w:p>
        </w:tc>
        <w:tc>
          <w:tcPr>
            <w:tcW w:type="dxa" w:w="1419"/>
          </w:tcPr>
          <w:p>
            <w:r/>
          </w:p>
        </w:tc>
        <w:tc>
          <w:tcPr>
            <w:tcW w:type="dxa" w:w="1419"/>
          </w:tcPr>
          <w:p>
            <w:r>
              <w:t>✓</w:t>
            </w:r>
          </w:p>
        </w:tc>
        <w:tc>
          <w:tcPr>
            <w:tcW w:type="dxa" w:w="1419"/>
          </w:tcPr>
          <w:p>
            <w:r/>
          </w:p>
        </w:tc>
      </w:tr>
    </w:tbl>
    <w:p>
      <w:pPr>
        <w:pStyle w:val="Heading1"/>
      </w:pPr>
      <w:r>
        <w:t>9. Main Workflows</w:t>
      </w:r>
    </w:p>
    <w:p>
      <w:pPr>
        <w:pStyle w:val="Heading2"/>
      </w:pPr>
      <w:r>
        <w:t>9.1 Internal User Provisioning</w:t>
      </w:r>
    </w:p>
    <w:p>
      <w:r>
        <w:t>Admin → Create Internal Account → Select Predefined Role (MANAGER / STAFF / ACCOUNTANT) → Fixed Permissions Apply Automatically → User Logs In through FE-01 → FE-15 Enforces Access</w:t>
      </w:r>
    </w:p>
    <w:p>
      <w:pPr>
        <w:pStyle w:val="Heading2"/>
      </w:pPr>
      <w:r>
        <w:t>9.2 Internal User Role Change</w:t>
      </w:r>
    </w:p>
    <w:p>
      <w:r>
        <w:t>Admin → Select Eligible Internal Account → Change Predefined Role → Confirm → Fixed Effective Permissions Recalculate from New Role → Administrative Activity Remains Traceable Where Supported</w:t>
      </w:r>
    </w:p>
    <w:p>
      <w:pPr>
        <w:pStyle w:val="Heading2"/>
      </w:pPr>
      <w:r>
        <w:t>9.3 Resident Access Flow</w:t>
      </w:r>
    </w:p>
    <w:p>
      <w:r>
        <w:t>Resident Record (FE-02) → Resident Account Registration (FE-01) → Resident Eligibility Verification / Activation → RESIDENT Role → Fixed Permissions → Business-Scope Check</w:t>
      </w:r>
    </w:p>
    <w:p>
      <w:pPr>
        <w:pStyle w:val="Heading2"/>
      </w:pPr>
      <w:r>
        <w:t>9.4 Prohibited Dynamic-RBAC Flow</w:t>
      </w:r>
    </w:p>
    <w:p>
      <w:r>
        <w:t>Admin → Edit Permission Matrix → Grant/Revoke Permission → Save Role-Permission Mapping: NOT SUPPORTED.</w:t>
      </w:r>
    </w:p>
    <w:p>
      <w:pPr>
        <w:pStyle w:val="Heading1"/>
      </w:pPr>
      <w:r>
        <w:t>10. Feature Boundaries</w:t>
      </w:r>
    </w:p>
    <w:tbl>
      <w:tblPr>
        <w:tblStyle w:val="TableGrid"/>
        <w:tblW w:type="auto" w:w="0"/>
        <w:tblLook w:firstColumn="1" w:firstRow="1" w:lastColumn="0" w:lastRow="0" w:noHBand="0" w:noVBand="1" w:val="04A0"/>
      </w:tblPr>
      <w:tblGrid>
        <w:gridCol w:w="4968"/>
        <w:gridCol w:w="4968"/>
      </w:tblGrid>
      <w:tr>
        <w:tc>
          <w:tcPr>
            <w:tcW w:type="dxa" w:w="4968"/>
          </w:tcPr>
          <w:p>
            <w:r>
              <w:t>Feature</w:t>
            </w:r>
          </w:p>
        </w:tc>
        <w:tc>
          <w:tcPr>
            <w:tcW w:type="dxa" w:w="4968"/>
          </w:tcPr>
          <w:p>
            <w:r>
              <w:t>Boundary with FE-15</w:t>
            </w:r>
          </w:p>
        </w:tc>
      </w:tr>
      <w:tr>
        <w:tc>
          <w:tcPr>
            <w:tcW w:type="dxa" w:w="4968"/>
          </w:tcPr>
          <w:p>
            <w:r>
              <w:t>FE-01</w:t>
            </w:r>
          </w:p>
        </w:tc>
        <w:tc>
          <w:tcPr>
            <w:tcW w:type="dxa" w:w="4968"/>
          </w:tcPr>
          <w:p>
            <w:r>
              <w:t>Authentication and own-account self-service remain in FE-01; internal-account administration and predefined role assignment/change remain in FE-15.</w:t>
            </w:r>
          </w:p>
        </w:tc>
      </w:tr>
      <w:tr>
        <w:tc>
          <w:tcPr>
            <w:tcW w:type="dxa" w:w="4968"/>
          </w:tcPr>
          <w:p>
            <w:r>
              <w:t>FE-02 / FE-03 / FE-04</w:t>
            </w:r>
          </w:p>
        </w:tc>
        <w:tc>
          <w:tcPr>
            <w:tcW w:type="dxa" w:w="4968"/>
          </w:tcPr>
          <w:p>
            <w:r>
              <w:t>These features own Resident, Apartment, Building, Facility, and Equipment business data. FE-15 protects access but does not own or administer that business data.</w:t>
            </w:r>
          </w:p>
        </w:tc>
      </w:tr>
      <w:tr>
        <w:tc>
          <w:tcPr>
            <w:tcW w:type="dxa" w:w="4968"/>
          </w:tcPr>
          <w:p>
            <w:r>
              <w:t>FE-05 / FE-06 / FE-07</w:t>
            </w:r>
          </w:p>
        </w:tc>
        <w:tc>
          <w:tcPr>
            <w:tcW w:type="dxa" w:w="4968"/>
          </w:tcPr>
          <w:p>
            <w:r>
              <w:t>Operational workflows remain owned by their domain features; FE-15 only authorizes protected actions.</w:t>
            </w:r>
          </w:p>
        </w:tc>
      </w:tr>
      <w:tr>
        <w:tc>
          <w:tcPr>
            <w:tcW w:type="dxa" w:w="4968"/>
          </w:tcPr>
          <w:p>
            <w:r>
              <w:t>FE-08 / FE-09</w:t>
            </w:r>
          </w:p>
        </w:tc>
        <w:tc>
          <w:tcPr>
            <w:tcW w:type="dxa" w:w="4968"/>
          </w:tcPr>
          <w:p>
            <w:r>
              <w:t>Financial records/workflows remain owned by the finance features; FE-15 restricts access.</w:t>
            </w:r>
          </w:p>
        </w:tc>
      </w:tr>
      <w:tr>
        <w:tc>
          <w:tcPr>
            <w:tcW w:type="dxa" w:w="4968"/>
          </w:tcPr>
          <w:p>
            <w:r>
              <w:t>FE-10 / FE-11 / FE-12</w:t>
            </w:r>
          </w:p>
        </w:tc>
        <w:tc>
          <w:tcPr>
            <w:tcW w:type="dxa" w:w="4968"/>
          </w:tcPr>
          <w:p>
            <w:r>
              <w:t>AI features own AI-assisted behavior; FE-15 controls authorized access.</w:t>
            </w:r>
          </w:p>
        </w:tc>
      </w:tr>
      <w:tr>
        <w:tc>
          <w:tcPr>
            <w:tcW w:type="dxa" w:w="4968"/>
          </w:tcPr>
          <w:p>
            <w:r>
              <w:t>FE-13</w:t>
            </w:r>
          </w:p>
        </w:tc>
        <w:tc>
          <w:tcPr>
            <w:tcW w:type="dxa" w:w="4968"/>
          </w:tcPr>
          <w:p>
            <w:r>
              <w:t>Communication data/workflows remain in FE-13; FE-15 protects access.</w:t>
            </w:r>
          </w:p>
        </w:tc>
      </w:tr>
      <w:tr>
        <w:tc>
          <w:tcPr>
            <w:tcW w:type="dxa" w:w="4968"/>
          </w:tcPr>
          <w:p>
            <w:r>
              <w:t>FE-14</w:t>
            </w:r>
          </w:p>
        </w:tc>
        <w:tc>
          <w:tcPr>
            <w:tcW w:type="dxa" w:w="4968"/>
          </w:tcPr>
          <w:p>
            <w:r>
              <w:t>Dashboards/reports may present read-only aggregates according to authorization; FE-15 owns internal account administration and access-control enforcement.</w:t>
            </w:r>
          </w:p>
        </w:tc>
      </w:tr>
    </w:tbl>
    <w:p>
      <w:pPr>
        <w:pStyle w:val="Heading1"/>
      </w:pPr>
      <w:r>
        <w:t>11. Business Rules</w:t>
      </w:r>
    </w:p>
    <w:p>
      <w:r>
        <w:t>BR-15.1 Only authorized Admin users can provision and administer supported internal user accounts.</w:t>
      </w:r>
    </w:p>
    <w:p>
      <w:r>
        <w:t>BR-15.2 Resident, Staff, Accountant, Manager, and Admin are the five predefined business roles.</w:t>
      </w:r>
    </w:p>
    <w:p>
      <w:r>
        <w:t>BR-15.3 Privileged internal roles cannot be self-selected through public registration.</w:t>
      </w:r>
    </w:p>
    <w:p>
      <w:r>
        <w:t>BR-15.4 Admin may assign or change a predefined role for an eligible internal account; ordinary users cannot self-promote.</w:t>
      </w:r>
    </w:p>
    <w:p>
      <w:r>
        <w:t>BR-15.5 Role-permission mappings are application-defined and fixed. Admin cannot modify them.</w:t>
      </w:r>
    </w:p>
    <w:p>
      <w:r>
        <w:t>BR-15.6 Admin cannot grant or revoke individual permissions and cannot create custom business roles.</w:t>
      </w:r>
    </w:p>
    <w:p>
      <w:r>
        <w:t>BR-15.7 Protected actions require successful authentication, required fixed authorization, and applicable business/domain-scope checks.</w:t>
      </w:r>
    </w:p>
    <w:p>
      <w:r>
        <w:t>BR-15.8 Disabled or locked accounts cannot access protected functions according to the supported account-state model.</w:t>
      </w:r>
    </w:p>
    <w:p>
      <w:r>
        <w:t>BR-15.9 A role change changes effective permissions automatically according to the fixed mapping.</w:t>
      </w:r>
    </w:p>
    <w:p>
      <w:r>
        <w:t>BR-15.10 FE-15 does not transfer ownership of business workflows to Admin. MANAGE_RESIDENT remains a Manager/FE-02 responsibility.</w:t>
      </w:r>
    </w:p>
    <w:p>
      <w:r>
        <w:t>BR-15.11 UserAccount administration belongs to FE-15; self-service authentication/password management belongs to FE-01.</w:t>
      </w:r>
    </w:p>
    <w:p>
      <w:r>
        <w:t>BR-15.12 Administrative account/access changes and relevant FE-15 activity should remain traceable where supported.</w:t>
      </w:r>
    </w:p>
    <w:p>
      <w:r>
        <w:t>BR-15.13 System configuration under FE-15 excludes RBAC configuration unless a future approved requirement explicitly changes the baseline.</w:t>
      </w:r>
    </w:p>
    <w:p>
      <w:pPr>
        <w:pStyle w:val="Heading1"/>
      </w:pPr>
      <w:r>
        <w:t>12. Acceptance Criteria</w:t>
      </w:r>
    </w:p>
    <w:p>
      <w:r>
        <w:t>AC-01 Admin can view and search supported system/internal user accounts.</w:t>
      </w:r>
    </w:p>
    <w:p>
      <w:r>
        <w:t>AC-02 Admin can provision Staff, Accountant, and Manager internal accounts.</w:t>
      </w:r>
    </w:p>
    <w:p>
      <w:r>
        <w:t>AC-03 Admin can manage supported account-access states such as activation, locking, disabling, re-enabling, or unlocking where supported.</w:t>
      </w:r>
    </w:p>
    <w:p>
      <w:r>
        <w:t>AC-04 Admin can assign or change a supported predefined role for an eligible internal account.</w:t>
      </w:r>
    </w:p>
    <w:p>
      <w:r>
        <w:t>AC-05 A role change automatically changes effective permissions according to the application's fixed role-permission mapping.</w:t>
      </w:r>
    </w:p>
    <w:p>
      <w:r>
        <w:t>AC-06 Admin can view supported roles and effective permissions in read-only form.</w:t>
      </w:r>
    </w:p>
    <w:p>
      <w:r>
        <w:t>AC-07 Admin cannot create custom roles, modify role-permission mappings, or grant/revoke individual permissions.</w:t>
      </w:r>
    </w:p>
    <w:p>
      <w:r>
        <w:t>AC-08 An authenticated user can access a protected function only when required fixed authorization succeeds.</w:t>
      </w:r>
    </w:p>
    <w:p>
      <w:r>
        <w:t>AC-09 Authorization does not allow bypassing business ownership or data-scope restrictions.</w:t>
      </w:r>
    </w:p>
    <w:p>
      <w:r>
        <w:t>AC-10 Resident cannot self-assign Staff, Accountant, Manager, or Admin roles.</w:t>
      </w:r>
    </w:p>
    <w:p>
      <w:r>
        <w:t>AC-11 Staff, Accountant, and Manager accounts are administratively provisioned.</w:t>
      </w:r>
    </w:p>
    <w:p>
      <w:r>
        <w:t>AC-12 Admin can review current role, effective permissions, and supported account status in read-only form.</w:t>
      </w:r>
    </w:p>
    <w:p>
      <w:r>
        <w:t>AC-13 Relevant FE-15 administrative changes remain available for supported activity monitoring/traceability.</w:t>
      </w:r>
    </w:p>
    <w:p>
      <w:r>
        <w:t>AC-14 FE-15 does not replace business operations owned by Manager, Accountant, Staff, or Resident features.</w:t>
      </w:r>
    </w:p>
    <w:p>
      <w:pPr>
        <w:pStyle w:val="Heading1"/>
      </w:pPr>
      <w:r>
        <w:t>13. Report 1 – Ready-to-Use Major Feature Description</w:t>
      </w:r>
    </w:p>
    <w:p>
      <w:r>
        <w:t>FE-15: System Administration &amp; Role-Based Access Control</w:t>
      </w:r>
    </w:p>
    <w:p>
      <w:r>
        <w:t>Admin Side:</w:t>
      </w:r>
    </w:p>
    <w:p>
      <w:pPr>
        <w:pStyle w:val="ListBullet"/>
      </w:pPr>
      <w:r>
        <w:t>FE-15.1: View and search supported system user accounts and administrative access information.</w:t>
      </w:r>
    </w:p>
    <w:p>
      <w:pPr>
        <w:pStyle w:val="ListBullet"/>
      </w:pPr>
      <w:r>
        <w:t>FE-15.2: Create and provision internal Staff, Accountant, and Manager accounts.</w:t>
      </w:r>
    </w:p>
    <w:p>
      <w:pPr>
        <w:pStyle w:val="ListBullet"/>
      </w:pPr>
      <w:r>
        <w:t>FE-15.3: Manage supported user-account access status.</w:t>
      </w:r>
    </w:p>
    <w:p>
      <w:pPr>
        <w:pStyle w:val="ListBullet"/>
      </w:pPr>
      <w:r>
        <w:t>FE-15.4: Assign or change predefined roles for eligible internal accounts.</w:t>
      </w:r>
    </w:p>
    <w:p>
      <w:pPr>
        <w:pStyle w:val="ListBullet"/>
      </w:pPr>
      <w:r>
        <w:t>FE-15.5: View predefined roles and application-defined effective permissions in read-only form.</w:t>
      </w:r>
    </w:p>
    <w:p>
      <w:pPr>
        <w:pStyle w:val="ListBullet"/>
      </w:pPr>
      <w:r>
        <w:t>FE-15.7: Review a user's assigned role, effective permissions, and account access configuration in read-only form.</w:t>
      </w:r>
    </w:p>
    <w:p>
      <w:pPr>
        <w:pStyle w:val="ListBullet"/>
      </w:pPr>
      <w:r>
        <w:t>FE-15.8: Manage explicitly supported system configuration, excluding RBAC configuration.</w:t>
      </w:r>
    </w:p>
    <w:p>
      <w:pPr>
        <w:pStyle w:val="ListBullet"/>
      </w:pPr>
      <w:r>
        <w:t>FE-15.9: View supported FE-15 administrative and system activity.</w:t>
      </w:r>
    </w:p>
    <w:p>
      <w:r>
        <w:t>System Access Control:</w:t>
      </w:r>
    </w:p>
    <w:p>
      <w:pPr>
        <w:pStyle w:val="ListBullet"/>
      </w:pPr>
      <w:r>
        <w:t>FE-15.6: Enforce authenticated access using assigned predefined role, application-defined fixed permissions, and applicable business-scope restrictions.</w:t>
      </w:r>
    </w:p>
    <w:p>
      <w:pPr>
        <w:pStyle w:val="Heading1"/>
      </w:pPr>
      <w:r>
        <w:t>14. Final Review Result</w:t>
      </w:r>
    </w:p>
    <w:p>
      <w:r>
        <w:t>Status: PASS after Fixed RBAC correction. FE-15 keeps Admin-managed internal user-role assignment while removing dynamic role-permission administration. FE-01 = Authentication + Own Account | FE-15 = Internal User Administration + Fixed RBAC Enforcement | Authorization = Assigned Role → Fixed Permissions → Business-Scope Check.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