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BBE69" w14:textId="770C9BCD" w:rsidR="00FF208A" w:rsidRDefault="00D60638" w:rsidP="00D60638">
      <w:pPr>
        <w:jc w:val="center"/>
      </w:pPr>
      <w:r>
        <w:rPr>
          <w:rFonts w:hint="eastAsia"/>
          <w:b/>
          <w:bCs/>
          <w:color w:val="000000"/>
          <w:sz w:val="32"/>
          <w:szCs w:val="32"/>
        </w:rPr>
        <w:t>实验八</w:t>
      </w:r>
      <w:r>
        <w:rPr>
          <w:rFonts w:ascii="TimesNewRomanPS-BoldMT" w:hAnsi="TimesNewRomanPS-BoldMT"/>
          <w:color w:val="000000"/>
          <w:sz w:val="32"/>
          <w:szCs w:val="32"/>
        </w:rPr>
        <w:t xml:space="preserve"> </w:t>
      </w:r>
      <w:r>
        <w:rPr>
          <w:rFonts w:hint="eastAsia"/>
          <w:b/>
          <w:bCs/>
          <w:color w:val="000000"/>
          <w:sz w:val="32"/>
          <w:szCs w:val="32"/>
        </w:rPr>
        <w:t>译码显示电路（</w:t>
      </w:r>
      <w:r>
        <w:rPr>
          <w:rFonts w:ascii="TimesNewRomanPS-BoldMT" w:hAnsi="TimesNewRomanPS-BoldMT"/>
          <w:color w:val="000000"/>
          <w:sz w:val="32"/>
          <w:szCs w:val="32"/>
        </w:rPr>
        <w:t>2</w:t>
      </w:r>
      <w:r>
        <w:rPr>
          <w:rFonts w:hint="eastAsia"/>
          <w:b/>
          <w:bCs/>
          <w:color w:val="000000"/>
          <w:sz w:val="32"/>
          <w:szCs w:val="32"/>
        </w:rPr>
        <w:t>）</w:t>
      </w:r>
      <w:r>
        <w:rPr>
          <w:rFonts w:ascii="TimesNewRomanPS-BoldMT" w:hAnsi="TimesNewRomanPS-BoldMT"/>
          <w:color w:val="000000"/>
          <w:sz w:val="32"/>
          <w:szCs w:val="32"/>
        </w:rPr>
        <w:t xml:space="preserve"> </w:t>
      </w:r>
      <w:r>
        <w:rPr>
          <w:rFonts w:hint="eastAsia"/>
          <w:b/>
          <w:bCs/>
          <w:color w:val="000000"/>
          <w:sz w:val="32"/>
          <w:szCs w:val="32"/>
        </w:rPr>
        <w:t>点阵的原理和应用</w:t>
      </w:r>
    </w:p>
    <w:p w14:paraId="58D1F95E" w14:textId="60A280BD" w:rsidR="00D60638" w:rsidRDefault="00D60638" w:rsidP="00D60638">
      <w:pPr>
        <w:jc w:val="left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.实验目的</w:t>
      </w:r>
    </w:p>
    <w:p w14:paraId="5476ADF9" w14:textId="7796E0C8" w:rsidR="00D60638" w:rsidRDefault="00D60638" w:rsidP="00D60638">
      <w:r>
        <w:rPr>
          <w:rFonts w:hint="eastAsia"/>
        </w:rPr>
        <w:t>1.</w:t>
      </w:r>
      <w:r w:rsidRPr="00D60638">
        <w:rPr>
          <w:rFonts w:ascii="TimesNewRomanPSMT" w:hAnsi="TimesNewRomanPSMT"/>
          <w:color w:val="000000"/>
        </w:rPr>
        <w:t xml:space="preserve"> </w:t>
      </w:r>
      <w:r w:rsidRPr="00D60638">
        <w:rPr>
          <w:rFonts w:hint="eastAsia"/>
        </w:rPr>
        <w:t>熟悉点阵的显示原理。</w:t>
      </w:r>
    </w:p>
    <w:p w14:paraId="431C657F" w14:textId="4A05EE37" w:rsidR="00D60638" w:rsidRDefault="00D60638" w:rsidP="00D60638">
      <w:r>
        <w:rPr>
          <w:rFonts w:hint="eastAsia"/>
        </w:rPr>
        <w:t>2.</w:t>
      </w:r>
      <w:r w:rsidRPr="00D60638">
        <w:rPr>
          <w:rFonts w:ascii="TimesNewRomanPSMT" w:hAnsi="TimesNewRomanPSMT"/>
          <w:color w:val="000000"/>
        </w:rPr>
        <w:t xml:space="preserve"> </w:t>
      </w:r>
      <w:r w:rsidRPr="00D60638">
        <w:rPr>
          <w:rFonts w:hint="eastAsia"/>
        </w:rPr>
        <w:t>掌握点阵的扫描式显示的电路设计方法。</w:t>
      </w:r>
    </w:p>
    <w:p w14:paraId="1856CFAB" w14:textId="4415DBF9" w:rsidR="00D60638" w:rsidRDefault="00D60638" w:rsidP="00D60638">
      <w:r>
        <w:rPr>
          <w:rFonts w:hint="eastAsia"/>
        </w:rPr>
        <w:t>3.利用点阵掌握的知识实现X图形的显示。</w:t>
      </w:r>
    </w:p>
    <w:p w14:paraId="6A4E96D3" w14:textId="22D5D0BB" w:rsidR="00D60638" w:rsidRDefault="00D60638" w:rsidP="00D60638">
      <w:r>
        <w:rPr>
          <w:rFonts w:hint="eastAsia"/>
        </w:rPr>
        <w:t>二.实验设备</w:t>
      </w:r>
    </w:p>
    <w:p w14:paraId="6DEFB7B6" w14:textId="0C25FCA9" w:rsidR="00D60638" w:rsidRDefault="00D60638" w:rsidP="00D60638">
      <w:r>
        <w:rPr>
          <w:rFonts w:hint="eastAsia"/>
        </w:rPr>
        <w:t>使用74LS197充当计数器，74L</w:t>
      </w:r>
      <w:r w:rsidR="000C63E6">
        <w:rPr>
          <w:rFonts w:hint="eastAsia"/>
        </w:rPr>
        <w:t>138</w:t>
      </w:r>
      <w:r>
        <w:rPr>
          <w:rFonts w:hint="eastAsia"/>
        </w:rPr>
        <w:t>充当选择器，实验室中使用16 * 16点阵， 在proteus上使用4个8 * 8的matrix点阵</w:t>
      </w:r>
      <w:r w:rsidR="000C63E6">
        <w:rPr>
          <w:rFonts w:hint="eastAsia"/>
        </w:rPr>
        <w:t>，74LS00等门电路。</w:t>
      </w:r>
    </w:p>
    <w:p w14:paraId="0354F73B" w14:textId="21A5D291" w:rsidR="00D60638" w:rsidRDefault="00D60638" w:rsidP="00D60638">
      <w:r>
        <w:rPr>
          <w:rFonts w:hint="eastAsia"/>
        </w:rPr>
        <w:t>三.实验原理</w:t>
      </w:r>
    </w:p>
    <w:p w14:paraId="1CD60BC9" w14:textId="179F64F6" w:rsidR="00D60638" w:rsidRDefault="000C63E6" w:rsidP="000C63E6">
      <w:pPr>
        <w:jc w:val="left"/>
        <w:rPr>
          <w:color w:val="000000"/>
        </w:rPr>
      </w:pPr>
      <w:r>
        <w:rPr>
          <w:rFonts w:ascii="TimesNewRomanPSMT" w:hAnsi="TimesNewRomanPSMT"/>
          <w:color w:val="000000"/>
        </w:rPr>
        <w:t>1.</w:t>
      </w:r>
      <w:r>
        <w:rPr>
          <w:rFonts w:ascii="ArialMT" w:hAnsi="ArialMT"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 xml:space="preserve">8*8 </w:t>
      </w:r>
      <w:r>
        <w:rPr>
          <w:rFonts w:hint="eastAsia"/>
          <w:color w:val="000000"/>
        </w:rPr>
        <w:t>点阵</w:t>
      </w:r>
      <w:r>
        <w:rPr>
          <w:rFonts w:ascii="TimesNewRomanPSMT" w:hAnsi="TimesNewRomanPSMT"/>
          <w:color w:val="000000"/>
        </w:rPr>
        <w:t xml:space="preserve"> 8*8 </w:t>
      </w:r>
      <w:r>
        <w:rPr>
          <w:rFonts w:hint="eastAsia"/>
          <w:color w:val="000000"/>
        </w:rPr>
        <w:t xml:space="preserve">点阵的电路结构如图 </w:t>
      </w:r>
      <w:r>
        <w:rPr>
          <w:rFonts w:ascii="TimesNewRomanPSMT" w:hAnsi="TimesNewRomanPSMT"/>
          <w:color w:val="000000"/>
        </w:rPr>
        <w:t xml:space="preserve">8-1 </w:t>
      </w:r>
      <w:r>
        <w:rPr>
          <w:rFonts w:hint="eastAsia"/>
          <w:color w:val="000000"/>
        </w:rPr>
        <w:t xml:space="preserve">所示，点阵由 </w:t>
      </w:r>
      <w:r>
        <w:rPr>
          <w:rFonts w:ascii="TimesNewRomanPSMT" w:hAnsi="TimesNewRomanPSMT"/>
          <w:color w:val="000000"/>
        </w:rPr>
        <w:t>64</w:t>
      </w:r>
      <w:r>
        <w:rPr>
          <w:rFonts w:hint="eastAsia"/>
          <w:color w:val="000000"/>
        </w:rPr>
        <w:t>个发光二极管组成。当二极管所在位置的行电平（</w:t>
      </w:r>
      <w:r>
        <w:rPr>
          <w:rFonts w:ascii="TimesNewRomanPSMT" w:hAnsi="TimesNewRomanPSMT"/>
          <w:color w:val="000000"/>
        </w:rPr>
        <w:t>ROW1~ROW8</w:t>
      </w:r>
      <w:r>
        <w:rPr>
          <w:rFonts w:hint="eastAsia"/>
          <w:color w:val="000000"/>
        </w:rPr>
        <w:t>）为高，列电平（</w:t>
      </w:r>
      <w:r>
        <w:rPr>
          <w:rFonts w:ascii="TimesNewRomanPSMT" w:hAnsi="TimesNewRomanPSMT"/>
          <w:color w:val="000000"/>
        </w:rPr>
        <w:t>COL1~COL8</w:t>
      </w:r>
      <w:r>
        <w:rPr>
          <w:rFonts w:hint="eastAsia"/>
          <w:color w:val="000000"/>
        </w:rPr>
        <w:t>）为低 时，相应的二极管就被点亮。</w:t>
      </w:r>
    </w:p>
    <w:p w14:paraId="2C71052D" w14:textId="0F4F6762" w:rsidR="000C63E6" w:rsidRDefault="000C63E6" w:rsidP="000C63E6">
      <w:pPr>
        <w:jc w:val="center"/>
      </w:pPr>
      <w:r w:rsidRPr="000C63E6">
        <w:rPr>
          <w:noProof/>
        </w:rPr>
        <w:drawing>
          <wp:inline distT="0" distB="0" distL="0" distR="0" wp14:anchorId="743DE407" wp14:editId="512FC97F">
            <wp:extent cx="1997612" cy="1590923"/>
            <wp:effectExtent l="0" t="0" r="0" b="0"/>
            <wp:docPr id="1746291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91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4288" cy="16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094D" w14:textId="12B7FC7F" w:rsidR="000C63E6" w:rsidRDefault="000C63E6" w:rsidP="000C63E6">
      <w:pPr>
        <w:jc w:val="left"/>
      </w:pPr>
      <w:r w:rsidRPr="000C63E6">
        <w:rPr>
          <w:rFonts w:hint="eastAsia"/>
        </w:rPr>
        <w:t xml:space="preserve">将上图中 </w:t>
      </w:r>
      <w:r w:rsidRPr="000C63E6">
        <w:t xml:space="preserve">8*8 </w:t>
      </w:r>
      <w:r w:rsidRPr="000C63E6">
        <w:rPr>
          <w:rFonts w:hint="eastAsia"/>
        </w:rPr>
        <w:t xml:space="preserve">点阵的电路结构与下图 </w:t>
      </w:r>
      <w:r w:rsidRPr="000C63E6">
        <w:t xml:space="preserve">8-2 </w:t>
      </w:r>
      <w:r w:rsidRPr="000C63E6">
        <w:rPr>
          <w:rFonts w:hint="eastAsia"/>
        </w:rPr>
        <w:t>中七段数码管的电路结构对比， 可以看出点阵的每一行可以看成是一组共阳极数码管，每一列可以看成是一组 共阴极数码管。</w:t>
      </w:r>
    </w:p>
    <w:p w14:paraId="3B86CE8D" w14:textId="23716279" w:rsidR="000C63E6" w:rsidRDefault="000C63E6" w:rsidP="000C63E6">
      <w:pPr>
        <w:jc w:val="center"/>
      </w:pPr>
      <w:r w:rsidRPr="000C63E6">
        <w:rPr>
          <w:noProof/>
        </w:rPr>
        <w:drawing>
          <wp:inline distT="0" distB="0" distL="0" distR="0" wp14:anchorId="4FDB810A" wp14:editId="3E16E99D">
            <wp:extent cx="3706837" cy="1210769"/>
            <wp:effectExtent l="0" t="0" r="0" b="0"/>
            <wp:docPr id="526386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865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0775" cy="121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BFF1" w14:textId="6FFA3119" w:rsidR="000C63E6" w:rsidRDefault="000C63E6" w:rsidP="000C63E6">
      <w:pPr>
        <w:rPr>
          <w:color w:val="000000"/>
        </w:rPr>
      </w:pPr>
      <w:r>
        <w:rPr>
          <w:rFonts w:hint="eastAsia"/>
          <w:color w:val="000000"/>
        </w:rPr>
        <w:t xml:space="preserve">点阵的显示可采用类似 </w:t>
      </w:r>
      <w:r>
        <w:rPr>
          <w:rFonts w:ascii="TimesNewRomanPSMT" w:hAnsi="TimesNewRomanPSMT"/>
          <w:color w:val="000000"/>
        </w:rPr>
        <w:t xml:space="preserve">4 </w:t>
      </w:r>
      <w:r>
        <w:rPr>
          <w:rFonts w:hint="eastAsia"/>
          <w:color w:val="000000"/>
        </w:rPr>
        <w:t>联装七段数码管的扫描式显示的方式，即选择合 适的扫描频率逐行（高电平选通）</w:t>
      </w:r>
      <w:r>
        <w:rPr>
          <w:rFonts w:ascii="TimesNewRomanPSMT" w:hAnsi="TimesNewRomanPSMT"/>
          <w:color w:val="000000"/>
        </w:rPr>
        <w:t>/</w:t>
      </w:r>
      <w:r>
        <w:rPr>
          <w:rFonts w:hint="eastAsia"/>
          <w:color w:val="000000"/>
        </w:rPr>
        <w:t>逐列（低电平选通）设置每个二极管的亮 灭，以达到点阵二极管</w:t>
      </w:r>
      <w:r>
        <w:rPr>
          <w:rFonts w:ascii="TimesNewRomanPSMT" w:hAnsi="TimesNewRomanPSMT"/>
          <w:color w:val="000000"/>
        </w:rPr>
        <w:t>“</w:t>
      </w:r>
      <w:r>
        <w:rPr>
          <w:rFonts w:hint="eastAsia"/>
          <w:color w:val="000000"/>
        </w:rPr>
        <w:t>同时</w:t>
      </w:r>
      <w:r>
        <w:rPr>
          <w:rFonts w:ascii="TimesNewRomanPSMT" w:hAnsi="TimesNewRomanPSMT"/>
          <w:color w:val="000000"/>
        </w:rPr>
        <w:t>”</w:t>
      </w:r>
      <w:r>
        <w:rPr>
          <w:rFonts w:hint="eastAsia"/>
          <w:color w:val="000000"/>
        </w:rPr>
        <w:t>亮灭，从而显示指定图案效果。</w:t>
      </w:r>
    </w:p>
    <w:p w14:paraId="27C94E42" w14:textId="5CEE04FA" w:rsidR="000C63E6" w:rsidRDefault="000C63E6" w:rsidP="000C63E6">
      <w:pPr>
        <w:rPr>
          <w:color w:val="000000"/>
        </w:rPr>
      </w:pPr>
      <w:r>
        <w:rPr>
          <w:rFonts w:ascii="TimesNewRomanPSMT" w:hAnsi="TimesNewRomanPSMT"/>
          <w:color w:val="000000"/>
        </w:rPr>
        <w:t>2.</w:t>
      </w:r>
      <w:r>
        <w:rPr>
          <w:rFonts w:ascii="ArialMT" w:hAnsi="ArialMT"/>
          <w:color w:val="000000"/>
        </w:rPr>
        <w:t xml:space="preserve"> </w:t>
      </w:r>
      <w:r>
        <w:rPr>
          <w:rFonts w:hint="eastAsia"/>
          <w:color w:val="000000"/>
        </w:rPr>
        <w:t>点阵的扫描式显示电路的设计</w:t>
      </w:r>
      <w:r>
        <w:rPr>
          <w:rFonts w:ascii="TimesNewRomanPSMT" w:hAnsi="TimesNewRomanPSMT"/>
          <w:color w:val="000000"/>
        </w:rPr>
        <w:t xml:space="preserve"> </w:t>
      </w:r>
      <w:r>
        <w:rPr>
          <w:rFonts w:hint="eastAsia"/>
          <w:color w:val="000000"/>
        </w:rPr>
        <w:t xml:space="preserve">数字电路实验箱上的点阵是由 </w:t>
      </w:r>
      <w:r>
        <w:rPr>
          <w:rFonts w:ascii="TimesNewRomanPSMT" w:hAnsi="TimesNewRomanPSMT"/>
          <w:color w:val="000000"/>
        </w:rPr>
        <w:t xml:space="preserve">4 </w:t>
      </w:r>
      <w:proofErr w:type="gramStart"/>
      <w:r>
        <w:rPr>
          <w:rFonts w:hint="eastAsia"/>
          <w:color w:val="000000"/>
        </w:rPr>
        <w:t>个</w:t>
      </w:r>
      <w:proofErr w:type="gramEnd"/>
      <w:r>
        <w:rPr>
          <w:rFonts w:hint="eastAsia"/>
          <w:color w:val="000000"/>
        </w:rPr>
        <w:t xml:space="preserve"> </w:t>
      </w:r>
      <w:r>
        <w:rPr>
          <w:rFonts w:ascii="TimesNewRomanPSMT" w:hAnsi="TimesNewRomanPSMT"/>
          <w:color w:val="000000"/>
        </w:rPr>
        <w:t xml:space="preserve">8*8 </w:t>
      </w:r>
      <w:r>
        <w:rPr>
          <w:rFonts w:hint="eastAsia"/>
          <w:color w:val="000000"/>
        </w:rPr>
        <w:t xml:space="preserve">点阵组成的 </w:t>
      </w:r>
      <w:r>
        <w:rPr>
          <w:rFonts w:ascii="TimesNewRomanPSMT" w:hAnsi="TimesNewRomanPSMT"/>
          <w:color w:val="000000"/>
        </w:rPr>
        <w:t xml:space="preserve">16*16 </w:t>
      </w:r>
      <w:r>
        <w:rPr>
          <w:rFonts w:hint="eastAsia"/>
          <w:color w:val="000000"/>
        </w:rPr>
        <w:t xml:space="preserve">点阵，如下图 </w:t>
      </w:r>
      <w:r>
        <w:rPr>
          <w:rFonts w:ascii="TimesNewRomanPSMT" w:hAnsi="TimesNewRomanPSMT"/>
          <w:color w:val="000000"/>
        </w:rPr>
        <w:t xml:space="preserve">8-3 </w:t>
      </w:r>
      <w:r>
        <w:rPr>
          <w:rFonts w:hint="eastAsia"/>
          <w:color w:val="000000"/>
        </w:rPr>
        <w:t xml:space="preserve">所示。该 </w:t>
      </w:r>
      <w:r>
        <w:rPr>
          <w:rFonts w:ascii="TimesNewRomanPSMT" w:hAnsi="TimesNewRomanPSMT"/>
          <w:color w:val="000000"/>
        </w:rPr>
        <w:t xml:space="preserve">16*16 </w:t>
      </w:r>
      <w:r>
        <w:rPr>
          <w:rFonts w:hint="eastAsia"/>
          <w:color w:val="000000"/>
        </w:rPr>
        <w:t>点阵的行电平（</w:t>
      </w:r>
      <w:r>
        <w:rPr>
          <w:rFonts w:ascii="TimesNewRomanPSMT" w:hAnsi="TimesNewRomanPSMT"/>
          <w:color w:val="000000"/>
        </w:rPr>
        <w:t>ROW1~16</w:t>
      </w:r>
      <w:r>
        <w:rPr>
          <w:rFonts w:hint="eastAsia"/>
          <w:color w:val="000000"/>
        </w:rPr>
        <w:t>）有效电平为高电平，列电平 （</w:t>
      </w:r>
      <w:r>
        <w:rPr>
          <w:rFonts w:ascii="TimesNewRomanPSMT" w:hAnsi="TimesNewRomanPSMT"/>
          <w:color w:val="000000"/>
        </w:rPr>
        <w:t>COLUMN1~16</w:t>
      </w:r>
      <w:r>
        <w:rPr>
          <w:rFonts w:hint="eastAsia"/>
          <w:color w:val="000000"/>
        </w:rPr>
        <w:t>）有效电平为低电平。</w:t>
      </w:r>
    </w:p>
    <w:p w14:paraId="4CC23843" w14:textId="69BE8958" w:rsidR="000C63E6" w:rsidRDefault="000C63E6" w:rsidP="000C63E6">
      <w:pPr>
        <w:jc w:val="center"/>
      </w:pPr>
      <w:r w:rsidRPr="000C63E6">
        <w:rPr>
          <w:noProof/>
        </w:rPr>
        <w:drawing>
          <wp:inline distT="0" distB="0" distL="0" distR="0" wp14:anchorId="4DA7F0D3" wp14:editId="29356740">
            <wp:extent cx="1317284" cy="1181686"/>
            <wp:effectExtent l="0" t="0" r="0" b="0"/>
            <wp:docPr id="20073815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815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3285" cy="11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B2A3" w14:textId="76C5A2D8" w:rsidR="000C63E6" w:rsidRDefault="000C63E6" w:rsidP="000C63E6">
      <w:pPr>
        <w:jc w:val="left"/>
        <w:rPr>
          <w:color w:val="000000"/>
        </w:rPr>
      </w:pPr>
      <w:r>
        <w:rPr>
          <w:rFonts w:hint="eastAsia"/>
          <w:color w:val="000000"/>
        </w:rPr>
        <w:t xml:space="preserve">以使用上述 </w:t>
      </w:r>
      <w:r>
        <w:rPr>
          <w:rFonts w:ascii="TimesNewRomanPSMT" w:hAnsi="TimesNewRomanPSMT"/>
          <w:color w:val="000000"/>
        </w:rPr>
        <w:t xml:space="preserve">16*16 </w:t>
      </w:r>
      <w:r>
        <w:rPr>
          <w:rFonts w:hint="eastAsia"/>
          <w:color w:val="000000"/>
        </w:rPr>
        <w:t>点阵显示固定图案</w:t>
      </w:r>
      <w:r>
        <w:rPr>
          <w:rFonts w:ascii="TimesNewRomanPSMT" w:hAnsi="TimesNewRomanPSMT"/>
          <w:color w:val="000000"/>
        </w:rPr>
        <w:t>“</w:t>
      </w:r>
      <w:r>
        <w:rPr>
          <w:rFonts w:hint="eastAsia"/>
          <w:color w:val="000000"/>
        </w:rPr>
        <w:t>X</w:t>
      </w:r>
      <w:r>
        <w:rPr>
          <w:rFonts w:ascii="TimesNewRomanPSMT" w:hAnsi="TimesNewRomanPSMT"/>
          <w:color w:val="000000"/>
        </w:rPr>
        <w:t>”</w:t>
      </w:r>
      <w:r>
        <w:rPr>
          <w:rFonts w:hint="eastAsia"/>
          <w:color w:val="000000"/>
        </w:rPr>
        <w:t xml:space="preserve">字为例，介绍点阵的扫描式显示电 路的设计方 </w:t>
      </w:r>
      <w:r w:rsidRPr="000C63E6">
        <w:rPr>
          <w:rFonts w:hint="eastAsia"/>
          <w:color w:val="000000"/>
        </w:rPr>
        <w:lastRenderedPageBreak/>
        <w:t>（1</w:t>
      </w:r>
      <w:r>
        <w:rPr>
          <w:rFonts w:hint="eastAsia"/>
          <w:color w:val="000000"/>
        </w:rPr>
        <w:t>）</w:t>
      </w:r>
      <w:r w:rsidRPr="000C63E6">
        <w:rPr>
          <w:rFonts w:hint="eastAsia"/>
          <w:color w:val="000000"/>
        </w:rPr>
        <w:t>根据所需显示的图案，在点阵上确定二极管的亮灭。</w:t>
      </w:r>
    </w:p>
    <w:p w14:paraId="3F1C87A4" w14:textId="5B43DD7C" w:rsidR="000C63E6" w:rsidRDefault="000C63E6" w:rsidP="000C63E6">
      <w:pPr>
        <w:jc w:val="left"/>
        <w:rPr>
          <w:color w:val="000000"/>
        </w:rPr>
      </w:pPr>
      <w:r>
        <w:rPr>
          <w:rFonts w:hint="eastAsia"/>
          <w:color w:val="000000"/>
        </w:rPr>
        <w:t xml:space="preserve">   </w:t>
      </w:r>
      <w:r>
        <w:rPr>
          <w:rFonts w:ascii="TimesNewRomanPSMT" w:hAnsi="TimesNewRomanPSMT"/>
          <w:color w:val="000000"/>
        </w:rPr>
        <w:t>(2)</w:t>
      </w:r>
      <w:r>
        <w:rPr>
          <w:rFonts w:ascii="ArialMT" w:hAnsi="ArialMT"/>
          <w:color w:val="000000"/>
        </w:rPr>
        <w:t xml:space="preserve"> </w:t>
      </w:r>
      <w:r>
        <w:rPr>
          <w:rFonts w:hint="eastAsia"/>
          <w:color w:val="000000"/>
        </w:rPr>
        <w:t xml:space="preserve">使用 </w:t>
      </w:r>
      <w:r>
        <w:rPr>
          <w:rFonts w:ascii="TimesNewRomanPSMT" w:hAnsi="TimesNewRomanPSMT"/>
          <w:color w:val="000000"/>
        </w:rPr>
        <w:t xml:space="preserve">74LS197 </w:t>
      </w:r>
      <w:r>
        <w:rPr>
          <w:rFonts w:hint="eastAsia"/>
          <w:color w:val="000000"/>
        </w:rPr>
        <w:t xml:space="preserve">搭建八进制计数器，并将八进制计数器的输出连入 </w:t>
      </w:r>
      <w:r>
        <w:rPr>
          <w:rFonts w:ascii="TimesNewRomanPSMT" w:hAnsi="TimesNewRomanPSMT"/>
          <w:color w:val="000000"/>
        </w:rPr>
        <w:t xml:space="preserve">3-8 </w:t>
      </w:r>
      <w:r>
        <w:rPr>
          <w:rFonts w:hint="eastAsia"/>
          <w:color w:val="000000"/>
        </w:rPr>
        <w:t xml:space="preserve">线译码 器 </w:t>
      </w:r>
      <w:r>
        <w:rPr>
          <w:rFonts w:ascii="TimesNewRomanPSMT" w:hAnsi="TimesNewRomanPSMT"/>
          <w:color w:val="000000"/>
        </w:rPr>
        <w:t>74LS138</w:t>
      </w:r>
      <w:r>
        <w:rPr>
          <w:rFonts w:hint="eastAsia"/>
          <w:color w:val="000000"/>
        </w:rPr>
        <w:t xml:space="preserve">，生成点阵的列扫描信号。如下图 </w:t>
      </w:r>
      <w:r>
        <w:rPr>
          <w:rFonts w:ascii="TimesNewRomanPSMT" w:hAnsi="TimesNewRomanPSMT"/>
          <w:color w:val="000000"/>
        </w:rPr>
        <w:t xml:space="preserve">8-5 </w:t>
      </w:r>
      <w:r>
        <w:rPr>
          <w:rFonts w:hint="eastAsia"/>
          <w:color w:val="000000"/>
        </w:rPr>
        <w:t>所示，对于左右对称的图 案，可使用列扫描信号每次选通点阵对称的两列。</w:t>
      </w:r>
    </w:p>
    <w:p w14:paraId="460049E5" w14:textId="357736E5" w:rsidR="000C63E6" w:rsidRDefault="000C63E6" w:rsidP="000C63E6">
      <w:pPr>
        <w:jc w:val="center"/>
        <w:rPr>
          <w:color w:val="000000"/>
        </w:rPr>
      </w:pPr>
      <w:r w:rsidRPr="000C63E6">
        <w:rPr>
          <w:noProof/>
          <w:color w:val="000000"/>
        </w:rPr>
        <w:drawing>
          <wp:inline distT="0" distB="0" distL="0" distR="0" wp14:anchorId="3981C9A1" wp14:editId="58C708A9">
            <wp:extent cx="5274310" cy="2224405"/>
            <wp:effectExtent l="0" t="0" r="0" b="0"/>
            <wp:docPr id="1357430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30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8A72" w14:textId="36FE4AE8" w:rsidR="000C63E6" w:rsidRDefault="000C63E6" w:rsidP="000C63E6">
      <w:pPr>
        <w:jc w:val="left"/>
        <w:rPr>
          <w:color w:val="000000"/>
        </w:rPr>
      </w:pPr>
      <w:r>
        <w:rPr>
          <w:rFonts w:hint="eastAsia"/>
          <w:color w:val="000000"/>
        </w:rPr>
        <w:t>根据要显示的图形X，运用行扫描，由对称性写出对应列的真值表可以得到：</w:t>
      </w:r>
    </w:p>
    <w:tbl>
      <w:tblPr>
        <w:tblStyle w:val="a8"/>
        <w:tblW w:w="8880" w:type="dxa"/>
        <w:tblLook w:val="04A0" w:firstRow="1" w:lastRow="0" w:firstColumn="1" w:lastColumn="0" w:noHBand="0" w:noVBand="1"/>
      </w:tblPr>
      <w:tblGrid>
        <w:gridCol w:w="461"/>
        <w:gridCol w:w="461"/>
        <w:gridCol w:w="461"/>
        <w:gridCol w:w="461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457"/>
        <w:gridCol w:w="568"/>
        <w:gridCol w:w="568"/>
        <w:gridCol w:w="568"/>
        <w:gridCol w:w="568"/>
        <w:gridCol w:w="568"/>
        <w:gridCol w:w="568"/>
      </w:tblGrid>
      <w:tr w:rsidR="0046638D" w14:paraId="43D1FF42" w14:textId="77777777" w:rsidTr="0046638D">
        <w:trPr>
          <w:trHeight w:val="608"/>
        </w:trPr>
        <w:tc>
          <w:tcPr>
            <w:tcW w:w="420" w:type="dxa"/>
          </w:tcPr>
          <w:p w14:paraId="61F60A92" w14:textId="2ECDA11E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A3</w:t>
            </w:r>
          </w:p>
        </w:tc>
        <w:tc>
          <w:tcPr>
            <w:tcW w:w="420" w:type="dxa"/>
          </w:tcPr>
          <w:p w14:paraId="3700626C" w14:textId="2F24A45F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A2</w:t>
            </w:r>
          </w:p>
        </w:tc>
        <w:tc>
          <w:tcPr>
            <w:tcW w:w="420" w:type="dxa"/>
          </w:tcPr>
          <w:p w14:paraId="24CCABD8" w14:textId="64BADFA0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A1</w:t>
            </w:r>
          </w:p>
        </w:tc>
        <w:tc>
          <w:tcPr>
            <w:tcW w:w="420" w:type="dxa"/>
          </w:tcPr>
          <w:p w14:paraId="5AE93271" w14:textId="6111E76E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</w:t>
            </w:r>
          </w:p>
        </w:tc>
        <w:tc>
          <w:tcPr>
            <w:tcW w:w="417" w:type="dxa"/>
          </w:tcPr>
          <w:p w14:paraId="3F410300" w14:textId="19BCAB1C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C0</w:t>
            </w:r>
          </w:p>
        </w:tc>
        <w:tc>
          <w:tcPr>
            <w:tcW w:w="417" w:type="dxa"/>
          </w:tcPr>
          <w:p w14:paraId="3C1CEAB2" w14:textId="07D8D846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C1</w:t>
            </w:r>
          </w:p>
        </w:tc>
        <w:tc>
          <w:tcPr>
            <w:tcW w:w="417" w:type="dxa"/>
          </w:tcPr>
          <w:p w14:paraId="3C648462" w14:textId="4A2B3856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C2</w:t>
            </w:r>
          </w:p>
        </w:tc>
        <w:tc>
          <w:tcPr>
            <w:tcW w:w="417" w:type="dxa"/>
          </w:tcPr>
          <w:p w14:paraId="773775A5" w14:textId="312EDEC5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C3</w:t>
            </w:r>
          </w:p>
        </w:tc>
        <w:tc>
          <w:tcPr>
            <w:tcW w:w="417" w:type="dxa"/>
          </w:tcPr>
          <w:p w14:paraId="25A9372D" w14:textId="199E62E0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C4</w:t>
            </w:r>
          </w:p>
        </w:tc>
        <w:tc>
          <w:tcPr>
            <w:tcW w:w="417" w:type="dxa"/>
          </w:tcPr>
          <w:p w14:paraId="67B6731E" w14:textId="041693DF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C5</w:t>
            </w:r>
          </w:p>
        </w:tc>
        <w:tc>
          <w:tcPr>
            <w:tcW w:w="417" w:type="dxa"/>
          </w:tcPr>
          <w:p w14:paraId="5D6B2176" w14:textId="5DE2FD1E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C6</w:t>
            </w:r>
          </w:p>
        </w:tc>
        <w:tc>
          <w:tcPr>
            <w:tcW w:w="417" w:type="dxa"/>
          </w:tcPr>
          <w:p w14:paraId="71EF845B" w14:textId="16FA0E1F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C7</w:t>
            </w:r>
          </w:p>
        </w:tc>
        <w:tc>
          <w:tcPr>
            <w:tcW w:w="417" w:type="dxa"/>
          </w:tcPr>
          <w:p w14:paraId="0CB584C2" w14:textId="1EC63C97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C8</w:t>
            </w:r>
          </w:p>
        </w:tc>
        <w:tc>
          <w:tcPr>
            <w:tcW w:w="417" w:type="dxa"/>
          </w:tcPr>
          <w:p w14:paraId="2AB2B6F5" w14:textId="3BAD5C1D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C9</w:t>
            </w:r>
          </w:p>
        </w:tc>
        <w:tc>
          <w:tcPr>
            <w:tcW w:w="505" w:type="dxa"/>
          </w:tcPr>
          <w:p w14:paraId="25219C7D" w14:textId="360A57AD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C10</w:t>
            </w:r>
          </w:p>
        </w:tc>
        <w:tc>
          <w:tcPr>
            <w:tcW w:w="505" w:type="dxa"/>
          </w:tcPr>
          <w:p w14:paraId="157D25D4" w14:textId="2B24221F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C11</w:t>
            </w:r>
          </w:p>
        </w:tc>
        <w:tc>
          <w:tcPr>
            <w:tcW w:w="505" w:type="dxa"/>
          </w:tcPr>
          <w:p w14:paraId="7D20F540" w14:textId="0EBB1BAA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C12</w:t>
            </w:r>
          </w:p>
        </w:tc>
        <w:tc>
          <w:tcPr>
            <w:tcW w:w="505" w:type="dxa"/>
          </w:tcPr>
          <w:p w14:paraId="746DA423" w14:textId="79F51E32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C13</w:t>
            </w:r>
          </w:p>
        </w:tc>
        <w:tc>
          <w:tcPr>
            <w:tcW w:w="505" w:type="dxa"/>
          </w:tcPr>
          <w:p w14:paraId="2D3ED7B7" w14:textId="2B44D87A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C14</w:t>
            </w:r>
          </w:p>
        </w:tc>
        <w:tc>
          <w:tcPr>
            <w:tcW w:w="505" w:type="dxa"/>
          </w:tcPr>
          <w:p w14:paraId="5EE64AD7" w14:textId="57526EB7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C15</w:t>
            </w:r>
          </w:p>
        </w:tc>
      </w:tr>
      <w:tr w:rsidR="0046638D" w14:paraId="029B61FE" w14:textId="77777777" w:rsidTr="0046638D">
        <w:trPr>
          <w:trHeight w:val="310"/>
        </w:trPr>
        <w:tc>
          <w:tcPr>
            <w:tcW w:w="420" w:type="dxa"/>
          </w:tcPr>
          <w:p w14:paraId="6A3A690E" w14:textId="106E4B3C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5DDD355F" w14:textId="7248EDB9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0A555DF3" w14:textId="72D4C37F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0801DDFD" w14:textId="675CD18D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17" w:type="dxa"/>
          </w:tcPr>
          <w:p w14:paraId="4AADFAEA" w14:textId="20313F20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0F7FD234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5AFDDA6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6D6EB18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E05BDA0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D488F05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3A3A23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793B589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48A80529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70DADF2B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17B05655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2ECA8F5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2C1AB40B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1779D93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388E2CC7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4158B16C" w14:textId="0A16761B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  <w:tr w:rsidR="0046638D" w14:paraId="7386E059" w14:textId="77777777" w:rsidTr="0046638D">
        <w:trPr>
          <w:trHeight w:val="298"/>
        </w:trPr>
        <w:tc>
          <w:tcPr>
            <w:tcW w:w="420" w:type="dxa"/>
          </w:tcPr>
          <w:p w14:paraId="1E0AF404" w14:textId="6EDFF625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253FED69" w14:textId="20F2E72C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2083A937" w14:textId="219B5508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75FF752D" w14:textId="5F19E9C6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643F2326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53466E8" w14:textId="1C4F80E6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265CC705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504BE481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A8A12F7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E0648FF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22B527B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5307E544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70F33E77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EB04721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0BA5860C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81431A8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9C1D5D1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4C34A05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19F74B20" w14:textId="1ABDAA66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505" w:type="dxa"/>
          </w:tcPr>
          <w:p w14:paraId="3F09BC3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</w:tr>
      <w:tr w:rsidR="0046638D" w14:paraId="55C1E425" w14:textId="77777777" w:rsidTr="0046638D">
        <w:trPr>
          <w:trHeight w:val="310"/>
        </w:trPr>
        <w:tc>
          <w:tcPr>
            <w:tcW w:w="420" w:type="dxa"/>
          </w:tcPr>
          <w:p w14:paraId="1859AA06" w14:textId="668B7C9C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42DC6D0A" w14:textId="0EC63FD5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1D4FEFB4" w14:textId="002A30EB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1EAB826B" w14:textId="6DA34EA2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17" w:type="dxa"/>
          </w:tcPr>
          <w:p w14:paraId="34B6F4E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9DEE875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2788D1D5" w14:textId="3110BBF7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46E69F7C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881405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18E6A2E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F8C2401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7E4E042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202BC3E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DFC491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228D353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1E3FB030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0C56EB2C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7D88A044" w14:textId="793ED48E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505" w:type="dxa"/>
          </w:tcPr>
          <w:p w14:paraId="7D795420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329D408B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</w:tr>
      <w:tr w:rsidR="0046638D" w14:paraId="49948C27" w14:textId="77777777" w:rsidTr="0046638D">
        <w:trPr>
          <w:trHeight w:val="310"/>
        </w:trPr>
        <w:tc>
          <w:tcPr>
            <w:tcW w:w="420" w:type="dxa"/>
          </w:tcPr>
          <w:p w14:paraId="0A5A3C82" w14:textId="10384949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42CFEB44" w14:textId="5A603C7A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3D8177B4" w14:textId="38FCEEAF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2ADA12BA" w14:textId="5A5D8BA9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0B0D3759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51119A4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4C1166EB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52A62401" w14:textId="6A07C659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4AC0240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48326546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506414A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2A785B67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6573C0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BA5FE68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A1DA1E9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0DD9687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888C078" w14:textId="7A6D530E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505" w:type="dxa"/>
          </w:tcPr>
          <w:p w14:paraId="614C9A60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52CB4C76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5C4120CF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</w:tr>
      <w:tr w:rsidR="0046638D" w14:paraId="2773A742" w14:textId="77777777" w:rsidTr="0046638D">
        <w:trPr>
          <w:trHeight w:val="298"/>
        </w:trPr>
        <w:tc>
          <w:tcPr>
            <w:tcW w:w="420" w:type="dxa"/>
          </w:tcPr>
          <w:p w14:paraId="62D17DAC" w14:textId="2214614F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19CF1098" w14:textId="51C3B54D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37BC5A48" w14:textId="5C0F1BD2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4FE0456F" w14:textId="4AAB20C1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17" w:type="dxa"/>
          </w:tcPr>
          <w:p w14:paraId="69D4A5E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DECEB41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2509E4C5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79A3056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413D13C1" w14:textId="47513972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5F2BBC0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2BD8A45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124A07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52D351F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25BC71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5F0CB16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1AC0B1E" w14:textId="4F182982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505" w:type="dxa"/>
          </w:tcPr>
          <w:p w14:paraId="20336EF8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7034D73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36323360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3EE9B939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</w:tr>
      <w:tr w:rsidR="0046638D" w14:paraId="151D8564" w14:textId="77777777" w:rsidTr="0046638D">
        <w:trPr>
          <w:trHeight w:val="310"/>
        </w:trPr>
        <w:tc>
          <w:tcPr>
            <w:tcW w:w="420" w:type="dxa"/>
          </w:tcPr>
          <w:p w14:paraId="1AE469DE" w14:textId="02E5DB56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47BE29C9" w14:textId="471C183B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6555F070" w14:textId="1BDA6CCD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2CF5F286" w14:textId="258CA507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7265BF7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4470232F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D0296D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760BA7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24DE990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AA1C963" w14:textId="1215A096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7BB789A4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4B285F00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6D157BE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81FFE9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4E760C1E" w14:textId="6CFD4FF1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505" w:type="dxa"/>
          </w:tcPr>
          <w:p w14:paraId="21BBB60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3942662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43550669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2FE3BEB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4F193545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</w:tr>
      <w:tr w:rsidR="0046638D" w14:paraId="58FE0F5D" w14:textId="77777777" w:rsidTr="0046638D">
        <w:trPr>
          <w:trHeight w:val="298"/>
        </w:trPr>
        <w:tc>
          <w:tcPr>
            <w:tcW w:w="420" w:type="dxa"/>
          </w:tcPr>
          <w:p w14:paraId="28930155" w14:textId="45CB2370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2AA6CF9B" w14:textId="1D1B61B2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5C7729D9" w14:textId="3E7FB39E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628D610B" w14:textId="441A98F4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17" w:type="dxa"/>
          </w:tcPr>
          <w:p w14:paraId="64D0BC75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6DAD010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36CBD7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7DAC8AC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5F545E90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42BCA0B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596F581D" w14:textId="62BE499F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1F942821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1D43A6E" w14:textId="0DB67988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5D24988" w14:textId="4CF0CA16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505" w:type="dxa"/>
          </w:tcPr>
          <w:p w14:paraId="3F5BA964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3A7E4A01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19E9D8B0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3B2AA6F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E550396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4E777CD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</w:tr>
      <w:tr w:rsidR="0046638D" w14:paraId="7E96A6B4" w14:textId="77777777" w:rsidTr="0046638D">
        <w:trPr>
          <w:trHeight w:val="310"/>
        </w:trPr>
        <w:tc>
          <w:tcPr>
            <w:tcW w:w="420" w:type="dxa"/>
          </w:tcPr>
          <w:p w14:paraId="25A03DE6" w14:textId="4B6A9957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0F73759A" w14:textId="53896A22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5B734EA4" w14:textId="59B977C9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719CBE2B" w14:textId="3B354744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25387A99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2C4068B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53BB67F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4ED5023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5CC33E9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4945FB2E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CC1EE01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56D44B1E" w14:textId="0F24F8CB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2952A4ED" w14:textId="21E9506B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628DE89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79200606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5C93FDF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34834BF1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2C053A8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5FA284E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78D0D55F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</w:tr>
      <w:tr w:rsidR="0046638D" w14:paraId="6EA762EE" w14:textId="77777777" w:rsidTr="0046638D">
        <w:trPr>
          <w:trHeight w:val="298"/>
        </w:trPr>
        <w:tc>
          <w:tcPr>
            <w:tcW w:w="420" w:type="dxa"/>
          </w:tcPr>
          <w:p w14:paraId="748637B5" w14:textId="05FBCF1A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5C13FF62" w14:textId="2844D24B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06392A59" w14:textId="73444369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5A1A4058" w14:textId="1CDB0DE1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17" w:type="dxa"/>
          </w:tcPr>
          <w:p w14:paraId="3C2349A9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0CD9C2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5AEB7F9E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78BC43E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7F42AF4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D20C7D5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D9EED28" w14:textId="0BFD8E69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24FCC28B" w14:textId="237F1349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0FC00C04" w14:textId="5D139136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5599ADCC" w14:textId="754FBD7A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03AD5BBB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2CA4C8A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48B1D56E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955A9FC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16671E4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0D00B188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</w:tr>
      <w:tr w:rsidR="0046638D" w14:paraId="14BF4EDA" w14:textId="77777777" w:rsidTr="0046638D">
        <w:trPr>
          <w:trHeight w:val="310"/>
        </w:trPr>
        <w:tc>
          <w:tcPr>
            <w:tcW w:w="420" w:type="dxa"/>
          </w:tcPr>
          <w:p w14:paraId="268B2AF7" w14:textId="1AB03899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43FC0BCA" w14:textId="75780079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375D17DB" w14:textId="17B71952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0968ED60" w14:textId="66531FE6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196733E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273FB97B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52BB67DE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7A8C94B9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7E327EAE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7232D49D" w14:textId="222BF909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23139189" w14:textId="2FAD3961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40C2EA0B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0998775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CEE56B6" w14:textId="52B6BF93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505" w:type="dxa"/>
          </w:tcPr>
          <w:p w14:paraId="0E8181B3" w14:textId="2B6C5042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195973F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17C38116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423BEA1B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0F90E1BB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44308731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</w:tr>
      <w:tr w:rsidR="0046638D" w14:paraId="4B895336" w14:textId="77777777" w:rsidTr="0046638D">
        <w:trPr>
          <w:trHeight w:val="310"/>
        </w:trPr>
        <w:tc>
          <w:tcPr>
            <w:tcW w:w="420" w:type="dxa"/>
          </w:tcPr>
          <w:p w14:paraId="0A40B1D4" w14:textId="1DFBB4D7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6EF2C111" w14:textId="5C55605D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71E5AC13" w14:textId="525EBBD5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13073B55" w14:textId="1758B160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17" w:type="dxa"/>
          </w:tcPr>
          <w:p w14:paraId="177BEB0C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7F4E38F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58CAA144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7099900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4E36828E" w14:textId="2B52CA69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C3B55BC" w14:textId="149EEB15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2B54C01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D5A5EC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EF25D5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72F2DDA4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A2DC806" w14:textId="47E04703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505" w:type="dxa"/>
          </w:tcPr>
          <w:p w14:paraId="795F7A4C" w14:textId="60C61DA6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5EE3B9EE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160D745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5B2F5CE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430C5799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</w:tr>
      <w:tr w:rsidR="0046638D" w14:paraId="7A56BCE2" w14:textId="77777777" w:rsidTr="0046638D">
        <w:trPr>
          <w:trHeight w:val="298"/>
        </w:trPr>
        <w:tc>
          <w:tcPr>
            <w:tcW w:w="420" w:type="dxa"/>
          </w:tcPr>
          <w:p w14:paraId="6E4A1528" w14:textId="40995EEE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2B1A97DE" w14:textId="56DBACFF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3640EEB3" w14:textId="448898FD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741214B4" w14:textId="47620065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74B128C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4B75A5EB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7B6B038E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537460F6" w14:textId="15E8B6B1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2B8994E" w14:textId="2DEDBE01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6EDE1A4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59A3FB6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2F15D64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098822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75C69857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5ECF47F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5107EFCC" w14:textId="02112B6A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505" w:type="dxa"/>
          </w:tcPr>
          <w:p w14:paraId="388739A1" w14:textId="624DE138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36BAAB2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3244026E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761E0FF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</w:tr>
      <w:tr w:rsidR="0046638D" w14:paraId="560ABC76" w14:textId="77777777" w:rsidTr="0046638D">
        <w:trPr>
          <w:trHeight w:val="310"/>
        </w:trPr>
        <w:tc>
          <w:tcPr>
            <w:tcW w:w="420" w:type="dxa"/>
          </w:tcPr>
          <w:p w14:paraId="6C99219C" w14:textId="15B5FE68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49AB5316" w14:textId="01ED9BD9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4C9F3EBF" w14:textId="138092ED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1436F15E" w14:textId="46913F54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17" w:type="dxa"/>
          </w:tcPr>
          <w:p w14:paraId="1AD65DAC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2CD43DA4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54D9238" w14:textId="2A804520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BEF5FC8" w14:textId="1CA98205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593A7C0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3B43869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23E4EC4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2048913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AF6F040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E6B8CD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4F07A3F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7329547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1399C24E" w14:textId="67BB3582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505" w:type="dxa"/>
          </w:tcPr>
          <w:p w14:paraId="0CBFEE00" w14:textId="6C144FFF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3A1A2A4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18D59D93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</w:tr>
      <w:tr w:rsidR="0046638D" w14:paraId="40961DC2" w14:textId="77777777" w:rsidTr="0046638D">
        <w:trPr>
          <w:trHeight w:val="298"/>
        </w:trPr>
        <w:tc>
          <w:tcPr>
            <w:tcW w:w="420" w:type="dxa"/>
          </w:tcPr>
          <w:p w14:paraId="74ECCD36" w14:textId="4D3750F5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3B89825C" w14:textId="6A0BE402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255AD313" w14:textId="0B0349A9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20" w:type="dxa"/>
          </w:tcPr>
          <w:p w14:paraId="2860369A" w14:textId="253688E0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0E1B7C5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4F7E4A55" w14:textId="45961A6B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AF67D37" w14:textId="490D41FE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1D2E74C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A41FEC9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70D8235B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2ED15F0F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13885D0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0723B5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95BCDC7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71F21C36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70314A69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2E0095A8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77A1D14" w14:textId="14009852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505" w:type="dxa"/>
          </w:tcPr>
          <w:p w14:paraId="52BA7A4E" w14:textId="4F32D4A3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56F2EDB5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</w:tr>
      <w:tr w:rsidR="0046638D" w14:paraId="3FC431D8" w14:textId="77777777" w:rsidTr="0046638D">
        <w:trPr>
          <w:trHeight w:val="310"/>
        </w:trPr>
        <w:tc>
          <w:tcPr>
            <w:tcW w:w="420" w:type="dxa"/>
          </w:tcPr>
          <w:p w14:paraId="5A006F9F" w14:textId="39CE0D2F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5DC6FFED" w14:textId="30DC973F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365506C8" w14:textId="19A31731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76F1FEC5" w14:textId="0A118E00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</w:t>
            </w:r>
          </w:p>
        </w:tc>
        <w:tc>
          <w:tcPr>
            <w:tcW w:w="417" w:type="dxa"/>
          </w:tcPr>
          <w:p w14:paraId="3CC7BCC9" w14:textId="56F66539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55A2302D" w14:textId="314BEE99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4A1F214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274CDFC9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4B31FBEF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579AD877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A6F227F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448B571A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09948A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0385F296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44B820E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6D26760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30D4AF95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A60BB9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1C08C514" w14:textId="75E02EF8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505" w:type="dxa"/>
          </w:tcPr>
          <w:p w14:paraId="177D5F78" w14:textId="4CD2D499" w:rsidR="0046638D" w:rsidRDefault="0046638D" w:rsidP="000C63E6">
            <w:pPr>
              <w:jc w:val="left"/>
              <w:rPr>
                <w:color w:val="000000"/>
              </w:rPr>
            </w:pPr>
          </w:p>
        </w:tc>
      </w:tr>
      <w:tr w:rsidR="0046638D" w14:paraId="7DB72839" w14:textId="77777777" w:rsidTr="0046638D">
        <w:trPr>
          <w:trHeight w:val="310"/>
        </w:trPr>
        <w:tc>
          <w:tcPr>
            <w:tcW w:w="420" w:type="dxa"/>
          </w:tcPr>
          <w:p w14:paraId="302F5325" w14:textId="2179C139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2295902E" w14:textId="5A08DFAC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5EC8FC9A" w14:textId="4EA99012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20" w:type="dxa"/>
          </w:tcPr>
          <w:p w14:paraId="5F8F97DE" w14:textId="5E815144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22C201CE" w14:textId="3DA6565C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417" w:type="dxa"/>
          </w:tcPr>
          <w:p w14:paraId="07CC13BB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B1DA2E2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7AFE898C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1EFAAB6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274BC7E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43700657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3BB005E8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6ADF6800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417" w:type="dxa"/>
          </w:tcPr>
          <w:p w14:paraId="17A5B639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4B4C63AD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4C98BBD0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1A69FDD8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F3C14CB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6EF69AF7" w14:textId="77777777" w:rsidR="0046638D" w:rsidRDefault="0046638D" w:rsidP="000C63E6">
            <w:pPr>
              <w:jc w:val="left"/>
              <w:rPr>
                <w:color w:val="000000"/>
              </w:rPr>
            </w:pPr>
          </w:p>
        </w:tc>
        <w:tc>
          <w:tcPr>
            <w:tcW w:w="505" w:type="dxa"/>
          </w:tcPr>
          <w:p w14:paraId="05A3F33D" w14:textId="3476CE3D" w:rsidR="0046638D" w:rsidRDefault="0046638D" w:rsidP="000C63E6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</w:tr>
    </w:tbl>
    <w:p w14:paraId="29FCDAE3" w14:textId="6AB1B178" w:rsidR="000C63E6" w:rsidRDefault="0046638D" w:rsidP="000C63E6">
      <w:pPr>
        <w:jc w:val="left"/>
        <w:rPr>
          <w:color w:val="000000"/>
        </w:rPr>
      </w:pPr>
      <w:r>
        <w:rPr>
          <w:rFonts w:hint="eastAsia"/>
          <w:color w:val="000000"/>
        </w:rPr>
        <w:t>真值表如下</w:t>
      </w:r>
      <w:r w:rsidR="00D217B0">
        <w:rPr>
          <w:rFonts w:hint="eastAsia"/>
          <w:color w:val="000000"/>
        </w:rPr>
        <w:t>，未填写的为0</w:t>
      </w:r>
      <w:r w:rsidR="00D217B0">
        <w:rPr>
          <w:color w:val="000000"/>
        </w:rPr>
        <w:t>，根据真值表在Proteus设计仿真实验如下</w:t>
      </w:r>
      <w:r w:rsidR="00D217B0">
        <w:rPr>
          <w:rFonts w:hint="eastAsia"/>
          <w:color w:val="000000"/>
        </w:rPr>
        <w:t>。</w:t>
      </w:r>
    </w:p>
    <w:p w14:paraId="34873764" w14:textId="3674445F" w:rsidR="00352EB6" w:rsidRDefault="00352EB6" w:rsidP="000C63E6">
      <w:pPr>
        <w:jc w:val="left"/>
        <w:rPr>
          <w:color w:val="000000"/>
        </w:rPr>
      </w:pPr>
      <w:r w:rsidRPr="00352EB6">
        <w:rPr>
          <w:noProof/>
          <w:color w:val="000000"/>
        </w:rPr>
        <w:drawing>
          <wp:inline distT="0" distB="0" distL="0" distR="0" wp14:anchorId="369F2B45" wp14:editId="40269ACD">
            <wp:extent cx="2053883" cy="1283615"/>
            <wp:effectExtent l="0" t="0" r="0" b="0"/>
            <wp:docPr id="1096927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272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247" cy="128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69D8" w14:textId="22D9FEA0" w:rsidR="00352EB6" w:rsidRDefault="00352EB6" w:rsidP="000C63E6">
      <w:pPr>
        <w:jc w:val="left"/>
        <w:rPr>
          <w:color w:val="000000"/>
        </w:rPr>
      </w:pPr>
      <w:r>
        <w:rPr>
          <w:color w:val="000000"/>
        </w:rPr>
        <w:t>得到的实验结果如下，实验原理正确，开始实验。</w:t>
      </w:r>
    </w:p>
    <w:p w14:paraId="3D4B3925" w14:textId="111F9757" w:rsidR="00352EB6" w:rsidRDefault="00352EB6" w:rsidP="000C63E6">
      <w:pPr>
        <w:jc w:val="left"/>
        <w:rPr>
          <w:color w:val="000000"/>
        </w:rPr>
      </w:pPr>
      <w:r>
        <w:rPr>
          <w:color w:val="000000"/>
        </w:rPr>
        <w:lastRenderedPageBreak/>
        <w:t>四</w:t>
      </w:r>
      <w:r>
        <w:rPr>
          <w:rFonts w:hint="eastAsia"/>
          <w:color w:val="000000"/>
        </w:rPr>
        <w:t>.</w:t>
      </w:r>
      <w:r>
        <w:rPr>
          <w:color w:val="000000"/>
        </w:rPr>
        <w:t>实验步骤</w:t>
      </w:r>
    </w:p>
    <w:p w14:paraId="0E99FA29" w14:textId="77777777" w:rsidR="00352EB6" w:rsidRDefault="00352EB6" w:rsidP="00352EB6">
      <w:r>
        <w:rPr>
          <w:rFonts w:hint="eastAsia"/>
        </w:rPr>
        <w:t>1.首先连接74LS197， MR，CL连接低电平， 时钟信号clock（1kHz）接CLK1， CLK2接Q0， 74LS197连接完成。</w:t>
      </w:r>
    </w:p>
    <w:p w14:paraId="364C866F" w14:textId="7E7F6380" w:rsidR="00352EB6" w:rsidRDefault="00352EB6" w:rsidP="00352EB6">
      <w:pPr>
        <w:jc w:val="left"/>
        <w:rPr>
          <w:color w:val="000000"/>
        </w:rPr>
      </w:pPr>
      <w:r>
        <w:rPr>
          <w:rFonts w:hint="eastAsia"/>
          <w:color w:val="000000"/>
        </w:rPr>
        <w:t>2.连接74LS138</w:t>
      </w:r>
      <w:r>
        <w:rPr>
          <w:color w:val="000000"/>
        </w:rPr>
        <w:t>，</w:t>
      </w:r>
      <w:r>
        <w:rPr>
          <w:rFonts w:hint="eastAsia"/>
          <w:color w:val="000000"/>
        </w:rPr>
        <w:t>E1</w:t>
      </w:r>
      <w:r>
        <w:rPr>
          <w:color w:val="000000"/>
        </w:rPr>
        <w:t>接入高电平，</w:t>
      </w:r>
      <w:r>
        <w:rPr>
          <w:rFonts w:hint="eastAsia"/>
          <w:color w:val="000000"/>
        </w:rPr>
        <w:t>E2</w:t>
      </w:r>
      <w:r>
        <w:rPr>
          <w:color w:val="000000"/>
        </w:rPr>
        <w:t>，</w:t>
      </w:r>
      <w:r>
        <w:rPr>
          <w:rFonts w:hint="eastAsia"/>
          <w:color w:val="000000"/>
        </w:rPr>
        <w:t>E3</w:t>
      </w:r>
      <w:proofErr w:type="gramStart"/>
      <w:r>
        <w:rPr>
          <w:color w:val="000000"/>
        </w:rPr>
        <w:t>接入低</w:t>
      </w:r>
      <w:proofErr w:type="gramEnd"/>
      <w:r>
        <w:rPr>
          <w:color w:val="000000"/>
        </w:rPr>
        <w:t>电平，</w:t>
      </w:r>
      <w:r>
        <w:rPr>
          <w:rFonts w:hint="eastAsia"/>
          <w:color w:val="000000"/>
        </w:rPr>
        <w:t>A,B,C</w:t>
      </w:r>
      <w:r>
        <w:rPr>
          <w:color w:val="000000"/>
        </w:rPr>
        <w:t>分别接入</w:t>
      </w:r>
      <w:r>
        <w:rPr>
          <w:rFonts w:hint="eastAsia"/>
          <w:color w:val="000000"/>
        </w:rPr>
        <w:t>Q0</w:t>
      </w:r>
      <w:r>
        <w:rPr>
          <w:color w:val="000000"/>
        </w:rPr>
        <w:t>，</w:t>
      </w:r>
      <w:r>
        <w:rPr>
          <w:rFonts w:hint="eastAsia"/>
          <w:color w:val="000000"/>
        </w:rPr>
        <w:t>Q1,Q2</w:t>
      </w:r>
      <w:r>
        <w:rPr>
          <w:color w:val="000000"/>
        </w:rPr>
        <w:t>，得到</w:t>
      </w:r>
      <w:r>
        <w:rPr>
          <w:rFonts w:hint="eastAsia"/>
          <w:color w:val="000000"/>
        </w:rPr>
        <w:t>Y0~Y7</w:t>
      </w:r>
      <w:r>
        <w:rPr>
          <w:color w:val="000000"/>
        </w:rPr>
        <w:t>的输出。</w:t>
      </w:r>
    </w:p>
    <w:p w14:paraId="74AD9C56" w14:textId="6B303622" w:rsidR="00714486" w:rsidRDefault="00352EB6" w:rsidP="00352EB6">
      <w:pPr>
        <w:jc w:val="left"/>
        <w:rPr>
          <w:color w:val="000000"/>
        </w:rPr>
      </w:pPr>
      <w:r>
        <w:rPr>
          <w:rFonts w:hint="eastAsia"/>
          <w:color w:val="000000"/>
        </w:rPr>
        <w:t>3.</w:t>
      </w:r>
      <w:r>
        <w:rPr>
          <w:color w:val="000000"/>
        </w:rPr>
        <w:t>连接</w:t>
      </w:r>
      <w:r>
        <w:rPr>
          <w:rFonts w:hint="eastAsia"/>
          <w:color w:val="000000"/>
        </w:rPr>
        <w:t>16 * 16M</w:t>
      </w:r>
      <w:r>
        <w:rPr>
          <w:color w:val="000000"/>
        </w:rPr>
        <w:t>a</w:t>
      </w:r>
      <w:r>
        <w:rPr>
          <w:rFonts w:hint="eastAsia"/>
          <w:color w:val="000000"/>
        </w:rPr>
        <w:t>trix</w:t>
      </w:r>
      <w:r w:rsidR="00714486">
        <w:rPr>
          <w:rFonts w:hint="eastAsia"/>
          <w:color w:val="000000"/>
        </w:rPr>
        <w:t>，我们用列扫描的思路来完成实验。因此由于对称性，第1列与第15</w:t>
      </w:r>
      <w:proofErr w:type="gramStart"/>
      <w:r w:rsidR="00714486">
        <w:rPr>
          <w:rFonts w:hint="eastAsia"/>
          <w:color w:val="000000"/>
        </w:rPr>
        <w:t>列行</w:t>
      </w:r>
      <w:proofErr w:type="gramEnd"/>
      <w:r w:rsidR="00714486">
        <w:rPr>
          <w:rFonts w:hint="eastAsia"/>
          <w:color w:val="000000"/>
        </w:rPr>
        <w:t>波形相同，所以同理可得，将Y0,接入C0,C15列选择信号,</w:t>
      </w:r>
      <w:r w:rsidR="00714486" w:rsidRPr="00714486">
        <w:rPr>
          <w:rFonts w:hint="eastAsia"/>
          <w:color w:val="000000"/>
        </w:rPr>
        <w:t xml:space="preserve"> </w:t>
      </w:r>
      <w:r w:rsidR="00714486">
        <w:rPr>
          <w:rFonts w:hint="eastAsia"/>
          <w:color w:val="000000"/>
        </w:rPr>
        <w:t>将Y1，接入C1,C14列选择信号，将Y2,接入C2,C13列选择信号，将Y3,接入C3,C12列选择信号，将Y4,接入C4,C11列选择信号，将Y5,接入C5,C10列选择信号，将Y6,接入C6,C9列选择信号，将Y7,接入C7,C8列选择信号，完成列扫描；然后根据真值表的关系，当选中Y0，第一列，十六列有效，此时</w:t>
      </w:r>
      <w:proofErr w:type="gramStart"/>
      <w:r w:rsidR="00714486">
        <w:rPr>
          <w:rFonts w:hint="eastAsia"/>
          <w:color w:val="000000"/>
        </w:rPr>
        <w:t>应该第</w:t>
      </w:r>
      <w:proofErr w:type="gramEnd"/>
      <w:r w:rsidR="00714486">
        <w:rPr>
          <w:rFonts w:hint="eastAsia"/>
          <w:color w:val="000000"/>
        </w:rPr>
        <w:t>一行第十六行有效，又因为是高电平有效所以接74LS04取反，然后接入R0，R15行选择信号；然后同理可得，Y1取反接入R1,R14行选择信号，Y2取反接入R2,R13行选择信号，Y3取反接入R3,R12行选择信号，Y4取反接入R4,R11行选择信号，Y5取反接入R5,R10行选择信号，Y6取反接入R6,R9行选择信号，Y7取反接入R7,R8行选择信号，连接完成，验证点阵。</w:t>
      </w:r>
    </w:p>
    <w:p w14:paraId="4000CA20" w14:textId="77777777" w:rsidR="009A1EDA" w:rsidRDefault="009A1EDA" w:rsidP="00714486">
      <w:pPr>
        <w:jc w:val="left"/>
        <w:rPr>
          <w:noProof/>
          <w:color w:val="000000"/>
        </w:rPr>
      </w:pPr>
    </w:p>
    <w:p w14:paraId="5D883BFB" w14:textId="74D58FF6" w:rsidR="00714486" w:rsidRDefault="00714486" w:rsidP="00714486">
      <w:pPr>
        <w:jc w:val="left"/>
        <w:rPr>
          <w:color w:val="000000"/>
        </w:rPr>
      </w:pPr>
      <w:r>
        <w:rPr>
          <w:rFonts w:hint="eastAsia"/>
          <w:color w:val="000000"/>
        </w:rPr>
        <w:t>五.</w:t>
      </w:r>
      <w:r w:rsidR="009A1EDA">
        <w:rPr>
          <w:rFonts w:hint="eastAsia"/>
          <w:color w:val="000000"/>
        </w:rPr>
        <w:t>实验结果验证</w:t>
      </w:r>
    </w:p>
    <w:p w14:paraId="3A833FDB" w14:textId="1E9649B0" w:rsidR="009A1EDA" w:rsidRDefault="009A1EDA" w:rsidP="009A1EDA">
      <w:pPr>
        <w:jc w:val="center"/>
        <w:rPr>
          <w:color w:val="000000"/>
        </w:rPr>
      </w:pPr>
      <w:r w:rsidRPr="00714486">
        <w:rPr>
          <w:noProof/>
          <w:color w:val="000000"/>
        </w:rPr>
        <w:drawing>
          <wp:inline distT="0" distB="0" distL="0" distR="0" wp14:anchorId="0695A7B4" wp14:editId="364F51CC">
            <wp:extent cx="2609733" cy="1957143"/>
            <wp:effectExtent l="0" t="323850" r="0" b="309880"/>
            <wp:docPr id="106627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17593" cy="196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66C8" w14:textId="44F137E2" w:rsidR="009A1EDA" w:rsidRDefault="009A1EDA" w:rsidP="009A1EDA">
      <w:pPr>
        <w:jc w:val="left"/>
        <w:rPr>
          <w:color w:val="000000"/>
        </w:rPr>
      </w:pPr>
      <w:r>
        <w:rPr>
          <w:rFonts w:hint="eastAsia"/>
          <w:color w:val="000000"/>
        </w:rPr>
        <w:t>得到如图所示的X，实验结果与原理完美正确，实验结束。</w:t>
      </w:r>
    </w:p>
    <w:p w14:paraId="2B274FA7" w14:textId="5AA2846C" w:rsidR="009A1EDA" w:rsidRDefault="009A1EDA" w:rsidP="009A1EDA">
      <w:pPr>
        <w:jc w:val="left"/>
        <w:rPr>
          <w:color w:val="000000"/>
        </w:rPr>
      </w:pPr>
      <w:r>
        <w:rPr>
          <w:rFonts w:hint="eastAsia"/>
          <w:color w:val="000000"/>
        </w:rPr>
        <w:t>六.思考与讨论</w:t>
      </w:r>
    </w:p>
    <w:p w14:paraId="653BF0DB" w14:textId="4C35ABAD" w:rsidR="009A1EDA" w:rsidRDefault="009A1EDA" w:rsidP="009A1EDA">
      <w:pPr>
        <w:jc w:val="left"/>
        <w:rPr>
          <w:color w:val="000000"/>
        </w:rPr>
      </w:pPr>
      <w:r>
        <w:rPr>
          <w:rFonts w:hint="eastAsia"/>
          <w:color w:val="000000"/>
        </w:rPr>
        <w:t>做了静态的X，为何不做个动态的沙漏呢？</w:t>
      </w:r>
    </w:p>
    <w:p w14:paraId="4431608A" w14:textId="3D53FCBC" w:rsidR="009A1EDA" w:rsidRDefault="009A1EDA" w:rsidP="009A1EDA">
      <w:pPr>
        <w:jc w:val="left"/>
        <w:rPr>
          <w:color w:val="000000"/>
        </w:rPr>
      </w:pPr>
      <w:r>
        <w:rPr>
          <w:rFonts w:hint="eastAsia"/>
          <w:color w:val="000000"/>
        </w:rPr>
        <w:t>实验原理：</w:t>
      </w:r>
    </w:p>
    <w:p w14:paraId="3D97A657" w14:textId="17166F90" w:rsidR="009A1EDA" w:rsidRDefault="009A1EDA" w:rsidP="009C14A4">
      <w:pPr>
        <w:jc w:val="left"/>
        <w:rPr>
          <w:color w:val="000000"/>
        </w:rPr>
      </w:pPr>
      <w:r>
        <w:rPr>
          <w:rFonts w:hint="eastAsia"/>
          <w:color w:val="000000"/>
        </w:rPr>
        <w:t>我们选择一片8 * 8的Matrix板来做，还是通过行扫描来选择相应的列来做。可由要显示的图形反推原理：我们需要两个时钟信号来选择要显示的图形，如果是静态的只用行与列同时由相应的LS138选中即可完成静态选择，难点是动态选择；我们首先考虑第一列与第八列，他们始终点亮，因此只需要Y0,Y7取或门，然后分别接入C0，C7（第0列，第7列）即可完成点亮。然后就要动态选择第2列到第7列，我们再用1个74LS138来选择，但时钟信号控制在1Hz，根据分析一共由4个状态，当Y0有效时候，第二列与第7列，</w:t>
      </w:r>
      <w:r>
        <w:rPr>
          <w:rFonts w:hint="eastAsia"/>
          <w:color w:val="000000"/>
        </w:rPr>
        <w:lastRenderedPageBreak/>
        <w:t>有效，Y1~Y3有效时候都无效，这个时候要与第一行扫描选中</w:t>
      </w:r>
      <w:r w:rsidR="00D01274">
        <w:rPr>
          <w:rFonts w:hint="eastAsia"/>
          <w:color w:val="000000"/>
        </w:rPr>
        <w:t>，即可得到动态的第一行的第二列与第七列，还有第七行的即在Y1 ~Y3的时间有效，第二，七列选择完毕。依次类推得到剩下的，根据实验结果得到如下的仿真。</w:t>
      </w:r>
    </w:p>
    <w:p w14:paraId="0F6B410A" w14:textId="38F56238" w:rsidR="00D01274" w:rsidRDefault="00D01274" w:rsidP="009A1EDA">
      <w:pPr>
        <w:jc w:val="left"/>
        <w:rPr>
          <w:color w:val="000000"/>
        </w:rPr>
      </w:pPr>
      <w:r>
        <w:rPr>
          <w:rFonts w:hint="eastAsia"/>
          <w:color w:val="000000"/>
        </w:rPr>
        <w:t>Proteus连线如下：</w:t>
      </w:r>
    </w:p>
    <w:p w14:paraId="197EEF30" w14:textId="75D9E6B5" w:rsidR="00D01274" w:rsidRDefault="009C14A4" w:rsidP="009C14A4">
      <w:pPr>
        <w:jc w:val="center"/>
        <w:rPr>
          <w:color w:val="000000"/>
        </w:rPr>
      </w:pPr>
      <w:r w:rsidRPr="009C14A4">
        <w:rPr>
          <w:color w:val="000000"/>
        </w:rPr>
        <w:drawing>
          <wp:inline distT="0" distB="0" distL="0" distR="0" wp14:anchorId="43749682" wp14:editId="6CABEB1D">
            <wp:extent cx="3179299" cy="1986966"/>
            <wp:effectExtent l="0" t="0" r="2540" b="0"/>
            <wp:docPr id="221190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90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4152" cy="20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4950" w14:textId="2D3F7194" w:rsidR="009C14A4" w:rsidRDefault="009C14A4" w:rsidP="009C14A4">
      <w:pPr>
        <w:jc w:val="left"/>
        <w:rPr>
          <w:color w:val="000000"/>
        </w:rPr>
      </w:pPr>
      <w:r>
        <w:rPr>
          <w:rFonts w:hint="eastAsia"/>
          <w:color w:val="000000"/>
        </w:rPr>
        <w:t>实验结果如下：</w:t>
      </w:r>
    </w:p>
    <w:p w14:paraId="51EE607A" w14:textId="17F1EF5A" w:rsidR="009C14A4" w:rsidRDefault="009C14A4" w:rsidP="009C14A4">
      <w:pPr>
        <w:jc w:val="left"/>
        <w:rPr>
          <w:color w:val="000000"/>
        </w:rPr>
      </w:pPr>
      <w:r>
        <w:rPr>
          <w:rFonts w:hint="eastAsia"/>
          <w:color w:val="000000"/>
        </w:rPr>
        <w:t>1.</w:t>
      </w:r>
      <w:r w:rsidRPr="009C14A4">
        <w:rPr>
          <w:color w:val="000000"/>
        </w:rPr>
        <w:drawing>
          <wp:inline distT="0" distB="0" distL="0" distR="0" wp14:anchorId="5270BEA9" wp14:editId="122D65B8">
            <wp:extent cx="2464778" cy="1540412"/>
            <wp:effectExtent l="0" t="0" r="0" b="3175"/>
            <wp:docPr id="1798445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459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7426" cy="154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3B3A" w14:textId="4669ABC7" w:rsidR="009C14A4" w:rsidRDefault="009C14A4" w:rsidP="009C14A4">
      <w:pPr>
        <w:jc w:val="left"/>
        <w:rPr>
          <w:color w:val="000000"/>
        </w:rPr>
      </w:pPr>
      <w:r>
        <w:rPr>
          <w:rFonts w:hint="eastAsia"/>
          <w:color w:val="000000"/>
        </w:rPr>
        <w:t>2.</w:t>
      </w:r>
      <w:r w:rsidRPr="009C14A4">
        <w:rPr>
          <w:color w:val="000000"/>
        </w:rPr>
        <w:drawing>
          <wp:inline distT="0" distB="0" distL="0" distR="0" wp14:anchorId="199E1A82" wp14:editId="6EE3C354">
            <wp:extent cx="2475914" cy="1547372"/>
            <wp:effectExtent l="0" t="0" r="635" b="0"/>
            <wp:docPr id="152990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0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280" cy="1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0E24" w14:textId="1559F809" w:rsidR="009C14A4" w:rsidRDefault="009C14A4" w:rsidP="009C14A4">
      <w:pPr>
        <w:tabs>
          <w:tab w:val="left" w:pos="4918"/>
        </w:tabs>
        <w:jc w:val="left"/>
        <w:rPr>
          <w:color w:val="000000"/>
        </w:rPr>
      </w:pPr>
      <w:r>
        <w:rPr>
          <w:rFonts w:hint="eastAsia"/>
          <w:color w:val="000000"/>
        </w:rPr>
        <w:t>3.</w:t>
      </w:r>
      <w:r w:rsidRPr="009C14A4">
        <w:rPr>
          <w:color w:val="000000"/>
        </w:rPr>
        <w:drawing>
          <wp:inline distT="0" distB="0" distL="0" distR="0" wp14:anchorId="3967CB3C" wp14:editId="450938EA">
            <wp:extent cx="2498543" cy="1561514"/>
            <wp:effectExtent l="0" t="0" r="0" b="635"/>
            <wp:docPr id="1947198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989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2180" cy="156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ab/>
      </w:r>
    </w:p>
    <w:p w14:paraId="3EEF6C3A" w14:textId="09ABA950" w:rsidR="009C14A4" w:rsidRDefault="009C14A4" w:rsidP="009C14A4">
      <w:pPr>
        <w:tabs>
          <w:tab w:val="left" w:pos="4918"/>
        </w:tabs>
        <w:jc w:val="left"/>
        <w:rPr>
          <w:color w:val="000000"/>
        </w:rPr>
      </w:pPr>
      <w:r>
        <w:rPr>
          <w:rFonts w:hint="eastAsia"/>
          <w:color w:val="000000"/>
        </w:rPr>
        <w:lastRenderedPageBreak/>
        <w:t>4.</w:t>
      </w:r>
      <w:r w:rsidRPr="009C14A4">
        <w:rPr>
          <w:color w:val="000000"/>
        </w:rPr>
        <w:drawing>
          <wp:inline distT="0" distB="0" distL="0" distR="0" wp14:anchorId="71B9A012" wp14:editId="1A44F96A">
            <wp:extent cx="2329722" cy="1456006"/>
            <wp:effectExtent l="0" t="0" r="0" b="0"/>
            <wp:docPr id="286921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21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1683" cy="146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8A82" w14:textId="7D1970C9" w:rsidR="009C14A4" w:rsidRDefault="009C14A4" w:rsidP="009C14A4">
      <w:pPr>
        <w:tabs>
          <w:tab w:val="left" w:pos="4918"/>
        </w:tabs>
        <w:jc w:val="left"/>
        <w:rPr>
          <w:color w:val="000000"/>
        </w:rPr>
      </w:pPr>
      <w:r>
        <w:rPr>
          <w:rFonts w:hint="eastAsia"/>
          <w:color w:val="000000"/>
        </w:rPr>
        <w:t>实验结果正确，创新成功。</w:t>
      </w:r>
    </w:p>
    <w:p w14:paraId="2C6AC61C" w14:textId="77777777" w:rsidR="005960CD" w:rsidRPr="00714486" w:rsidRDefault="005960CD" w:rsidP="009C14A4">
      <w:pPr>
        <w:tabs>
          <w:tab w:val="left" w:pos="4918"/>
        </w:tabs>
        <w:jc w:val="left"/>
        <w:rPr>
          <w:rFonts w:hint="eastAsia"/>
          <w:color w:val="000000"/>
        </w:rPr>
      </w:pPr>
    </w:p>
    <w:sectPr w:rsidR="005960CD" w:rsidRPr="007144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020A86" w14:textId="77777777" w:rsidR="00DE7D90" w:rsidRDefault="00DE7D90" w:rsidP="00D60638">
      <w:r>
        <w:separator/>
      </w:r>
    </w:p>
  </w:endnote>
  <w:endnote w:type="continuationSeparator" w:id="0">
    <w:p w14:paraId="6EA6FB2E" w14:textId="77777777" w:rsidR="00DE7D90" w:rsidRDefault="00DE7D90" w:rsidP="00D60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5C3F42" w14:textId="77777777" w:rsidR="00DE7D90" w:rsidRDefault="00DE7D90" w:rsidP="00D60638">
      <w:r>
        <w:separator/>
      </w:r>
    </w:p>
  </w:footnote>
  <w:footnote w:type="continuationSeparator" w:id="0">
    <w:p w14:paraId="3E9581CA" w14:textId="77777777" w:rsidR="00DE7D90" w:rsidRDefault="00DE7D90" w:rsidP="00D606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E51D89"/>
    <w:multiLevelType w:val="hybridMultilevel"/>
    <w:tmpl w:val="2520BCB6"/>
    <w:lvl w:ilvl="0" w:tplc="316A0C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05501BA"/>
    <w:multiLevelType w:val="hybridMultilevel"/>
    <w:tmpl w:val="3864DFE8"/>
    <w:lvl w:ilvl="0" w:tplc="E2CC6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4595127"/>
    <w:multiLevelType w:val="hybridMultilevel"/>
    <w:tmpl w:val="A1FE2976"/>
    <w:lvl w:ilvl="0" w:tplc="24927D9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14288693">
    <w:abstractNumId w:val="1"/>
  </w:num>
  <w:num w:numId="2" w16cid:durableId="930821650">
    <w:abstractNumId w:val="0"/>
  </w:num>
  <w:num w:numId="3" w16cid:durableId="7142774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638"/>
    <w:rsid w:val="000C63E6"/>
    <w:rsid w:val="00352EB6"/>
    <w:rsid w:val="00380C4C"/>
    <w:rsid w:val="003B382E"/>
    <w:rsid w:val="0046638D"/>
    <w:rsid w:val="004F7315"/>
    <w:rsid w:val="005960CD"/>
    <w:rsid w:val="00714486"/>
    <w:rsid w:val="00991259"/>
    <w:rsid w:val="009A1EDA"/>
    <w:rsid w:val="009C14A4"/>
    <w:rsid w:val="00BE1786"/>
    <w:rsid w:val="00D01274"/>
    <w:rsid w:val="00D217B0"/>
    <w:rsid w:val="00D60638"/>
    <w:rsid w:val="00DE7D90"/>
    <w:rsid w:val="00FF2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0D7A81"/>
  <w15:chartTrackingRefBased/>
  <w15:docId w15:val="{CDD1B3C7-6C11-4416-B5B7-4C7182385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6063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606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606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60638"/>
    <w:rPr>
      <w:sz w:val="18"/>
      <w:szCs w:val="18"/>
    </w:rPr>
  </w:style>
  <w:style w:type="paragraph" w:styleId="a7">
    <w:name w:val="List Paragraph"/>
    <w:basedOn w:val="a"/>
    <w:uiPriority w:val="34"/>
    <w:qFormat/>
    <w:rsid w:val="00D60638"/>
    <w:pPr>
      <w:ind w:firstLineChars="200" w:firstLine="420"/>
    </w:pPr>
  </w:style>
  <w:style w:type="table" w:styleId="a8">
    <w:name w:val="Table Grid"/>
    <w:basedOn w:val="a1"/>
    <w:uiPriority w:val="39"/>
    <w:rsid w:val="004663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362</Words>
  <Characters>2067</Characters>
  <Application>Microsoft Office Word</Application>
  <DocSecurity>0</DocSecurity>
  <Lines>17</Lines>
  <Paragraphs>4</Paragraphs>
  <ScaleCrop>false</ScaleCrop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权德 张</dc:creator>
  <cp:keywords/>
  <dc:description/>
  <cp:lastModifiedBy>权德 张</cp:lastModifiedBy>
  <cp:revision>4</cp:revision>
  <dcterms:created xsi:type="dcterms:W3CDTF">2024-05-26T06:35:00Z</dcterms:created>
  <dcterms:modified xsi:type="dcterms:W3CDTF">2024-05-27T08:53:00Z</dcterms:modified>
</cp:coreProperties>
</file>