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919E" w14:textId="77777777" w:rsidR="006C3CDF" w:rsidRDefault="006C3CDF" w:rsidP="006C3CDF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bookmarkStart w:id="0" w:name="dieu_6"/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6.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động</w:t>
      </w:r>
      <w:bookmarkEnd w:id="0"/>
      <w:proofErr w:type="spellEnd"/>
    </w:p>
    <w:p w14:paraId="03DB55A9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1071E03B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cầu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7BB3F4DF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đầy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phòng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đào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luyện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41C60D1E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sóc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khỏe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ườ</w:t>
      </w:r>
      <w:r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đầy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chỉnh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65F20659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cầu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ổn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10EA64FE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đ)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Từ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vẫn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kỷ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thấy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dọa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nghiêm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trọng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tính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khỏe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nhưng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ườ</w:t>
      </w:r>
      <w:r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ườ</w:t>
      </w:r>
      <w:r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khắc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0B3123E4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773A9D78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1EB7F4EA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thỏa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123B7347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0DC21C19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kịp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cứu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khắc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ứng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cứu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khẩn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thẩm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6ABCB27D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3.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64184338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môi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11D7A512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tin,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tuyên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luyện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cầu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nghiêm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ngặt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18E46255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0C9D129A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từng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00DF4882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10ED5D4D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7D20FDAE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Chịu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75B0F614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20DD5B39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chặn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kịp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67015A38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lượng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khoản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khoản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trừ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riêng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tượng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39EEFF3E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6.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khoản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khoản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20C2D2C1" w14:textId="77777777" w:rsidR="006C3CDF" w:rsidRPr="006C3CDF" w:rsidRDefault="006C3CDF" w:rsidP="006C3CDF">
      <w:bookmarkStart w:id="1" w:name="khoan_7_6"/>
      <w:r w:rsidRPr="006C3CDF">
        <w:t xml:space="preserve">7. </w:t>
      </w:r>
      <w:proofErr w:type="spellStart"/>
      <w:r w:rsidRPr="006C3CDF">
        <w:t>Người</w:t>
      </w:r>
      <w:proofErr w:type="spellEnd"/>
      <w:r w:rsidRPr="006C3CDF">
        <w:t xml:space="preserve"> </w:t>
      </w:r>
      <w:proofErr w:type="spellStart"/>
      <w:r w:rsidRPr="006C3CDF">
        <w:t>lao</w:t>
      </w:r>
      <w:proofErr w:type="spellEnd"/>
      <w:r w:rsidRPr="006C3CDF">
        <w:t xml:space="preserve"> </w:t>
      </w:r>
      <w:proofErr w:type="spellStart"/>
      <w:r w:rsidRPr="006C3CDF">
        <w:t>động</w:t>
      </w:r>
      <w:proofErr w:type="spellEnd"/>
      <w:r w:rsidRPr="006C3CDF">
        <w:t xml:space="preserve"> </w:t>
      </w:r>
      <w:proofErr w:type="spellStart"/>
      <w:r w:rsidRPr="006C3CDF">
        <w:t>nước</w:t>
      </w:r>
      <w:proofErr w:type="spellEnd"/>
      <w:r w:rsidRPr="006C3CDF">
        <w:t xml:space="preserve"> </w:t>
      </w:r>
      <w:proofErr w:type="spellStart"/>
      <w:r w:rsidRPr="006C3CDF">
        <w:t>ngoài</w:t>
      </w:r>
      <w:proofErr w:type="spellEnd"/>
      <w:r w:rsidRPr="006C3CDF">
        <w:t xml:space="preserve"> </w:t>
      </w:r>
      <w:proofErr w:type="spellStart"/>
      <w:r w:rsidRPr="006C3CDF">
        <w:t>làm</w:t>
      </w:r>
      <w:proofErr w:type="spellEnd"/>
      <w:r w:rsidRPr="006C3CDF">
        <w:t xml:space="preserve"> </w:t>
      </w:r>
      <w:proofErr w:type="spellStart"/>
      <w:r w:rsidRPr="006C3CDF">
        <w:t>việc</w:t>
      </w:r>
      <w:proofErr w:type="spellEnd"/>
      <w:r w:rsidRPr="006C3CDF">
        <w:t xml:space="preserve"> </w:t>
      </w:r>
      <w:proofErr w:type="spellStart"/>
      <w:r w:rsidRPr="006C3CDF">
        <w:t>tại</w:t>
      </w:r>
      <w:proofErr w:type="spellEnd"/>
      <w:r w:rsidRPr="006C3CDF">
        <w:t xml:space="preserve"> </w:t>
      </w:r>
      <w:proofErr w:type="spellStart"/>
      <w:r w:rsidRPr="006C3CDF">
        <w:t>Việt</w:t>
      </w:r>
      <w:proofErr w:type="spellEnd"/>
      <w:r w:rsidRPr="006C3CDF">
        <w:t xml:space="preserve"> Nam </w:t>
      </w:r>
      <w:proofErr w:type="spellStart"/>
      <w:r w:rsidRPr="006C3CDF">
        <w:t>có</w:t>
      </w:r>
      <w:proofErr w:type="spellEnd"/>
      <w:r w:rsidRPr="006C3CDF">
        <w:t xml:space="preserve"> </w:t>
      </w:r>
      <w:proofErr w:type="spellStart"/>
      <w:r w:rsidRPr="006C3CDF">
        <w:t>quyền</w:t>
      </w:r>
      <w:proofErr w:type="spellEnd"/>
      <w:r w:rsidRPr="006C3CDF">
        <w:t xml:space="preserve"> </w:t>
      </w:r>
      <w:proofErr w:type="spellStart"/>
      <w:r w:rsidRPr="006C3CDF">
        <w:t>và</w:t>
      </w:r>
      <w:proofErr w:type="spellEnd"/>
      <w:r w:rsidRPr="006C3CDF">
        <w:t xml:space="preserve"> </w:t>
      </w:r>
      <w:proofErr w:type="spellStart"/>
      <w:r w:rsidRPr="006C3CDF">
        <w:t>nghĩa</w:t>
      </w:r>
      <w:proofErr w:type="spellEnd"/>
      <w:r w:rsidRPr="006C3CDF">
        <w:t xml:space="preserve"> </w:t>
      </w:r>
      <w:proofErr w:type="spellStart"/>
      <w:r w:rsidRPr="006C3CDF">
        <w:t>vụ</w:t>
      </w:r>
      <w:proofErr w:type="spellEnd"/>
      <w:r w:rsidRPr="006C3CDF">
        <w:t xml:space="preserve"> </w:t>
      </w:r>
      <w:proofErr w:type="spellStart"/>
      <w:r w:rsidRPr="006C3CDF">
        <w:t>về</w:t>
      </w:r>
      <w:proofErr w:type="spellEnd"/>
      <w:r w:rsidRPr="006C3CDF">
        <w:t xml:space="preserve"> an </w:t>
      </w:r>
      <w:proofErr w:type="spellStart"/>
      <w:r w:rsidRPr="006C3CDF">
        <w:t>toàn</w:t>
      </w:r>
      <w:proofErr w:type="spellEnd"/>
      <w:r w:rsidRPr="006C3CDF">
        <w:t xml:space="preserve">, </w:t>
      </w:r>
      <w:proofErr w:type="spellStart"/>
      <w:r w:rsidRPr="006C3CDF">
        <w:t>vệ</w:t>
      </w:r>
      <w:proofErr w:type="spellEnd"/>
      <w:r w:rsidRPr="006C3CDF">
        <w:t xml:space="preserve"> </w:t>
      </w:r>
      <w:proofErr w:type="spellStart"/>
      <w:r w:rsidRPr="006C3CDF">
        <w:t>sinh</w:t>
      </w:r>
      <w:proofErr w:type="spellEnd"/>
      <w:r w:rsidRPr="006C3CDF">
        <w:t xml:space="preserve"> </w:t>
      </w:r>
      <w:proofErr w:type="spellStart"/>
      <w:r w:rsidRPr="006C3CDF">
        <w:t>lao</w:t>
      </w:r>
      <w:proofErr w:type="spellEnd"/>
      <w:r w:rsidRPr="006C3CDF">
        <w:t xml:space="preserve"> </w:t>
      </w:r>
      <w:proofErr w:type="spellStart"/>
      <w:r w:rsidRPr="006C3CDF">
        <w:t>động</w:t>
      </w:r>
      <w:proofErr w:type="spellEnd"/>
      <w:r w:rsidRPr="006C3CDF">
        <w:t xml:space="preserve"> </w:t>
      </w:r>
      <w:proofErr w:type="spellStart"/>
      <w:r w:rsidRPr="006C3CDF">
        <w:t>như</w:t>
      </w:r>
      <w:proofErr w:type="spellEnd"/>
      <w:r w:rsidRPr="006C3CDF">
        <w:t xml:space="preserve"> </w:t>
      </w:r>
      <w:proofErr w:type="spellStart"/>
      <w:r w:rsidRPr="006C3CDF">
        <w:t>đối</w:t>
      </w:r>
      <w:proofErr w:type="spellEnd"/>
      <w:r w:rsidRPr="006C3CDF">
        <w:t xml:space="preserve"> </w:t>
      </w:r>
      <w:proofErr w:type="spellStart"/>
      <w:r w:rsidRPr="006C3CDF">
        <w:t>với</w:t>
      </w:r>
      <w:proofErr w:type="spellEnd"/>
      <w:r w:rsidRPr="006C3CDF">
        <w:t xml:space="preserve"> </w:t>
      </w:r>
      <w:proofErr w:type="spellStart"/>
      <w:r w:rsidRPr="006C3CDF">
        <w:t>người</w:t>
      </w:r>
      <w:proofErr w:type="spellEnd"/>
      <w:r w:rsidRPr="006C3CDF">
        <w:t xml:space="preserve"> </w:t>
      </w:r>
      <w:proofErr w:type="spellStart"/>
      <w:r w:rsidRPr="006C3CDF">
        <w:t>lao</w:t>
      </w:r>
      <w:proofErr w:type="spellEnd"/>
      <w:r w:rsidRPr="006C3CDF">
        <w:t xml:space="preserve"> </w:t>
      </w:r>
      <w:proofErr w:type="spellStart"/>
      <w:r w:rsidRPr="006C3CDF">
        <w:t>động</w:t>
      </w:r>
      <w:proofErr w:type="spellEnd"/>
      <w:r w:rsidRPr="006C3CDF">
        <w:t xml:space="preserve"> </w:t>
      </w:r>
      <w:proofErr w:type="spellStart"/>
      <w:r w:rsidRPr="006C3CDF">
        <w:t>quy</w:t>
      </w:r>
      <w:proofErr w:type="spellEnd"/>
      <w:r w:rsidRPr="006C3CDF">
        <w:t xml:space="preserve"> </w:t>
      </w:r>
      <w:proofErr w:type="spellStart"/>
      <w:r w:rsidRPr="006C3CDF">
        <w:t>định</w:t>
      </w:r>
      <w:proofErr w:type="spellEnd"/>
      <w:r w:rsidRPr="006C3CDF">
        <w:t xml:space="preserve"> </w:t>
      </w:r>
      <w:proofErr w:type="spellStart"/>
      <w:r w:rsidRPr="006C3CDF">
        <w:t>tại</w:t>
      </w:r>
      <w:proofErr w:type="spellEnd"/>
      <w:r w:rsidRPr="006C3CDF">
        <w:t xml:space="preserve"> </w:t>
      </w:r>
      <w:proofErr w:type="spellStart"/>
      <w:r w:rsidRPr="006C3CDF">
        <w:t>khoản</w:t>
      </w:r>
      <w:proofErr w:type="spellEnd"/>
      <w:r w:rsidRPr="006C3CDF">
        <w:t xml:space="preserve"> 1 </w:t>
      </w:r>
      <w:proofErr w:type="spellStart"/>
      <w:r w:rsidRPr="006C3CDF">
        <w:t>và</w:t>
      </w:r>
      <w:proofErr w:type="spellEnd"/>
      <w:r w:rsidRPr="006C3CDF">
        <w:t xml:space="preserve"> </w:t>
      </w:r>
      <w:proofErr w:type="spellStart"/>
      <w:r w:rsidRPr="006C3CDF">
        <w:t>khoản</w:t>
      </w:r>
      <w:proofErr w:type="spellEnd"/>
      <w:r w:rsidRPr="006C3CDF">
        <w:t xml:space="preserve"> 2 </w:t>
      </w:r>
      <w:proofErr w:type="spellStart"/>
      <w:r w:rsidRPr="006C3CDF">
        <w:t>Điều</w:t>
      </w:r>
      <w:proofErr w:type="spellEnd"/>
      <w:r w:rsidRPr="006C3CDF">
        <w:t xml:space="preserve"> </w:t>
      </w:r>
      <w:proofErr w:type="spellStart"/>
      <w:r w:rsidRPr="006C3CDF">
        <w:t>này</w:t>
      </w:r>
      <w:proofErr w:type="spellEnd"/>
      <w:r w:rsidRPr="006C3CDF">
        <w:t xml:space="preserve">; </w:t>
      </w:r>
      <w:proofErr w:type="spellStart"/>
      <w:r w:rsidRPr="006C3CDF">
        <w:t>riêng</w:t>
      </w:r>
      <w:proofErr w:type="spellEnd"/>
      <w:r w:rsidRPr="006C3CDF">
        <w:t xml:space="preserve"> </w:t>
      </w:r>
      <w:proofErr w:type="spellStart"/>
      <w:r w:rsidRPr="006C3CDF">
        <w:t>việc</w:t>
      </w:r>
      <w:proofErr w:type="spellEnd"/>
      <w:r w:rsidRPr="006C3CDF">
        <w:t xml:space="preserve"> </w:t>
      </w:r>
      <w:proofErr w:type="spellStart"/>
      <w:r w:rsidRPr="006C3CDF">
        <w:t>tham</w:t>
      </w:r>
      <w:proofErr w:type="spellEnd"/>
      <w:r w:rsidRPr="006C3CDF">
        <w:t xml:space="preserve"> </w:t>
      </w:r>
      <w:proofErr w:type="spellStart"/>
      <w:r w:rsidRPr="006C3CDF">
        <w:t>gia</w:t>
      </w:r>
      <w:proofErr w:type="spellEnd"/>
      <w:r w:rsidRPr="006C3CDF">
        <w:t xml:space="preserve"> </w:t>
      </w:r>
      <w:proofErr w:type="spellStart"/>
      <w:r w:rsidRPr="006C3CDF">
        <w:t>bảo</w:t>
      </w:r>
      <w:proofErr w:type="spellEnd"/>
      <w:r w:rsidRPr="006C3CDF">
        <w:t xml:space="preserve"> </w:t>
      </w:r>
      <w:proofErr w:type="spellStart"/>
      <w:r w:rsidRPr="006C3CDF">
        <w:t>hiểm</w:t>
      </w:r>
      <w:proofErr w:type="spellEnd"/>
      <w:r w:rsidRPr="006C3CDF">
        <w:t xml:space="preserve"> tai </w:t>
      </w:r>
      <w:proofErr w:type="spellStart"/>
      <w:r w:rsidRPr="006C3CDF">
        <w:t>nạn</w:t>
      </w:r>
      <w:proofErr w:type="spellEnd"/>
      <w:r w:rsidRPr="006C3CDF">
        <w:t xml:space="preserve"> </w:t>
      </w:r>
      <w:proofErr w:type="spellStart"/>
      <w:r w:rsidRPr="006C3CDF">
        <w:t>lao</w:t>
      </w:r>
      <w:proofErr w:type="spellEnd"/>
      <w:r w:rsidRPr="006C3CDF">
        <w:t xml:space="preserve"> </w:t>
      </w:r>
      <w:proofErr w:type="spellStart"/>
      <w:r w:rsidRPr="006C3CDF">
        <w:t>động</w:t>
      </w:r>
      <w:proofErr w:type="spellEnd"/>
      <w:r w:rsidRPr="006C3CDF">
        <w:t xml:space="preserve">, </w:t>
      </w:r>
      <w:proofErr w:type="spellStart"/>
      <w:r w:rsidRPr="006C3CDF">
        <w:t>bệnh</w:t>
      </w:r>
      <w:proofErr w:type="spellEnd"/>
      <w:r w:rsidRPr="006C3CDF">
        <w:t xml:space="preserve"> </w:t>
      </w:r>
      <w:proofErr w:type="spellStart"/>
      <w:r w:rsidRPr="006C3CDF">
        <w:t>nghề</w:t>
      </w:r>
      <w:proofErr w:type="spellEnd"/>
      <w:r w:rsidRPr="006C3CDF">
        <w:t xml:space="preserve"> </w:t>
      </w:r>
      <w:proofErr w:type="spellStart"/>
      <w:r w:rsidRPr="006C3CDF">
        <w:t>nghiệp</w:t>
      </w:r>
      <w:proofErr w:type="spellEnd"/>
      <w:r w:rsidRPr="006C3CDF">
        <w:t xml:space="preserve"> </w:t>
      </w:r>
      <w:proofErr w:type="spellStart"/>
      <w:r w:rsidRPr="006C3CDF">
        <w:t>được</w:t>
      </w:r>
      <w:proofErr w:type="spellEnd"/>
      <w:r w:rsidRPr="006C3CDF">
        <w:t xml:space="preserve"> </w:t>
      </w:r>
      <w:proofErr w:type="spellStart"/>
      <w:r w:rsidRPr="006C3CDF">
        <w:t>thực</w:t>
      </w:r>
      <w:proofErr w:type="spellEnd"/>
      <w:r w:rsidRPr="006C3CDF">
        <w:t xml:space="preserve"> </w:t>
      </w:r>
      <w:proofErr w:type="spellStart"/>
      <w:r w:rsidRPr="006C3CDF">
        <w:t>hiện</w:t>
      </w:r>
      <w:proofErr w:type="spellEnd"/>
      <w:r w:rsidRPr="006C3CDF">
        <w:t xml:space="preserve"> </w:t>
      </w:r>
      <w:proofErr w:type="spellStart"/>
      <w:r w:rsidRPr="006C3CDF">
        <w:t>theo</w:t>
      </w:r>
      <w:proofErr w:type="spellEnd"/>
      <w:r w:rsidRPr="006C3CDF">
        <w:t xml:space="preserve"> </w:t>
      </w:r>
      <w:proofErr w:type="spellStart"/>
      <w:r w:rsidRPr="006C3CDF">
        <w:t>quy</w:t>
      </w:r>
      <w:proofErr w:type="spellEnd"/>
      <w:r w:rsidRPr="006C3CDF">
        <w:t xml:space="preserve"> </w:t>
      </w:r>
      <w:proofErr w:type="spellStart"/>
      <w:r w:rsidRPr="006C3CDF">
        <w:t>định</w:t>
      </w:r>
      <w:proofErr w:type="spellEnd"/>
      <w:r w:rsidRPr="006C3CDF">
        <w:t xml:space="preserve"> </w:t>
      </w:r>
      <w:proofErr w:type="spellStart"/>
      <w:r w:rsidRPr="006C3CDF">
        <w:t>của</w:t>
      </w:r>
      <w:proofErr w:type="spellEnd"/>
      <w:r w:rsidRPr="006C3CDF">
        <w:t xml:space="preserve"> </w:t>
      </w:r>
      <w:proofErr w:type="spellStart"/>
      <w:r w:rsidRPr="006C3CDF">
        <w:t>Chính</w:t>
      </w:r>
      <w:proofErr w:type="spellEnd"/>
      <w:r w:rsidRPr="006C3CDF">
        <w:t xml:space="preserve"> </w:t>
      </w:r>
      <w:proofErr w:type="spellStart"/>
      <w:r w:rsidRPr="006C3CDF">
        <w:t>phủ</w:t>
      </w:r>
      <w:proofErr w:type="spellEnd"/>
      <w:r w:rsidRPr="006C3CDF">
        <w:t>.</w:t>
      </w:r>
      <w:bookmarkEnd w:id="1"/>
    </w:p>
    <w:p w14:paraId="6D1BF8CC" w14:textId="77777777" w:rsidR="006C3CDF" w:rsidRDefault="006C3CDF" w:rsidP="006C3CDF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bookmarkStart w:id="2" w:name="dieu_7"/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7.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động</w:t>
      </w:r>
      <w:bookmarkEnd w:id="2"/>
      <w:proofErr w:type="spellEnd"/>
    </w:p>
    <w:p w14:paraId="65249D46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48B26750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cầu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7F323C94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kỷ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454AF5C6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67C37815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ứng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cứu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khẩn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khắc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50E29E96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20EABBFB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tổ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tổ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683A5DB4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Tổ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luyện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hướng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dẫn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đầy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sóc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khỏe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đầy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2229B435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dọa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nghiêm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trọng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tính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khỏe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34F32BB9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6FE12335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đ)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phối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Ban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lưới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2B10A1A4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tai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bệnh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thuật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nghiêm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trọng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chuyên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3815CDF2" w14:textId="77777777" w:rsidR="006C3CDF" w:rsidRDefault="006C3CDF" w:rsidP="006C3CDF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Lấy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ý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chấp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6EEBBC5D" w14:textId="77777777" w:rsidR="004E20B4" w:rsidRDefault="004E20B4"/>
    <w:sectPr w:rsidR="004E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F"/>
    <w:rsid w:val="004E20B4"/>
    <w:rsid w:val="006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A8F9"/>
  <w15:chartTrackingRefBased/>
  <w15:docId w15:val="{6C9D743D-9F4C-459A-9C7F-0F7A28BD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2022-09-29T03:04:00Z</dcterms:created>
  <dcterms:modified xsi:type="dcterms:W3CDTF">2022-09-29T03:05:00Z</dcterms:modified>
</cp:coreProperties>
</file>