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TÀI LIỆU KIẾN TRÚC CHÍNH THỨC</w:t>
      </w:r>
    </w:p>
    <w:p>
      <w:pPr>
        <w:pBdr>
          <w:bottom w:val="single" w:color="1F4E79" w:sz="18" w:space="1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EGAL-CED — CENTRALIZED ERROR DOCTRINE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Phiên bản: 1.0.0  •  APPROVED &amp; FROZEN</w:t>
      </w:r>
    </w:p>
    <w:p>
      <w:pPr>
        <w:spacing w:after="40"/>
        <w:jc w:val="center"/>
      </w:pPr>
      <w:r>
        <w:rPr>
          <w:rFonts w:ascii="Arial" w:cs="Arial" w:eastAsia="Arial" w:hAnsi="Arial"/>
          <w:sz w:val="18"/>
          <w:szCs w:val="18"/>
        </w:rPr>
        <w:t xml:space="preserve">Ngày: 21/07/2026  |  Hệ thống: Gia Phả Số 2026 • myclan.com.vn</w:t>
      </w:r>
    </w:p>
    <w:p>
      <w:pPr>
        <w:spacing w:after="140"/>
        <w:jc w:val="center"/>
      </w:pPr>
      <w:r>
        <w:rPr>
          <w:rFonts w:ascii="Arial" w:cs="Arial" w:eastAsia="Arial" w:hAnsi="Arial"/>
          <w:color w:val="404040"/>
          <w:sz w:val="17"/>
          <w:szCs w:val="17"/>
        </w:rPr>
        <w:t xml:space="preserve">Map: EGAL-SEC v1.1.0  •  OPD v1.2.0  •  EGAL KOS / Architecture Bible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Trạng thái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APPROVED &amp; FROZEN v1.0.0 — Dẫn hướng shared/errors + dual-contract FE</w:t>
            </w:r>
          </w:p>
        </w:tc>
      </w:tr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Phạm vi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Mọi service/controller/middleware Express backend; wire JSON API; không đổi FE message UAT trừ dual alias</w:t>
            </w:r>
          </w:p>
        </w:tc>
      </w:tr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Thay thế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auth/core error catalog = contributor AUTH namespace; không còn SSOT path dưới modules/auth</w:t>
            </w:r>
          </w:p>
        </w:tc>
      </w:tr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Skeleton code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src/shared/errors/* (chưa wire app.js — Phase CED-1 deliverable kèm Doctrine)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I. Mục tiêu &amp; phạm vi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CED định nghĩa cách hệ thống tạo, phân loại, truyền, serialize và ghi nhận lỗi — một kernel platform, không phải catalog riêng của auth.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Trong phạm vi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AppError class, code registry, HTTP map, wire contract, dual-compatibility, global handler rules, domain contribution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 hệ SEC gates, OPD BusinessError, KOS Working Context / Human Authority (không nuốt lỗi nghiệp vụ thành 500 mù).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Ngoài phạm vi v1.0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i18n message catalog đầy đủ; FE toast mapping chi tiết; OpenAPI codegen (ghi chú extension).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app.js / migrate toàn module — thuộc Implementation (sau Freeze).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II. As-is &amp; quyết định kiến trúc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II.1. As-is (đã inventory)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modules/auth/core/common/error.codes.js — catalog auth; header tự xưng SSOT nhưng path auth-local.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error.factory.js — rỗng.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egalAuthErrors.js — factory auth; code prefix AUTH_* lệch catalog phẳng.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login.core — throw Error ad-hoc.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onboarding — BusinessError + controller shape { success, error 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app.js global handler — luôn 500, bỏ qua err.status/code.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Middleware — 3+ JSON shapes.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II.2. Quyết định v1.0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SSOT path: shared/errors/ (platform). auth/core chỉ re-export hoặc contribute AUTH_*.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Một class vận hành: AppError (isOperational). BusinessError = alias/factory name giữ Q1 onboarding.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Canonical wire: { success:false, error:{ code, message, details?, correlationId? } 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Dual-contract: legacy top-level code/message/error string được toResponse(legacy:true) hỗ trợ phase chuyển.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handler BẮT BUỘC map AppError → statusCode; unknown → 500 + INTERNAL_ERROR.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Cấm hard-code string code trong service mới; dùng ERROR_CODES.*.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III. Invariants (E1–E8)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E1 — Stable Code: code là contract FE/ops; rename chỉ qua dual alias + deprecation window.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E2 — Operational vs Programmer: AppError.isOperational=true cho nghiệp vụ; TypeError/bug không lộ stack production.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E3 — Single Wire Shape (canonical): success + error object; module không invent shape mới sau Freeze.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E4 — Status Honesty: 423 Locked cho lifecycle/workflow (CHO_DUYET, ONBOARDING_CASE_NOT_EDITABLE); không dùng 500 cho business deny.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E5 — Correlation: khi có req.correlationId / X-Correlation-Id, đính vào error.correlationId.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E6 — Namespace Ownership: AUTH/SEC/ONB/TENANT/MEMBER/COMMON; domain đăng ký code, không đụng namespace khác.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E7 — Dual Contract (SEC E): mã cũ FE parse vẫn emit trong transition; document alias table.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E8 — Human Authority: không auto-remap lỗi phê duyệt thành success; admin/system errors rõ code.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IV. Taxonomy &amp; HTTP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IV.1. Layers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90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Namespace</w:t>
            </w:r>
          </w:p>
        </w:tc>
        <w:tc>
          <w:tcPr>
            <w:tcW w:type="dxa" w:w="5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Ví dụ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Identity/Auth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AUTH_ / ACCOUNT_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INVALID_CREDENTIALS, ACCOUNT_CHO_DUYET, ACCOUNT_DISABLED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Security gate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SEC_ / SECURITY_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SECURITY_GUARD_DENIED, FORBIDDEN, UNAUTHORIZED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Tenant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TENANT_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TENANT_CHO_DUYET, TENANT_PENDING_ACTIVATION, TENANT_DISABLED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Onboarding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ONBOARDING_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ONBOARDING_CASE_NOT_EDITABLE, ONBOARDING_MERGE_FAILED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Domain other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MEMBER_ / FIN_ / …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Đăng ký khi module adopt CED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Common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COMMON / bare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VALIDATION_ERROR, NOT_FOUND, CONFLICT, INTERNAL_ERROR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IV.2. HTTP status map (normative)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50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HTTP</w:t>
            </w:r>
          </w:p>
        </w:tc>
        <w:tc>
          <w:tcPr>
            <w:tcW w:type="dxa" w:w="8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Khi nào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400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VALIDATION_ERROR, BAD_REQUEST, thiếu field nghiệp vụ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401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UNAUTHORIZED, INVALID_CREDENTIALS, token missing/invalid (policy)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403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FORBIDDEN, ACCOUNT_DISABLED/BI_CAM, cross-tenant, role deny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404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NOT_FOUND, resource id không tồn tại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409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CONFLICT, ALREADY_EXISTS, concurrent version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422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Unprocessable domain (optional; hoặc 400)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423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Locked: ACCOUNT_CHO_DUYET, TENANT_* pending, ONBOARDING_* wrong state, admin not activated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429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TOO_MANY_ATTEMPTS, rate limit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500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INTERNAL_ERROR, non-operational only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V. Wire contract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V.1. Canonical (bắt buộc sau adopt)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{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"success": false,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"error": {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"code": "ONBOARDING_CASE_NOT_EDITABLE",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"message": "Hồ sơ ... không được chỉnh sửa.",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"details": { "currentStatus": "SUBMITTED" },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"correlationId": "uuid-optional"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V.2. Success (khuyến nghị thống nhất)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{ "success": true, "data": { ... } }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Giữ nguyên module đang dùng data wrap; CED không bắt buộc đổi success path v1.0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V.3. Dual / legacy (transition)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toResponse(err, { legacy: true }) có thể thêm top-level code, message giống role.middleware cũ.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middleware { error: string } — phase 1 dual; target migrate canonical.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Bảng alias: AUTH_ACCOUNT_CHO_DUYET ↔ ACCOUNT_CHO_DUYET (emit primary = mã FE đang parse).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VI. AppError model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class AppError extends Error {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name = 'AppError' | 'BusinessError'  // BusinessError alias name OK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code: string           // ERROR_CODES path value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statusCode: number    // HTTP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details?: object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isOperational: true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correlationId?: string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cause?: Error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Factory: appError(code, message, { statusCode, details }), hoặc domain helpers.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onboarding BusinessError(code, message, details) → implements/tương thích AppError (name BusinessError, statusCode from details).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VII. Code registry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File: shared/errors/codes/*.js + index.js gộp freeze object.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Seed v1.0: port AUTH/IDENTITY/RESET/REGISTER/APPROVAL/COMMON từ auth error.codes.js + ONBOARDING_* từ OPD/service + SEC_* tối thiểu.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Thêm code mới: PR + cập nhật registry; không string rời.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Message: CED không freeze toàn bộ câu chữ UAT — message có thể truyền lúc throw; registry có defaultMessage optional.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VII.1. Dual alias table (normative seed)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00"/>
      </w:tblGrid>
      <w:tr>
        <w:tc>
          <w:tcPr>
            <w:tcW w:type="dxa" w:w="3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Primary (emit FE)</w:t>
            </w:r>
          </w:p>
        </w:tc>
        <w:tc>
          <w:tcPr>
            <w:tcW w:type="dxa" w:w="3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Alias / legacy</w:t>
            </w:r>
          </w:p>
        </w:tc>
        <w:tc>
          <w:tcPr>
            <w:tcW w:type="dxa" w:w="3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Ghi chú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ACCOUNT_CHO_DUYET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AUTH_ACCOUNT_CHO_DUYET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login.core / egalAuthErrors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ACCOUNT_DISABLED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AUTH_ACCOUNT_DISABLED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BI_KHOA / TAM_NGUNG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TENANT_CHO_DUYET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AUTH_TENANT_CHO_DUYET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SEC matrix dual TENANT_PENDING_* later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INVALID_CREDENTIALS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AUTH_INVALID_CREDENTIALS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401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ADMIN_ACCOUNT_NOT_ACTIVATED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role.middleware — giữ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VIII. Boundary rules (ai throw / ai serialize)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Tầng</w:t>
            </w:r>
          </w:p>
        </w:tc>
        <w:tc>
          <w:tcPr>
            <w:tcW w:type="dxa" w:w="7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Quyền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Service / core</w:t>
            </w:r>
          </w:p>
        </w:tc>
        <w:tc>
          <w:tcPr>
            <w:tcW w:type="dxa" w:w="7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throw AppError/BusinessError; không res.json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Controller</w:t>
            </w:r>
          </w:p>
        </w:tc>
        <w:tc>
          <w:tcPr>
            <w:tcW w:type="dxa" w:w="7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catch → toResponse hoặc next(err); validate input → VALIDATION_ERROR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Middleware</w:t>
            </w:r>
          </w:p>
        </w:tc>
        <w:tc>
          <w:tcPr>
            <w:tcW w:type="dxa" w:w="7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return res.status().json(toResponse(...)) HOẶC next(AppError) — một convention/project; khuyến nghị next(AppError) + global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Global handler</w:t>
            </w:r>
          </w:p>
        </w:tc>
        <w:tc>
          <w:tcPr>
            <w:tcW w:type="dxa" w:w="7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Nếu AppError → statusCode + canonical body; else log stack → 500 INTERNAL_ERROR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IX. Map SEC / OPD / KOS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IX.1. EGAL-SEC v1.1.0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 E Error Contract = CED V + VII dual.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L2/L3 deny → ACCOUNT_* / TENANT_* / 423|403 theo IV.2.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SECURITY_GUARD_DENIED giữ code hiện securityGuard.middleware.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Heavy path không nuốt lỗi thành 500.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IX.2. OPD v1.2.0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ONBOARDING_* codes normative; 423 NOT_EDITABLE / INVALID_TRANSITION.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MERGE_FAILED: HTTP 500 operational với code ONBOARDING_MERGE_FAILED (retryable) — details.caseId.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BusinessError name giữ để controller onboarding không gãy.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IX.3. KOS / Architecture Bible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objects = Knowledge-facing contracts (stable code), không phải dump exception.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Working Context: correlationId xuyên request — CED E5.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Human Authority: approval/deny codes rõ; không silent.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Handbook ch.8 Error Doctrine: CED là hiện thực hóa platform; auth/core catalog hạ cấp contributor.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X. Target filesystem (skeleton)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src/shared/errors/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index.js              // public API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AppError.js           // class + isAppError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codes/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index.js            // ERROR_CODES aggregate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auth.codes.js       // port from auth/core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common.codes.js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onboarding.codes.js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security.codes.js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tenant.codes.js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httpMap.js            // code → default status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toResponse.js         // serialize + dual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aliases.js            // dual primary↔legacy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createError.js        // factory helpers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Migration (không xóa ngay — Q1):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modules/auth/core/common/error.codes.js  → re-export shared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modules/auth/core/common/error.factory.js → re-export createError</w:t>
      </w:r>
    </w:p>
    <w:p>
      <w:pPr>
        <w:shd w:fill="F5F5F5" w:val="clear"/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modules/auth/core/shared/egalAuthErrors.js → wrap AppError (phase)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XI. Adoption phases (sau Freeze — không nằm trong skeleton wire)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CED-1: Đặt skeleton shared/errors (PR này / artifact).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CED-2: Wire global handler app.js (map AppError) — dual body.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CED-3: auth re-export + login.core dùng createError/ERROR_CODES.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CED-4: onboarding BusinessError → shared; controller toResponse.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CED-5: middleware dần; deprecate shapes lệch.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Có thể chạy CED-1 song song SEC Phase 1A. CED-2 nên trước hoặc cùng SEC 1B.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XII. Non-goals &amp; anti-patterns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Không throw string.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Không res.status(500) cho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Không tạo modules/foo/errors/catalog song song (chỉ contribute codes file vào shared).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Không đổi message UAT login trong cùng PR chỉ để “đẹp”.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Không log PII (password, full OTP) trong details.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XIII. Freeze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Invariants E1–E8 locked.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Canonical wire locked.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 423 semantics locked.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Path shared/errors locked.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Dual alias seed locked (mở rộng bằng PR, không xóa primary đang live).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Skeleton code ship kèm Doctrine; app.js chưa bắt buộc trong v1.0 Freeze artifact.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XIV. Kết luận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CED v1.0.0 đưa Error từ “auth-local catalog + handler mù” lên platform kernel: một class, một registry, một wire, dual-contract có kiểm soát, map SEC/OPD/KOS. Mọi module mới (và refactor SEC) phải tuân thủ path shared/errors.</w:t>
      </w:r>
    </w:p>
    <w:p>
      <w:pPr>
        <w:spacing w:before="240"/>
      </w:pPr>
    </w:p>
    <w:p>
      <w:pPr>
        <w:pBdr>
          <w:top w:val="single" w:color="1F4E79" w:sz="12" w:space="8"/>
        </w:pBdr>
        <w:spacing w:before="100"/>
        <w:jc w:val="center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— HẾT TÀI LIỆU —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EGAL-CED v1.0.0  •  APPROVED &amp; FROZEN  •  21/07/2026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spacing w:before="60"/>
      <w:jc w:val="center"/>
    </w:pPr>
    <w:r>
      <w:rPr>
        <w:rFonts w:ascii="Arial" w:cs="Arial" w:eastAsia="Arial" w:hAnsi="Arial"/>
        <w:color w:val="666666"/>
        <w:sz w:val="15"/>
        <w:szCs w:val="15"/>
      </w:rPr>
      <w:t xml:space="preserve">CED  •  Trang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5"/>
        <w:szCs w:val="15"/>
      </w:rPr>
      <w:t xml:space="preserve"> /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5"/>
        <w:szCs w:val="15"/>
      </w:rPr>
      <w:t xml:space="preserve">  •  myclan.com.vn  •  21/07/2026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4"/>
      </w:pBdr>
      <w:spacing w:after="100"/>
    </w:pPr>
    <w:r>
      <w:rPr>
        <w:rFonts w:ascii="Arial" w:cs="Arial" w:eastAsia="Arial" w:hAnsi="Arial"/>
        <w:b/>
        <w:bCs/>
        <w:color w:val="1F4E79"/>
        <w:sz w:val="15"/>
        <w:szCs w:val="15"/>
      </w:rPr>
      <w:t xml:space="preserve">EGAL-CED  |  CENTRALIZED ERROR DOCTRINE  |  v1.0.0</w:t>
    </w:r>
    <w:r>
      <w:rPr>
        <w:rFonts w:ascii="Arial" w:cs="Arial" w:eastAsia="Arial" w:hAnsi="Arial"/>
        <w:sz w:val="15"/>
        <w:szCs w:val="15"/>
      </w:rPr>
      <w:t xml:space="preserve">                                      </w:t>
    </w:r>
    <w:r>
      <w:rPr>
        <w:rFonts w:ascii="Arial" w:cs="Arial" w:eastAsia="Arial" w:hAnsi="Arial"/>
        <w:b/>
        <w:bCs/>
        <w:color w:val="C00000"/>
        <w:sz w:val="15"/>
        <w:szCs w:val="15"/>
      </w:rPr>
      <w:t xml:space="preserve">FROZEN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E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2026-07-21T02:54:54.183Z</dcterms:created>
  <dcterms:modified xsi:type="dcterms:W3CDTF">2026-07-21T02:54:54.184Z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