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TÀI LIỆU TÓM TẮT THỰC HIỆN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Wave 0 + Wave 1 — Execution Checklist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Revised v1.1  •  Đã tiếp thu phản biện  •  21/07/2026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100"/>
      </w:tblGrid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SSOT Doctrine</w:t>
            </w:r>
          </w:p>
        </w:tc>
        <w:tc>
          <w:tcPr>
            <w:tcW w:type="dxa" w:w="8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EGAL-SEC v1.1.0  •  EGAL-CED v1.1.0  •  OPD v1.2.0  •  Master Plan v1.2.0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Phạm vi</w:t>
            </w:r>
          </w:p>
        </w:tc>
        <w:tc>
          <w:tcPr>
            <w:tcW w:type="dxa" w:w="8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Backend/src  •  Wave 0 (CED kernel) + Wave 1 (Edge unify)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Nguyên tắc</w:t>
            </w:r>
          </w:p>
        </w:tc>
        <w:tc>
          <w:tcPr>
            <w:tcW w:type="dxa" w:w="8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Q1 Bảo toàn 100%  •  Q2 Doc Format  •  Confirm diff trước khi gen code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Trạng thái tài liệu</w:t>
            </w:r>
          </w:p>
        </w:tc>
        <w:tc>
          <w:tcPr>
            <w:tcW w:type="dxa" w:w="8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Revised v1.1 — Đã điều chỉnh theo phản biện (Copy drop-in, PR-1, Handler order, 404 Exit)</w:t>
            </w:r>
          </w:p>
        </w:tc>
      </w:tr>
    </w:tbl>
    <w:p>
      <w:pPr>
        <w:pStyle w:val="Heading1"/>
      </w:pPr>
      <w:r>
        <w:t xml:space="preserve">I. Thay đổi so với bản tóm tắt trước</w:t>
      </w:r>
    </w:p>
    <w:p>
      <w:pPr>
        <w:spacing w:after="80"/>
      </w:pPr>
      <w:r>
        <w:rPr>
          <w:sz w:val="19"/>
          <w:szCs w:val="19"/>
        </w:rPr>
        <w:t xml:space="preserve">Bản này tiếp thu đầy đủ các điểm phản biện hợp lý. Các điều chỉnh chính: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19"/>
          <w:szCs w:val="19"/>
        </w:rPr>
        <w:t xml:space="preserve">Wave 0: </w:t>
      </w:r>
      <w:r>
        <w:rPr>
          <w:sz w:val="19"/>
          <w:szCs w:val="19"/>
        </w:rPr>
        <w:t xml:space="preserve">Đổi từ “Tạo mới / Implement core contracts” → “Copy / Drop-in nguyên khối từ artifacts/shared/errors”. Không tự code lại logic.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19"/>
          <w:szCs w:val="19"/>
        </w:rPr>
        <w:t xml:space="preserve">Chuỗi PR: </w:t>
      </w:r>
      <w:r>
        <w:rPr>
          <w:sz w:val="19"/>
          <w:szCs w:val="19"/>
        </w:rPr>
        <w:t xml:space="preserve">Bổ sung đầy đủ PR-1 (chore shared/errors) → PR-8.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19"/>
          <w:szCs w:val="19"/>
        </w:rPr>
        <w:t xml:space="preserve">Thứ tự Handler: </w:t>
      </w:r>
      <w:r>
        <w:rPr>
          <w:sz w:val="19"/>
          <w:szCs w:val="19"/>
        </w:rPr>
        <w:t xml:space="preserve">Gộp Correlation FIRST + Global Error Handler thành một PR sớm (PR-2) để hạ tầng hứng lỗi luôn sẵn sàng trước khi routes dùng asyncHandler.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19"/>
          <w:szCs w:val="19"/>
        </w:rPr>
        <w:t xml:space="preserve">asyncHandler: </w:t>
      </w:r>
      <w:r>
        <w:rPr>
          <w:sz w:val="19"/>
          <w:szCs w:val="19"/>
        </w:rPr>
        <w:t xml:space="preserve">Làm rõ plain object / arrow function export là an toàn (lexical this).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19"/>
          <w:szCs w:val="19"/>
        </w:rPr>
        <w:t xml:space="preserve">Exit Criteria: </w:t>
      </w:r>
      <w:r>
        <w:rPr>
          <w:sz w:val="19"/>
          <w:szCs w:val="19"/>
        </w:rPr>
        <w:t xml:space="preserve">Bổ sung case 404 Not Found bắt buộc có correlationId.</w:t>
      </w:r>
    </w:p>
    <w:p>
      <w:pPr>
        <w:pStyle w:val="Heading1"/>
      </w:pPr>
      <w:r>
        <w:t xml:space="preserve">II. WAVE 0 — CED Kernel Drop-in</w:t>
      </w:r>
    </w:p>
    <w:p>
      <w:pPr>
        <w:spacing w:after="80"/>
      </w:pPr>
      <w:r>
        <w:rPr>
          <w:i/>
          <w:iCs/>
          <w:sz w:val="19"/>
          <w:szCs w:val="19"/>
        </w:rPr>
        <w:t xml:space="preserve">Bản chất: Copy nguyên trạng (drop-in) bộ shared/errors đã chuẩn bị sẵn từ artifacts → Backend/src/shared/errors/. Không implement logic mới tại Wave 0.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600"/>
        <w:gridCol w:w="4200"/>
      </w:tblGrid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Bước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Đầu ra (path / files)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Loại đầu ra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Ghi chú / Giải thích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W0.1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 xml:space="preserve">src/shared/errors/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├── index.js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├── AppError.js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├── createError.js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├── toResponse.js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├── toLogPayload.js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├── asyncHandler.js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├── httpMap.js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├── aliases.js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├── codes/ (auth, common, onboarding, security, tenant, index)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└── README.md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Copy / Drop-in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Copy nguyên khối từ artifacts/shared/errors theo Master Plan §6 W0 &amp; §13.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Không viết lại logic. Chỉ verify structure + require được.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codes/*.js = pure constants, zero import modules/services.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codes/index.js chỉ re-export + Object.freeze.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W0.2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Smoke test:
node -e "require('./src/shared/errors')"
+ createError(ACCOUNT_CHO_DUYET) → 423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Kiểm thử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Require không crash.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createError tạo được AppError với statusCode 423 cho ACCOUNT_CHO_DUYET (hoặc alias dual-contract).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W0.3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(Optional) CI unique-codes test script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Tạo mới (optional)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Flatten mọi string value trong codes/*.js → assert unique. Theo CED VI.2.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W0.4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Handoff-W0.md (Q2 format)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Tạo mới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Ghi tree path, smoke result, residual. Không sửa app.js.</w:t>
            </w:r>
          </w:p>
        </w:tc>
      </w:tr>
    </w:tbl>
    <w:p>
      <w:pPr>
        <w:spacing w:after="60" w:before="120"/>
      </w:pPr>
      <w:r>
        <w:rPr>
          <w:b/>
          <w:bCs/>
          <w:sz w:val="19"/>
          <w:szCs w:val="19"/>
        </w:rPr>
        <w:t xml:space="preserve">Exit Wave 0: </w:t>
      </w:r>
      <w:r>
        <w:rPr>
          <w:sz w:val="19"/>
          <w:szCs w:val="19"/>
        </w:rPr>
        <w:t xml:space="preserve">require('./src/shared/errors') thành công + tạo được lỗi 423. Không đụng app.js / middleware / routes.</w:t>
      </w:r>
    </w:p>
    <w:p>
      <w:pPr>
        <w:pStyle w:val="Heading1"/>
      </w:pPr>
      <w:r>
        <w:t xml:space="preserve">III. WAVE 1 — Edge Unify (PR Chain đầy đủ)</w:t>
      </w:r>
    </w:p>
    <w:p>
      <w:pPr>
        <w:spacing w:after="80"/>
      </w:pPr>
      <w:r>
        <w:rPr>
          <w:i/>
          <w:iCs/>
          <w:sz w:val="19"/>
          <w:szCs w:val="19"/>
        </w:rPr>
        <w:t xml:space="preserve">PR chain bắt buộc theo thứ tự. Mỗi PR show exact unified diff → confirm ✅ mới merge.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1600"/>
        <w:gridCol w:w="4600"/>
      </w:tblGrid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 / Bước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Đầu ra (path / files)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Loại đầu ra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Ghi chú / Giải thích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PR-1
chore(errors)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src/shared/errors/**
(toàn bộ từ Wave 0)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Copy vào repo
(qua PR)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 đưa Wave 0 vào repo (không commit thẳng main).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Review structure + smoke trước khi merge.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PR-2
feat(pipeline-
infrastructure)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5"/>
                <w:szCs w:val="15"/>
              </w:rPr>
              <w:t xml:space="preserve">src/app.js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Mount correlationMiddleware FIRST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createGlobalErrorHandler({ legacy: true })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src/middlewares/correlation.middleware.js (giữ)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Nâng cấp
(mount order
+ handler)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5"/>
                <w:szCs w:val="15"/>
              </w:rPr>
              <w:t xml:space="preserve">GỘP Correlation FIRST + Global Handler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Lý do: Hạ tầng hứng lỗi phải sẵn sàng trước khi routes dùng asyncHandler. Tránh khoảng trống UnhandledRejection / handler 500 mù.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Order gợi ý: correlation → helmet/cors → tenantSlug → routes → createGlobalErrorHandler({ legacy: true })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Mọi response lỗi (401 sớm, 404, async throw) phải có error.correlationId (CED E5).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PR-3
fix(auth-mw)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src/middlewares/auth.middleware.js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Nâng cấp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req.user dual fields: id = userId, tenant_id = tenantId (giữ field cũ).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SYSTEM_ADMIN không bắt buộc tenantId.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 backward 100%.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PR-4
fix(role)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src/middlewares/role.middleware.js
src/middlewares/auth.middleware.js (re-export)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Nâng cấp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Chỉ một export checkRole.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auth.middleware re-export từ role (hoặc ngược lại).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SYSTEM_ADMIN bypass DA_DUYET.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PR-5
feat(onboarding-
routes)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src/modules/onboarding/onboarding.routes.js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Nâng cấp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Xóa placeholder authenticate / authorize.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Inject verifyToken + checkRole(ADMIN_ROLES).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Bọc: router.post(path, ...mw, asyncHandler(ctrl.method))</w:t>
            </w:r>
          </w:p>
          <w:p>
            <w:pPr>
              <w:spacing w:after="40"/>
            </w:pPr>
            <w:r>
              <w:rPr>
                <w:b/>
                <w:bCs/>
                <w:sz w:val="15"/>
                <w:szCs w:val="15"/>
              </w:rPr>
              <w:t xml:space="preserve">Controller style: </w:t>
            </w:r>
            <w:r>
              <w:rPr>
                <w:sz w:val="15"/>
                <w:szCs w:val="15"/>
              </w:rPr>
              <w:t xml:space="preserve">plain object hoặc named async function / arrow export → an toàn (lexical this). Hiện tại onboarding.controller đã đúng dạng này.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Cấm class instance method chưa .bind(this).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PR-6
refactor
(onboarding-ctrl)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src/modules/onboarding/onboarding.controller.js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Nâng cấp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handleError → sendError (từ shared/errors).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getActor dùng req.user.id.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MERGE_FAILED → ONBOARDING_MERGE_FAILED + HTTP 500.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PR-7
docs
(Handoff-W1)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docs/handoffs/Handoff-W1.md
(hoặc tương đương)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Tạo mới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Done / residual / next / git SHAs / doctrine pins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(SEC 1.1, CED 1.1, OPD 1.2, Master 1.2).</w:t>
            </w:r>
          </w:p>
        </w:tc>
      </w:tr>
    </w:tbl>
    <w:p>
      <w:pPr>
        <w:shd w:fill="FFF2CC" w:val="clear"/>
        <w:spacing w:after="60" w:before="100"/>
      </w:pPr>
      <w:r>
        <w:rPr>
          <w:b/>
          <w:bCs/>
          <w:sz w:val="17"/>
          <w:szCs w:val="17"/>
        </w:rPr>
        <w:t xml:space="preserve">  Ghi chú số PR: </w:t>
      </w:r>
      <w:r>
        <w:rPr>
          <w:sz w:val="17"/>
          <w:szCs w:val="17"/>
        </w:rPr>
        <w:t xml:space="preserve">PR-2 đã gộp Correlation FIRST + Global Handler (trước đây là PR-2 + PR-6). Các PR sau dồn số. Tổng còn 7 PR logic + Handoff (thay vì 8) nhưng vẫn cover đủ Master Plan §6.</w:t>
      </w:r>
    </w:p>
    <w:p>
      <w:pPr>
        <w:pStyle w:val="Heading1"/>
      </w:pPr>
      <w:r>
        <w:t xml:space="preserve">IV. Exit Criteria Wave 1 (bắt buộc pass)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Tiêu chí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Kết quả mong đợi</w:t>
            </w:r>
          </w:p>
        </w:tc>
      </w:tr>
      <w:t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Thiếu header X-Correlation-Id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Response vẫn có correlationId (UUID tự sinh)</w:t>
            </w:r>
          </w:p>
        </w:tc>
      </w:tr>
      <w:t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401 verifyToken fail sớm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Body + log đều có correlationId</w:t>
            </w:r>
          </w:p>
        </w:tc>
      </w:tr>
      <w:t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404 Not Found (endpoint không tồn tại)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Response vẫn có error.correlationId (bổ sung theo phản biện)</w:t>
            </w:r>
          </w:p>
        </w:tc>
      </w:tr>
      <w:t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Async throw trong controller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Đi vào Global Handler, không UnhandledRejection</w:t>
            </w:r>
          </w:p>
        </w:tc>
      </w:tr>
      <w:t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BusinessError 423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HTTP 423 + correlationId</w:t>
            </w:r>
          </w:p>
        </w:tc>
      </w:tr>
      <w:t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Login UAT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Vẫn hoạt động (dual-contract legacy: true)</w:t>
            </w:r>
          </w:p>
        </w:tc>
      </w:tr>
      <w:t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req.user.id / req.user.userId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Cả hai đều có giá trị (Q1 dual)</w:t>
            </w:r>
          </w:p>
        </w:tc>
      </w:tr>
    </w:tbl>
    <w:p>
      <w:pPr>
        <w:pStyle w:val="Heading1"/>
      </w:pPr>
      <w:r>
        <w:t xml:space="preserve">V. Nguyên tắc thực thi (Locked)</w:t>
      </w:r>
    </w:p>
    <w:p>
      <w:pPr>
        <w:pStyle w:val="ListParagraph"/>
        <w:numPr>
          <w:ilvl w:val="0"/>
          <w:numId w:val="3"/>
        </w:numPr>
      </w:pPr>
      <w:r>
        <w:rPr>
          <w:sz w:val="19"/>
          <w:szCs w:val="19"/>
        </w:rPr>
        <w:t xml:space="preserve">Chỉ làm theo thứ tự PR-1 → PR-2 → … → PR-7.</w:t>
      </w:r>
    </w:p>
    <w:p>
      <w:pPr>
        <w:pStyle w:val="ListParagraph"/>
        <w:numPr>
          <w:ilvl w:val="0"/>
          <w:numId w:val="3"/>
        </w:numPr>
      </w:pPr>
      <w:r>
        <w:rPr>
          <w:sz w:val="19"/>
          <w:szCs w:val="19"/>
        </w:rPr>
        <w:t xml:space="preserve">Mỗi bước show exact unified diff → bạn confirm ✅ mới apply / merge.</w:t>
      </w:r>
    </w:p>
    <w:p>
      <w:pPr>
        <w:pStyle w:val="ListParagraph"/>
        <w:numPr>
          <w:ilvl w:val="0"/>
          <w:numId w:val="3"/>
        </w:numPr>
      </w:pPr>
      <w:r>
        <w:rPr>
          <w:sz w:val="19"/>
          <w:szCs w:val="19"/>
        </w:rPr>
        <w:t xml:space="preserve">Wave 0 = Copy drop-in, không tự implement lại logic CED.</w:t>
      </w:r>
    </w:p>
    <w:p>
      <w:pPr>
        <w:pStyle w:val="ListParagraph"/>
        <w:numPr>
          <w:ilvl w:val="0"/>
          <w:numId w:val="3"/>
        </w:numPr>
      </w:pPr>
      <w:r>
        <w:rPr>
          <w:sz w:val="19"/>
          <w:szCs w:val="19"/>
        </w:rPr>
        <w:t xml:space="preserve">Không mở SEC Impl hay CED Impl riêng (Master v1.2 đã gộp).</w:t>
      </w:r>
    </w:p>
    <w:p>
      <w:pPr>
        <w:pStyle w:val="ListParagraph"/>
        <w:numPr>
          <w:ilvl w:val="0"/>
          <w:numId w:val="3"/>
        </w:numPr>
      </w:pPr>
      <w:r>
        <w:rPr>
          <w:sz w:val="19"/>
          <w:szCs w:val="19"/>
        </w:rPr>
        <w:t xml:space="preserve">Không rename security.service.js.</w:t>
      </w:r>
    </w:p>
    <w:p>
      <w:pPr>
        <w:pStyle w:val="ListParagraph"/>
        <w:numPr>
          <w:ilvl w:val="0"/>
          <w:numId w:val="3"/>
        </w:numPr>
      </w:pPr>
      <w:r>
        <w:rPr>
          <w:sz w:val="19"/>
          <w:szCs w:val="19"/>
        </w:rPr>
        <w:t xml:space="preserve">codes/*.js tuyệt đối không import business logic; index.js chỉ re-export + freeze.</w:t>
      </w:r>
    </w:p>
    <w:p>
      <w:pPr>
        <w:pStyle w:val="ListParagraph"/>
        <w:numPr>
          <w:ilvl w:val="0"/>
          <w:numId w:val="3"/>
        </w:numPr>
      </w:pPr>
      <w:r>
        <w:rPr>
          <w:sz w:val="19"/>
          <w:szCs w:val="19"/>
        </w:rPr>
        <w:t xml:space="preserve">asyncHandler chỉ nhận plain function / arrow; cấm class method chưa bind.</w:t>
      </w:r>
    </w:p>
    <w:p>
      <w:pPr>
        <w:pStyle w:val="Heading1"/>
      </w:pPr>
      <w:r>
        <w:t xml:space="preserve">VI. Bước tiếp theo</w:t>
      </w:r>
    </w:p>
    <w:p>
      <w:pPr>
        <w:spacing w:after="60"/>
      </w:pPr>
      <w:r>
        <w:rPr>
          <w:sz w:val="19"/>
          <w:szCs w:val="19"/>
        </w:rPr>
        <w:t xml:space="preserve">Sau khi tài liệu này được duyệt:</w:t>
      </w:r>
    </w:p>
    <w:p>
      <w:pPr>
        <w:pStyle w:val="ListParagraph"/>
        <w:numPr>
          <w:ilvl w:val="0"/>
          <w:numId w:val="4"/>
        </w:numPr>
      </w:pPr>
      <w:r>
        <w:rPr>
          <w:sz w:val="19"/>
          <w:szCs w:val="19"/>
        </w:rPr>
        <w:t xml:space="preserve">Thực hiện Wave 0: Copy artifacts/shared/errors → src/shared/errors/ + smoke + Handoff-W0.</w:t>
      </w:r>
    </w:p>
    <w:p>
      <w:pPr>
        <w:pStyle w:val="ListParagraph"/>
        <w:numPr>
          <w:ilvl w:val="0"/>
          <w:numId w:val="4"/>
        </w:numPr>
      </w:pPr>
      <w:r>
        <w:rPr>
          <w:sz w:val="19"/>
          <w:szCs w:val="19"/>
        </w:rPr>
        <w:t xml:space="preserve">Mở PR-1 (chore errors) → review → merge.</w:t>
      </w:r>
    </w:p>
    <w:p>
      <w:pPr>
        <w:pStyle w:val="ListParagraph"/>
        <w:numPr>
          <w:ilvl w:val="0"/>
          <w:numId w:val="4"/>
        </w:numPr>
      </w:pPr>
      <w:r>
        <w:rPr>
          <w:sz w:val="19"/>
          <w:szCs w:val="19"/>
        </w:rPr>
        <w:t xml:space="preserve">Tiếp tục PR-2 (pipeline infrastructure: correlation FIRST + Global Handler).</w:t>
      </w:r>
    </w:p>
    <w:p>
      <w:pPr>
        <w:pStyle w:val="ListParagraph"/>
        <w:numPr>
          <w:ilvl w:val="0"/>
          <w:numId w:val="4"/>
        </w:numPr>
      </w:pPr>
      <w:r>
        <w:rPr>
          <w:sz w:val="19"/>
          <w:szCs w:val="19"/>
        </w:rPr>
        <w:t xml:space="preserve">Lần lượt PR-3 → PR-7 theo bảng trên.</w:t>
      </w:r>
    </w:p>
    <w:p>
      <w:pPr>
        <w:spacing w:before="200"/>
        <w:jc w:val="center"/>
      </w:pPr>
      <w:r>
        <w:rPr>
          <w:b/>
          <w:bCs/>
          <w:color w:val="1F4E79"/>
          <w:sz w:val="18"/>
          <w:szCs w:val="18"/>
        </w:rPr>
        <w:t xml:space="preserve">— HẾT TÀI LIỆU REVISED v1.1 —</w:t>
      </w:r>
    </w:p>
    <w:p>
      <w:pPr>
        <w:jc w:val="center"/>
      </w:pPr>
      <w:r>
        <w:rPr>
          <w:color w:val="666666"/>
          <w:sz w:val="15"/>
          <w:szCs w:val="15"/>
        </w:rPr>
        <w:t xml:space="preserve">EGAL Master Implementation Plan v1.2.0  •  Wave 0 + Wave 1 Execution Checklist  •  21/07/2026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5"/>
        <w:szCs w:val="15"/>
      </w:rPr>
      <w:t xml:space="preserve">Q1/Q2 enforced  •  SSOT: SEC v1.1 + CED v1.1 + OPD v1.2 + Master v1.2  •  Page </w:t>
    </w:r>
    <w:r>
      <w:rPr>
        <w:rFonts w:ascii="Arial" w:cs="Arial" w:eastAsia="Arial" w:hAnsi="Arial"/>
        <w:color w:val="6666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5"/>
        <w:szCs w:val="15"/>
      </w:rPr>
      <w:t xml:space="preserve">  •  21/07/2026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EGAL Master Implementation Plan v1.2.0  •  </w:t>
    </w:r>
    <w:r>
      <w:rPr>
        <w:rFonts w:ascii="Arial" w:cs="Arial" w:eastAsia="Arial" w:hAnsi="Arial"/>
        <w:b/>
        <w:bCs/>
        <w:color w:val="1F4E79"/>
        <w:sz w:val="16"/>
        <w:szCs w:val="16"/>
      </w:rPr>
      <w:t xml:space="preserve">Wave 0 + Wave 1 Execution Checklist (Revised)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2026-07-21T10:31:44.081Z</dcterms:created>
  <dcterms:modified xsi:type="dcterms:W3CDTF">2026-07-21T10:31:44.082Z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