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20" w:before="200" w:line="324" w:lineRule="auto"/>
        <w:jc w:val="center"/>
      </w:pPr>
      <w:r>
        <w:rPr>
          <w:rFonts w:ascii="Times New Roman" w:hAnsi="Times New Roman"/>
          <w:b/>
          <w:i w:val="0"/>
          <w:color w:val="132E57"/>
          <w:sz w:val="28"/>
        </w:rPr>
        <w:t>TRƯỜNG ĐẠI HỌC PHENIKAA</w:t>
        <w:br/>
        <w:t>KHOA CÔNG NGHỆ THÔNG TIN</w:t>
      </w:r>
    </w:p>
    <w:p>
      <w:pPr>
        <w:spacing w:after="720" w:before="0" w:line="324" w:lineRule="auto"/>
        <w:jc w:val="center"/>
      </w:pPr>
      <w:r>
        <w:rPr>
          <w:rFonts w:ascii="Times New Roman" w:hAnsi="Times New Roman"/>
          <w:b w:val="0"/>
          <w:i w:val="0"/>
          <w:color w:val="94A3B8"/>
          <w:sz w:val="26"/>
        </w:rPr>
        <w:t>─────────── *** ───────────</w:t>
      </w:r>
    </w:p>
    <w:p>
      <w:pPr>
        <w:spacing w:after="360" w:before="480" w:line="324" w:lineRule="auto"/>
        <w:jc w:val="center"/>
      </w:pPr>
      <w:r>
        <w:rPr>
          <w:rFonts w:ascii="Times New Roman" w:hAnsi="Times New Roman"/>
          <w:b/>
          <w:i w:val="0"/>
          <w:color w:val="1E3A8A"/>
          <w:sz w:val="28"/>
        </w:rPr>
        <w:t>BÁO CÁO TIỂU LUẬN BÀI TẬP LỚN</w:t>
        <w:br/>
        <w:t>HỌC PHẦN: XỬ LÝ ẢNH &amp; TRÍ TUỆ NHÂN TẠO</w:t>
      </w:r>
    </w:p>
    <w:p>
      <w:pPr>
        <w:spacing w:after="120" w:before="240" w:line="324" w:lineRule="auto"/>
        <w:jc w:val="center"/>
      </w:pPr>
      <w:r>
        <w:rPr>
          <w:rFonts w:ascii="Times New Roman" w:hAnsi="Times New Roman"/>
          <w:b/>
          <w:i w:val="0"/>
          <w:color w:val="475569"/>
          <w:sz w:val="26"/>
        </w:rPr>
        <w:t>ĐỀ TÀI NGHIÊN CỨU:</w:t>
      </w:r>
    </w:p>
    <w:p>
      <w:pPr>
        <w:spacing w:after="720" w:before="120" w:line="312" w:lineRule="auto"/>
        <w:jc w:val="center"/>
      </w:pPr>
      <w:r>
        <w:rPr>
          <w:rFonts w:ascii="Times New Roman" w:hAnsi="Times New Roman"/>
          <w:b/>
          <w:i w:val="0"/>
          <w:color w:val="132E57"/>
          <w:sz w:val="34"/>
        </w:rPr>
        <w:t>NGHIÊN CỨU, ĐÁNH GIÁ THỰC NGHIỆM TÁC ĐỘNG CỦA TIỀN XỬ LÝ ẢNH TRONG BÀI TOÁN NHẬN DIỆN KÝ HIỆU NGÔN NGỮ BÀN TAY ASL BẰNG MẠNG NƠ-RON TÍCH CHẬP (CNN)</w:t>
      </w:r>
    </w:p>
    <w:tbl>
      <w:tblPr>
        <w:tblW w:type="auto" w:w="0"/>
        <w:jc w:val="center"/>
        <w:tblLook w:firstColumn="1" w:firstRow="1" w:lastColumn="0" w:lastRow="0" w:noHBand="0" w:noVBand="1" w:val="04A0"/>
      </w:tblPr>
      <w:tblGrid>
        <w:gridCol w:w="4535"/>
        <w:gridCol w:w="4535"/>
      </w:tblGrid>
      <w:tr>
        <w:tc>
          <w:tcPr>
            <w:tcW w:type="dxa" w:w="3118"/>
            <w:tcBorders>
              <w:top w:val="none"/>
              <w:bottom w:val="none"/>
              <w:left w:val="none"/>
              <w:right w:val="none"/>
            </w:tcBorders>
            <w:tcMar>
              <w:top w:w="60" w:type="dxa"/>
              <w:bottom w:w="60" w:type="dxa"/>
              <w:left w:w="40" w:type="dxa"/>
              <w:right w:w="40" w:type="dxa"/>
            </w:tcMar>
          </w:tcPr>
          <w:p>
            <w:pPr>
              <w:jc w:val="left"/>
            </w:pPr>
            <w:r>
              <w:rPr>
                <w:rFonts w:ascii="Times New Roman" w:hAnsi="Times New Roman"/>
                <w:b/>
                <w:color w:val="1E293B"/>
                <w:sz w:val="24"/>
              </w:rPr>
              <w:t>Giảng viên hướng dẫn:</w:t>
            </w:r>
          </w:p>
        </w:tc>
        <w:tc>
          <w:tcPr>
            <w:tcW w:type="dxa" w:w="5953"/>
            <w:tcBorders>
              <w:top w:val="none"/>
              <w:bottom w:val="none"/>
              <w:left w:val="none"/>
              <w:right w:val="none"/>
            </w:tcBorders>
            <w:tcMar>
              <w:top w:w="60" w:type="dxa"/>
              <w:bottom w:w="60" w:type="dxa"/>
              <w:left w:w="40" w:type="dxa"/>
              <w:right w:w="40" w:type="dxa"/>
            </w:tcMar>
          </w:tcPr>
          <w:p>
            <w:pPr>
              <w:jc w:val="left"/>
            </w:pPr>
            <w:r>
              <w:rPr>
                <w:rFonts w:ascii="Times New Roman" w:hAnsi="Times New Roman"/>
                <w:i/>
                <w:color w:val="334155"/>
                <w:sz w:val="24"/>
              </w:rPr>
              <w:t>TS. Giảng viên phụ trách Học phần AI &amp; DIP [Cần bổ sung thông tin chính thức]</w:t>
            </w:r>
          </w:p>
        </w:tc>
      </w:tr>
      <w:tr>
        <w:tc>
          <w:tcPr>
            <w:tcW w:type="dxa" w:w="3118"/>
            <w:tcBorders>
              <w:top w:val="none"/>
              <w:bottom w:val="none"/>
              <w:left w:val="none"/>
              <w:right w:val="none"/>
            </w:tcBorders>
            <w:tcMar>
              <w:top w:w="60" w:type="dxa"/>
              <w:bottom w:w="60" w:type="dxa"/>
              <w:left w:w="40" w:type="dxa"/>
              <w:right w:w="40" w:type="dxa"/>
            </w:tcMar>
          </w:tcPr>
          <w:p>
            <w:pPr>
              <w:jc w:val="left"/>
            </w:pPr>
            <w:r>
              <w:rPr>
                <w:rFonts w:ascii="Times New Roman" w:hAnsi="Times New Roman"/>
                <w:b/>
                <w:color w:val="1E293B"/>
                <w:sz w:val="24"/>
              </w:rPr>
              <w:t>Bộ môn:</w:t>
            </w:r>
          </w:p>
        </w:tc>
        <w:tc>
          <w:tcPr>
            <w:tcW w:type="dxa" w:w="5953"/>
            <w:tcBorders>
              <w:top w:val="none"/>
              <w:bottom w:val="none"/>
              <w:left w:val="none"/>
              <w:right w:val="none"/>
            </w:tcBorders>
            <w:tcMar>
              <w:top w:w="60" w:type="dxa"/>
              <w:bottom w:w="60" w:type="dxa"/>
              <w:left w:w="40" w:type="dxa"/>
              <w:right w:w="40" w:type="dxa"/>
            </w:tcMar>
          </w:tcPr>
          <w:p>
            <w:pPr>
              <w:jc w:val="left"/>
            </w:pPr>
            <w:r>
              <w:rPr>
                <w:rFonts w:ascii="Times New Roman" w:hAnsi="Times New Roman"/>
                <w:i w:val="0"/>
                <w:color w:val="334155"/>
                <w:sz w:val="24"/>
              </w:rPr>
              <w:t>Thị giác máy tính &amp; Hệ thống thông minh</w:t>
            </w:r>
          </w:p>
        </w:tc>
      </w:tr>
      <w:tr>
        <w:tc>
          <w:tcPr>
            <w:tcW w:type="dxa" w:w="3118"/>
            <w:tcBorders>
              <w:top w:val="none"/>
              <w:bottom w:val="none"/>
              <w:left w:val="none"/>
              <w:right w:val="none"/>
            </w:tcBorders>
            <w:tcMar>
              <w:top w:w="60" w:type="dxa"/>
              <w:bottom w:w="60" w:type="dxa"/>
              <w:left w:w="40" w:type="dxa"/>
              <w:right w:w="40" w:type="dxa"/>
            </w:tcMar>
          </w:tcPr>
          <w:p>
            <w:pPr>
              <w:jc w:val="left"/>
            </w:pPr>
            <w:r>
              <w:rPr>
                <w:rFonts w:ascii="Times New Roman" w:hAnsi="Times New Roman"/>
                <w:b/>
                <w:color w:val="1E293B"/>
                <w:sz w:val="24"/>
              </w:rPr>
              <w:t>Nhóm sinh viên thực hiện:</w:t>
            </w:r>
          </w:p>
        </w:tc>
        <w:tc>
          <w:tcPr>
            <w:tcW w:type="dxa" w:w="5953"/>
            <w:tcBorders>
              <w:top w:val="none"/>
              <w:bottom w:val="none"/>
              <w:left w:val="none"/>
              <w:right w:val="none"/>
            </w:tcBorders>
            <w:tcMar>
              <w:top w:w="60" w:type="dxa"/>
              <w:bottom w:w="60" w:type="dxa"/>
              <w:left w:w="40" w:type="dxa"/>
              <w:right w:w="40" w:type="dxa"/>
            </w:tcMar>
          </w:tcPr>
          <w:p>
            <w:pPr>
              <w:jc w:val="left"/>
            </w:pPr>
            <w:r>
              <w:rPr>
                <w:rFonts w:ascii="Times New Roman" w:hAnsi="Times New Roman"/>
                <w:i w:val="0"/>
                <w:color w:val="334155"/>
                <w:sz w:val="24"/>
              </w:rPr>
              <w:t>Nhóm Nghiên cứu Trí tuệ nhân tạo &amp; Thị giác máy tính</w:t>
            </w:r>
          </w:p>
        </w:tc>
      </w:tr>
      <w:tr>
        <w:tc>
          <w:tcPr>
            <w:tcW w:type="dxa" w:w="3118"/>
            <w:tcBorders>
              <w:top w:val="none"/>
              <w:bottom w:val="none"/>
              <w:left w:val="none"/>
              <w:right w:val="none"/>
            </w:tcBorders>
            <w:tcMar>
              <w:top w:w="60" w:type="dxa"/>
              <w:bottom w:w="60" w:type="dxa"/>
              <w:left w:w="40" w:type="dxa"/>
              <w:right w:w="40" w:type="dxa"/>
            </w:tcMar>
          </w:tcPr>
          <w:p>
            <w:pPr>
              <w:jc w:val="left"/>
            </w:pPr>
            <w:r>
              <w:rPr>
                <w:rFonts w:ascii="Times New Roman" w:hAnsi="Times New Roman"/>
                <w:b/>
                <w:color w:val="1E293B"/>
                <w:sz w:val="24"/>
              </w:rPr>
              <w:t>Chuyên ngành:</w:t>
            </w:r>
          </w:p>
        </w:tc>
        <w:tc>
          <w:tcPr>
            <w:tcW w:type="dxa" w:w="5953"/>
            <w:tcBorders>
              <w:top w:val="none"/>
              <w:bottom w:val="none"/>
              <w:left w:val="none"/>
              <w:right w:val="none"/>
            </w:tcBorders>
            <w:tcMar>
              <w:top w:w="60" w:type="dxa"/>
              <w:bottom w:w="60" w:type="dxa"/>
              <w:left w:w="40" w:type="dxa"/>
              <w:right w:w="40" w:type="dxa"/>
            </w:tcMar>
          </w:tcPr>
          <w:p>
            <w:pPr>
              <w:jc w:val="left"/>
            </w:pPr>
            <w:r>
              <w:rPr>
                <w:rFonts w:ascii="Times New Roman" w:hAnsi="Times New Roman"/>
                <w:i w:val="0"/>
                <w:color w:val="334155"/>
                <w:sz w:val="24"/>
              </w:rPr>
              <w:t>Trí tuệ nhân tạo (Artificial Intelligence)</w:t>
            </w:r>
          </w:p>
        </w:tc>
      </w:tr>
      <w:tr>
        <w:tc>
          <w:tcPr>
            <w:tcW w:type="dxa" w:w="3118"/>
            <w:tcBorders>
              <w:top w:val="none"/>
              <w:bottom w:val="none"/>
              <w:left w:val="none"/>
              <w:right w:val="none"/>
            </w:tcBorders>
            <w:tcMar>
              <w:top w:w="60" w:type="dxa"/>
              <w:bottom w:w="60" w:type="dxa"/>
              <w:left w:w="40" w:type="dxa"/>
              <w:right w:w="40" w:type="dxa"/>
            </w:tcMar>
          </w:tcPr>
          <w:p>
            <w:pPr>
              <w:jc w:val="left"/>
            </w:pPr>
            <w:r>
              <w:rPr>
                <w:rFonts w:ascii="Times New Roman" w:hAnsi="Times New Roman"/>
                <w:b/>
                <w:color w:val="1E293B"/>
                <w:sz w:val="24"/>
              </w:rPr>
              <w:t>Khóa học / Học kỳ:</w:t>
            </w:r>
          </w:p>
        </w:tc>
        <w:tc>
          <w:tcPr>
            <w:tcW w:type="dxa" w:w="5953"/>
            <w:tcBorders>
              <w:top w:val="none"/>
              <w:bottom w:val="none"/>
              <w:left w:val="none"/>
              <w:right w:val="none"/>
            </w:tcBorders>
            <w:tcMar>
              <w:top w:w="60" w:type="dxa"/>
              <w:bottom w:w="60" w:type="dxa"/>
              <w:left w:w="40" w:type="dxa"/>
              <w:right w:w="40" w:type="dxa"/>
            </w:tcMar>
          </w:tcPr>
          <w:p>
            <w:pPr>
              <w:jc w:val="left"/>
            </w:pPr>
            <w:r>
              <w:rPr>
                <w:rFonts w:ascii="Times New Roman" w:hAnsi="Times New Roman"/>
                <w:i w:val="0"/>
                <w:color w:val="334155"/>
                <w:sz w:val="24"/>
              </w:rPr>
              <w:t>Năm học 2025 - 2026</w:t>
            </w:r>
          </w:p>
        </w:tc>
      </w:tr>
    </w:tbl>
    <w:p>
      <w:pPr>
        <w:spacing w:after="0" w:before="960" w:line="324" w:lineRule="auto"/>
        <w:jc w:val="center"/>
      </w:pPr>
      <w:r>
        <w:rPr>
          <w:rFonts w:ascii="Times New Roman" w:hAnsi="Times New Roman"/>
          <w:b/>
          <w:i w:val="0"/>
          <w:color w:val="64748B"/>
          <w:sz w:val="24"/>
        </w:rPr>
        <w:t>HÀ NỘI, THÁNG 10 NĂM 2026</w:t>
      </w:r>
    </w:p>
    <w:p>
      <w:r>
        <w:br w:type="page"/>
      </w:r>
    </w:p>
    <w:p>
      <w:pPr>
        <w:spacing w:after="240" w:before="240" w:line="324" w:lineRule="auto"/>
        <w:jc w:val="center"/>
      </w:pPr>
      <w:r>
        <w:rPr>
          <w:rFonts w:ascii="Times New Roman" w:hAnsi="Times New Roman"/>
          <w:b/>
          <w:i w:val="0"/>
          <w:color w:val="132E57"/>
          <w:sz w:val="28"/>
        </w:rPr>
        <w:t>LỜI CAM ĐOAN</w:t>
      </w:r>
    </w:p>
    <w:p>
      <w:pPr>
        <w:spacing w:after="120" w:before="0" w:line="324" w:lineRule="auto"/>
        <w:jc w:val="both"/>
      </w:pPr>
      <w:r>
        <w:rPr>
          <w:rFonts w:ascii="Times New Roman" w:hAnsi="Times New Roman"/>
          <w:b w:val="0"/>
          <w:i w:val="0"/>
          <w:sz w:val="26"/>
        </w:rPr>
        <w:t>Chúng tôi xin cam đoan rằng toàn bộ nội dung, số liệu thực nghiệm và các phân tích được trình bày trong bản báo cáo này là kết quả nghiên cứu độc lập và trung thực của nhóm tác giả dưới sự hướng dẫn của giảng viên phụ trách học phần Xử lý ảnh &amp; Trí tuệ nhân tạo. Các số liệu định lượng, nhật ký suy luận và bảng thống kê lỗi phân loại được thu thập trực tiếp từ quy trình chạy thực nghiệm đối chứng trên mô hình mạng nơ-ron tích chập (CNN) 'asl_classifier.keras' và tập mẫu kiểm thử được cung cấp.</w:t>
      </w:r>
    </w:p>
    <w:p>
      <w:pPr>
        <w:spacing w:after="120" w:before="0" w:line="324" w:lineRule="auto"/>
        <w:jc w:val="both"/>
      </w:pPr>
      <w:r>
        <w:rPr>
          <w:rFonts w:ascii="Times New Roman" w:hAnsi="Times New Roman"/>
          <w:b w:val="0"/>
          <w:i w:val="0"/>
          <w:sz w:val="26"/>
        </w:rPr>
        <w:t>Các cơ sở lý thuyết, định lý toán học và kiến thức nền tảng trích dẫn đều có nguồn gốc rõ ràng, được đối chiếu từ các tài liệu khoa học chính thống đã qua bình duyệt (peer-reviewed) và được ghi chú đầy đủ theo chuẩn trích dẫn IEEE. Nhóm nghiên cứu tuyệt đối không tự bịa đặt dữ liệu, không thêu dệt tài liệu tham khảo không tồn tại, và minh bạch hoàn toàn về các ranh giới cũng như hạn chế khách quan của nghiên cứu.</w:t>
      </w:r>
    </w:p>
    <w:p>
      <w:pPr>
        <w:spacing w:after="240" w:before="320" w:line="324" w:lineRule="auto"/>
        <w:jc w:val="center"/>
      </w:pPr>
      <w:r>
        <w:rPr>
          <w:rFonts w:ascii="Times New Roman" w:hAnsi="Times New Roman"/>
          <w:b/>
          <w:i w:val="0"/>
          <w:color w:val="132E57"/>
          <w:sz w:val="28"/>
        </w:rPr>
        <w:t>TÓM TẮT BÁO CÁO (EXECUTIVE SUMMARY)</w:t>
      </w:r>
    </w:p>
    <w:p>
      <w:pPr>
        <w:spacing w:after="120" w:before="0" w:line="324" w:lineRule="auto"/>
        <w:jc w:val="both"/>
      </w:pPr>
      <w:r>
        <w:rPr>
          <w:rFonts w:ascii="Times New Roman" w:hAnsi="Times New Roman"/>
          <w:b w:val="0"/>
          <w:i w:val="0"/>
          <w:sz w:val="26"/>
        </w:rPr>
        <w:t>Báo cáo trình bày nghiên cứu thực nghiệm nhằm đánh giá tác động của các kỹ thuật tiền xử lý ảnh tăng cường tương phản truyền thống — cụ thể là Kéo giãn độ tương phản (Contrast Stretching - CS) và Cân bằng biểu đồ mức xám (Histogram Equalization - HE) — đến độ chính xác và tính ổn định suy luận của một mạng nơ-ron tích chập (CNN) đã huấn luyện sẵn trong bài toán nhận diện bảng chữ cái ngôn ngữ ký hiệu Mỹ (ASL Fingerspelling).</w:t>
      </w:r>
    </w:p>
    <w:p>
      <w:pPr>
        <w:spacing w:after="120" w:before="0" w:line="324" w:lineRule="auto"/>
        <w:jc w:val="both"/>
      </w:pPr>
      <w:r>
        <w:rPr>
          <w:rFonts w:ascii="Times New Roman" w:hAnsi="Times New Roman"/>
          <w:b w:val="0"/>
          <w:i w:val="0"/>
          <w:sz w:val="26"/>
        </w:rPr>
        <w:t>Trong thị giác máy tính truyền thống, Contrast Stretching và Histogram Equalization là hai phương pháp kinh điển thường được áp dụng với giả định mặc định rằng nâng cao độ tương phản sẽ làm nổi bật đường biên cử chỉ tay và giúp hệ thống nhận diện tốt hơn. Tuy nhiên, kết quả thực nghiệm đối chứng trên tập 25 mẫu ký hiệu chữ cái (A–Y) với mô hình CNN đã chỉ ra phát hiện bất ngờ và hoàn toàn trái ngược với trực giác cảm tính:</w:t>
      </w:r>
    </w:p>
    <w:p>
      <w:pPr>
        <w:spacing w:after="120" w:before="0" w:line="324" w:lineRule="auto"/>
        <w:jc w:val="both"/>
      </w:pPr>
      <w:r>
        <w:rPr>
          <w:rFonts w:ascii="Times New Roman" w:hAnsi="Times New Roman"/>
          <w:b w:val="0"/>
          <w:i w:val="0"/>
          <w:sz w:val="26"/>
        </w:rPr>
        <w:t>1. Kịch bản Baseline (Ảnh gốc không can thiệp tương phản): Đạt độ chính xác tuyệt đối 100% (25/25 mẫu đúng), độ tin cậy Softmax trung bình đạt mức rất cao 99,06%, với thời gian tiền xử lý siêu nhanh chỉ 0,24 ms/ảnh.</w:t>
      </w:r>
    </w:p>
    <w:p>
      <w:pPr>
        <w:spacing w:after="120" w:before="0" w:line="324" w:lineRule="auto"/>
        <w:jc w:val="both"/>
      </w:pPr>
      <w:r>
        <w:rPr>
          <w:rFonts w:ascii="Times New Roman" w:hAnsi="Times New Roman"/>
          <w:b w:val="0"/>
          <w:i w:val="0"/>
          <w:sz w:val="26"/>
        </w:rPr>
        <w:t>2. Kịch bản Contrast Stretching: Độ chính xác giảm xuống 88,0% (22/25 mẫu đúng, sụt giảm 12 điểm phần trăm so với Baseline), độ tin cậy trung bình giảm còn 93,03%, thời gian xử lý tăng lên 0,81 ms/ảnh (tăng gấp 3,38 lần do chi phí chuyển đổi không gian màu YCrCb và ánh xạ phân vị P1–P99 qua bảng tra LUT). Xuất hiện 3 ca nhầm lẫn nghiêm trọng tại các ký hiệu nắm ngón: A, N, S đều bị dự đoán sai thành ký hiệu E.</w:t>
      </w:r>
    </w:p>
    <w:p>
      <w:pPr>
        <w:spacing w:after="120" w:before="0" w:line="324" w:lineRule="auto"/>
        <w:jc w:val="both"/>
      </w:pPr>
      <w:r>
        <w:rPr>
          <w:rFonts w:ascii="Times New Roman" w:hAnsi="Times New Roman"/>
          <w:b w:val="0"/>
          <w:i w:val="0"/>
          <w:sz w:val="26"/>
        </w:rPr>
        <w:t>3. Kịch bản Histogram Equalization: Độ chính xác sụt giảm nghiêm trọng xuống chỉ còn 68,0% (17/25 mẫu đúng, sụt giảm tới 32 điểm phần trăm), độ tin cậy trung bình rơi xuống 78,90%, thời gian xử lý 0,41 ms/ảnh. Xuất hiện tới 8 ca phân loại sai phân tán trên diện rộng (G→H, I→J, N→E, Q→G, R→U, S→E, U→R, X→V).</w:t>
      </w:r>
    </w:p>
    <w:p>
      <w:pPr>
        <w:spacing w:after="120" w:before="0" w:line="324" w:lineRule="auto"/>
        <w:jc w:val="both"/>
      </w:pPr>
      <w:r>
        <w:rPr>
          <w:rFonts w:ascii="Times New Roman" w:hAnsi="Times New Roman"/>
          <w:b w:val="0"/>
          <w:i w:val="0"/>
          <w:sz w:val="26"/>
        </w:rPr>
        <w:t>Phân tích chuyên sâu về phân phối xác suất Softmax đối với ca kiểm thử ký hiệu 'A' cho thấy hiện tượng 'lật nhãn cực đoan' (extreme class flip): từ xác suất 99,9% cho lớp đúng A ở ảnh gốc, Contrast Stretching đã đẩy xác suất lớp sai E lên tới 98,4% (xác suất của A chỉ còn 1,6%). Các phát hiện định lượng này khẳng định nguyên lý cơ bản trong học máy: việc tiền xử lý làm biến dạng phân phối cường độ sáng đầu vào (Covariate Shift) phá vỡ các đặc trưng thống kê mà mạng CNN đã học được trong pha huấn luyện, dẫn đến suy giảm hiệu năng nghiêm trọng.</w:t>
      </w:r>
    </w:p>
    <w:p>
      <w:pPr>
        <w:spacing w:after="120" w:before="0" w:line="324" w:lineRule="auto"/>
        <w:jc w:val="both"/>
      </w:pPr>
      <w:r>
        <w:rPr>
          <w:rFonts w:ascii="Times New Roman" w:hAnsi="Times New Roman"/>
          <w:b w:val="0"/>
          <w:i/>
          <w:sz w:val="26"/>
        </w:rPr>
        <w:t>Từ khóa: Ngôn ngữ ký hiệu ASL, Mạng nơ-ron tích chập (CNN), Tiền xử lý ảnh số, Contrast Stretching, Histogram Equalization, Covariate Shift, Độ tin cậy Softmax (Calibration).</w:t>
      </w:r>
    </w:p>
    <w:p>
      <w:r>
        <w:br w:type="page"/>
      </w:r>
    </w:p>
    <w:p>
      <w:pPr>
        <w:spacing w:after="240" w:before="240" w:line="324" w:lineRule="auto"/>
        <w:jc w:val="center"/>
      </w:pPr>
      <w:r>
        <w:rPr>
          <w:rFonts w:ascii="Times New Roman" w:hAnsi="Times New Roman"/>
          <w:b/>
          <w:i w:val="0"/>
          <w:color w:val="132E57"/>
          <w:sz w:val="28"/>
        </w:rPr>
        <w:t>MỤC LỤC BÁO CÁO</w:t>
      </w:r>
    </w:p>
    <w:tbl>
      <w:tblPr>
        <w:tblW w:type="auto" w:w="0"/>
        <w:jc w:val="center"/>
        <w:tblLook w:firstColumn="1" w:firstRow="1" w:lastColumn="0" w:lastRow="0" w:noHBand="0" w:noVBand="1" w:val="04A0"/>
      </w:tblPr>
      <w:tblGrid>
        <w:gridCol w:w="9071"/>
      </w:tblGrid>
      <w:tr>
        <w:tc>
          <w:tcPr>
            <w:tcW w:type="dxa" w:w="9071"/>
            <w:shd w:fill="F8FAFC"/>
            <w:tcMar>
              <w:top w:w="140" w:type="dxa"/>
              <w:bottom w:w="140" w:type="dxa"/>
              <w:left w:w="200" w:type="dxa"/>
              <w:right w:w="200" w:type="dxa"/>
            </w:tcMar>
            <w:tcBorders>
              <w:left w:val="single" w:sz="24" w:space="0" w:color="132E57"/>
              <w:top w:val="single" w:sz="4" w:space="0" w:color="E2E8F0"/>
              <w:bottom w:val="single" w:sz="4" w:space="0" w:color="E2E8F0"/>
              <w:right w:val="single" w:sz="4" w:space="0" w:color="E2E8F0"/>
            </w:tcBorders>
          </w:tcPr>
          <w:p>
            <w:pPr>
              <w:spacing w:before="40" w:after="40" w:line="300" w:lineRule="auto"/>
              <w:jc w:val="both"/>
            </w:pPr>
            <w:r>
              <w:rPr>
                <w:rFonts w:ascii="Times New Roman" w:hAnsi="Times New Roman"/>
                <w:b/>
                <w:color w:val="132E57"/>
                <w:sz w:val="24"/>
              </w:rPr>
              <w:t xml:space="preserve">📌 HƯỚNG DẪN CẬP NHẬT MỤC LỤC TỰ ĐỘNG TRONG WORD: </w:t>
            </w:r>
            <w:r>
              <w:rPr>
                <w:rFonts w:ascii="Times New Roman" w:hAnsi="Times New Roman"/>
                <w:i/>
                <w:color w:val="334155"/>
                <w:sz w:val="24"/>
              </w:rPr>
              <w:t>Tài liệu sử dụng hệ thống phân cấp Word Heading Styles chuẩn (Heading 1, Heading 2, Heading 3).</w:t>
            </w:r>
          </w:p>
          <w:p>
            <w:pPr>
              <w:spacing w:before="40" w:after="40" w:line="300" w:lineRule="auto"/>
              <w:jc w:val="both"/>
            </w:pPr>
            <w:r>
              <w:rPr>
                <w:rFonts w:ascii="Times New Roman" w:hAnsi="Times New Roman"/>
                <w:i/>
                <w:color w:val="334155"/>
                <w:sz w:val="24"/>
              </w:rPr>
              <w:t>Để cập nhật tự động toàn bộ Mục lục và số trang chính xác nhất trong Microsoft Word: Vui lòng nhấn chuột phải vào khung mục lục bên dưới và chọn 'Update Field' (hoặc nhấn phím tắt F9, sau đó chọn 'Update entire table').</w:t>
            </w:r>
          </w:p>
        </w:tc>
      </w:tr>
    </w:tbl>
    <w:p>
      <w:pPr>
        <w:spacing w:after="80"/>
      </w:pPr>
    </w:p>
    <w:tbl>
      <w:tblPr>
        <w:tblW w:type="auto" w:w="0"/>
        <w:jc w:val="center"/>
        <w:tblLook w:firstColumn="1" w:firstRow="1" w:lastColumn="0" w:lastRow="0" w:noHBand="0" w:noVBand="1" w:val="04A0"/>
      </w:tblPr>
      <w:tblGrid>
        <w:gridCol w:w="4535"/>
        <w:gridCol w:w="4535"/>
      </w:tblGrid>
      <w:tr>
        <w:tc>
          <w:tcPr>
            <w:tcW w:type="dxa" w:w="7937"/>
            <w:tcBorders>
              <w:top w:val="none"/>
              <w:bottom w:val="none"/>
              <w:left w:val="none"/>
              <w:right w:val="none"/>
            </w:tcBorders>
            <w:tcMar>
              <w:top w:w="30" w:type="dxa"/>
              <w:bottom w:w="30" w:type="dxa"/>
              <w:left w:w="20" w:type="dxa"/>
              <w:right w:w="20" w:type="dxa"/>
            </w:tcMar>
          </w:tcPr>
          <w:p>
            <w:pPr>
              <w:jc w:val="left"/>
            </w:pPr>
            <w:r>
              <w:rPr>
                <w:rFonts w:ascii="Times New Roman" w:hAnsi="Times New Roman"/>
                <w:b/>
                <w:color w:val="132E57"/>
                <w:sz w:val="22"/>
              </w:rPr>
              <w:t>LỜI CAM ĐOAN</w:t>
            </w:r>
          </w:p>
        </w:tc>
        <w:tc>
          <w:tcPr>
            <w:tcW w:type="dxa" w:w="1134"/>
            <w:tcBorders>
              <w:top w:val="none"/>
              <w:bottom w:val="none"/>
              <w:left w:val="none"/>
              <w:right w:val="none"/>
            </w:tcBorders>
            <w:tcMar>
              <w:top w:w="30" w:type="dxa"/>
              <w:bottom w:w="30" w:type="dxa"/>
              <w:left w:w="20" w:type="dxa"/>
              <w:right w:w="20" w:type="dxa"/>
            </w:tcMar>
          </w:tcPr>
          <w:p>
            <w:pPr>
              <w:jc w:val="right"/>
            </w:pPr>
            <w:r>
              <w:rPr>
                <w:rFonts w:ascii="Times New Roman" w:hAnsi="Times New Roman"/>
                <w:b/>
                <w:color w:val="64748B"/>
                <w:sz w:val="22"/>
              </w:rPr>
              <w:t>i</w:t>
            </w:r>
          </w:p>
        </w:tc>
      </w:tr>
      <w:tr>
        <w:tc>
          <w:tcPr>
            <w:tcW w:type="dxa" w:w="7937"/>
            <w:tcBorders>
              <w:top w:val="none"/>
              <w:bottom w:val="none"/>
              <w:left w:val="none"/>
              <w:right w:val="none"/>
            </w:tcBorders>
            <w:tcMar>
              <w:top w:w="30" w:type="dxa"/>
              <w:bottom w:w="30" w:type="dxa"/>
              <w:left w:w="20" w:type="dxa"/>
              <w:right w:w="20" w:type="dxa"/>
            </w:tcMar>
          </w:tcPr>
          <w:p>
            <w:pPr>
              <w:jc w:val="left"/>
            </w:pPr>
            <w:r>
              <w:rPr>
                <w:rFonts w:ascii="Times New Roman" w:hAnsi="Times New Roman"/>
                <w:b/>
                <w:color w:val="132E57"/>
                <w:sz w:val="22"/>
              </w:rPr>
              <w:t>TÓM TẮT BÁO CÁO (EXECUTIVE SUMMARY)</w:t>
            </w:r>
          </w:p>
        </w:tc>
        <w:tc>
          <w:tcPr>
            <w:tcW w:type="dxa" w:w="1134"/>
            <w:tcBorders>
              <w:top w:val="none"/>
              <w:bottom w:val="none"/>
              <w:left w:val="none"/>
              <w:right w:val="none"/>
            </w:tcBorders>
            <w:tcMar>
              <w:top w:w="30" w:type="dxa"/>
              <w:bottom w:w="30" w:type="dxa"/>
              <w:left w:w="20" w:type="dxa"/>
              <w:right w:w="20" w:type="dxa"/>
            </w:tcMar>
          </w:tcPr>
          <w:p>
            <w:pPr>
              <w:jc w:val="right"/>
            </w:pPr>
            <w:r>
              <w:rPr>
                <w:rFonts w:ascii="Times New Roman" w:hAnsi="Times New Roman"/>
                <w:b/>
                <w:color w:val="64748B"/>
                <w:sz w:val="22"/>
              </w:rPr>
              <w:t>ii</w:t>
            </w:r>
          </w:p>
        </w:tc>
      </w:tr>
      <w:tr>
        <w:tc>
          <w:tcPr>
            <w:tcW w:type="dxa" w:w="7937"/>
            <w:tcBorders>
              <w:top w:val="none"/>
              <w:bottom w:val="none"/>
              <w:left w:val="none"/>
              <w:right w:val="none"/>
            </w:tcBorders>
            <w:tcMar>
              <w:top w:w="30" w:type="dxa"/>
              <w:bottom w:w="30" w:type="dxa"/>
              <w:left w:w="20" w:type="dxa"/>
              <w:right w:w="20" w:type="dxa"/>
            </w:tcMar>
          </w:tcPr>
          <w:p>
            <w:pPr>
              <w:jc w:val="left"/>
            </w:pPr>
            <w:r>
              <w:rPr>
                <w:rFonts w:ascii="Times New Roman" w:hAnsi="Times New Roman"/>
                <w:b/>
                <w:color w:val="132E57"/>
                <w:sz w:val="22"/>
              </w:rPr>
              <w:t>MỤC LỤC BÁO CÁO</w:t>
            </w:r>
          </w:p>
        </w:tc>
        <w:tc>
          <w:tcPr>
            <w:tcW w:type="dxa" w:w="1134"/>
            <w:tcBorders>
              <w:top w:val="none"/>
              <w:bottom w:val="none"/>
              <w:left w:val="none"/>
              <w:right w:val="none"/>
            </w:tcBorders>
            <w:tcMar>
              <w:top w:w="30" w:type="dxa"/>
              <w:bottom w:w="30" w:type="dxa"/>
              <w:left w:w="20" w:type="dxa"/>
              <w:right w:w="20" w:type="dxa"/>
            </w:tcMar>
          </w:tcPr>
          <w:p>
            <w:pPr>
              <w:jc w:val="right"/>
            </w:pPr>
            <w:r>
              <w:rPr>
                <w:rFonts w:ascii="Times New Roman" w:hAnsi="Times New Roman"/>
                <w:b/>
                <w:color w:val="64748B"/>
                <w:sz w:val="22"/>
              </w:rPr>
              <w:t>iii</w:t>
            </w:r>
          </w:p>
        </w:tc>
      </w:tr>
      <w:tr>
        <w:tc>
          <w:tcPr>
            <w:tcW w:type="dxa" w:w="7937"/>
            <w:tcBorders>
              <w:top w:val="none"/>
              <w:bottom w:val="none"/>
              <w:left w:val="none"/>
              <w:right w:val="none"/>
            </w:tcBorders>
            <w:tcMar>
              <w:top w:w="30" w:type="dxa"/>
              <w:bottom w:w="30" w:type="dxa"/>
              <w:left w:w="20" w:type="dxa"/>
              <w:right w:w="20" w:type="dxa"/>
            </w:tcMar>
          </w:tcPr>
          <w:p>
            <w:pPr>
              <w:jc w:val="left"/>
            </w:pPr>
            <w:r>
              <w:rPr>
                <w:rFonts w:ascii="Times New Roman" w:hAnsi="Times New Roman"/>
                <w:b w:val="0"/>
                <w:sz w:val="22"/>
              </w:rPr>
              <w:t>DANH MỤC THUẬT NGỮ VÀ TỪ VIẾT TẮT</w:t>
            </w:r>
          </w:p>
        </w:tc>
        <w:tc>
          <w:tcPr>
            <w:tcW w:type="dxa" w:w="1134"/>
            <w:tcBorders>
              <w:top w:val="none"/>
              <w:bottom w:val="none"/>
              <w:left w:val="none"/>
              <w:right w:val="none"/>
            </w:tcBorders>
            <w:tcMar>
              <w:top w:w="30" w:type="dxa"/>
              <w:bottom w:w="30" w:type="dxa"/>
              <w:left w:w="20" w:type="dxa"/>
              <w:right w:w="20" w:type="dxa"/>
            </w:tcMar>
          </w:tcPr>
          <w:p>
            <w:pPr>
              <w:jc w:val="right"/>
            </w:pPr>
            <w:r>
              <w:rPr>
                <w:rFonts w:ascii="Times New Roman" w:hAnsi="Times New Roman"/>
                <w:b w:val="0"/>
                <w:color w:val="64748B"/>
                <w:sz w:val="22"/>
              </w:rPr>
              <w:t>iv</w:t>
            </w:r>
          </w:p>
        </w:tc>
      </w:tr>
      <w:tr>
        <w:tc>
          <w:tcPr>
            <w:tcW w:type="dxa" w:w="7937"/>
            <w:tcBorders>
              <w:top w:val="none"/>
              <w:bottom w:val="none"/>
              <w:left w:val="none"/>
              <w:right w:val="none"/>
            </w:tcBorders>
            <w:tcMar>
              <w:top w:w="30" w:type="dxa"/>
              <w:bottom w:w="30" w:type="dxa"/>
              <w:left w:w="20" w:type="dxa"/>
              <w:right w:w="20" w:type="dxa"/>
            </w:tcMar>
          </w:tcPr>
          <w:p>
            <w:pPr>
              <w:jc w:val="left"/>
            </w:pPr>
            <w:r>
              <w:rPr>
                <w:rFonts w:ascii="Times New Roman" w:hAnsi="Times New Roman"/>
                <w:b w:val="0"/>
                <w:sz w:val="22"/>
              </w:rPr>
              <w:t>DANH MỤC BẢNG BIỂU</w:t>
            </w:r>
          </w:p>
        </w:tc>
        <w:tc>
          <w:tcPr>
            <w:tcW w:type="dxa" w:w="1134"/>
            <w:tcBorders>
              <w:top w:val="none"/>
              <w:bottom w:val="none"/>
              <w:left w:val="none"/>
              <w:right w:val="none"/>
            </w:tcBorders>
            <w:tcMar>
              <w:top w:w="30" w:type="dxa"/>
              <w:bottom w:w="30" w:type="dxa"/>
              <w:left w:w="20" w:type="dxa"/>
              <w:right w:w="20" w:type="dxa"/>
            </w:tcMar>
          </w:tcPr>
          <w:p>
            <w:pPr>
              <w:jc w:val="right"/>
            </w:pPr>
            <w:r>
              <w:rPr>
                <w:rFonts w:ascii="Times New Roman" w:hAnsi="Times New Roman"/>
                <w:b w:val="0"/>
                <w:color w:val="64748B"/>
                <w:sz w:val="22"/>
              </w:rPr>
              <w:t>v</w:t>
            </w:r>
          </w:p>
        </w:tc>
      </w:tr>
      <w:tr>
        <w:tc>
          <w:tcPr>
            <w:tcW w:type="dxa" w:w="7937"/>
            <w:tcBorders>
              <w:top w:val="none"/>
              <w:bottom w:val="none"/>
              <w:left w:val="none"/>
              <w:right w:val="none"/>
            </w:tcBorders>
            <w:tcMar>
              <w:top w:w="30" w:type="dxa"/>
              <w:bottom w:w="30" w:type="dxa"/>
              <w:left w:w="20" w:type="dxa"/>
              <w:right w:w="20" w:type="dxa"/>
            </w:tcMar>
          </w:tcPr>
          <w:p>
            <w:pPr>
              <w:jc w:val="left"/>
            </w:pPr>
            <w:r>
              <w:rPr>
                <w:rFonts w:ascii="Times New Roman" w:hAnsi="Times New Roman"/>
                <w:b w:val="0"/>
                <w:sz w:val="22"/>
              </w:rPr>
              <w:t>DANH MỤC HÌNH VẼ</w:t>
            </w:r>
          </w:p>
        </w:tc>
        <w:tc>
          <w:tcPr>
            <w:tcW w:type="dxa" w:w="1134"/>
            <w:tcBorders>
              <w:top w:val="none"/>
              <w:bottom w:val="none"/>
              <w:left w:val="none"/>
              <w:right w:val="none"/>
            </w:tcBorders>
            <w:tcMar>
              <w:top w:w="30" w:type="dxa"/>
              <w:bottom w:w="30" w:type="dxa"/>
              <w:left w:w="20" w:type="dxa"/>
              <w:right w:w="20" w:type="dxa"/>
            </w:tcMar>
          </w:tcPr>
          <w:p>
            <w:pPr>
              <w:jc w:val="right"/>
            </w:pPr>
            <w:r>
              <w:rPr>
                <w:rFonts w:ascii="Times New Roman" w:hAnsi="Times New Roman"/>
                <w:b w:val="0"/>
                <w:color w:val="64748B"/>
                <w:sz w:val="22"/>
              </w:rPr>
              <w:t>vi</w:t>
            </w:r>
          </w:p>
        </w:tc>
      </w:tr>
      <w:tr>
        <w:tc>
          <w:tcPr>
            <w:tcW w:type="dxa" w:w="7937"/>
            <w:tcBorders>
              <w:top w:val="none"/>
              <w:bottom w:val="none"/>
              <w:left w:val="none"/>
              <w:right w:val="none"/>
            </w:tcBorders>
            <w:tcMar>
              <w:top w:w="30" w:type="dxa"/>
              <w:bottom w:w="30" w:type="dxa"/>
              <w:left w:w="20" w:type="dxa"/>
              <w:right w:w="20" w:type="dxa"/>
            </w:tcMar>
          </w:tcPr>
          <w:p>
            <w:pPr>
              <w:jc w:val="left"/>
            </w:pPr>
            <w:r>
              <w:rPr>
                <w:rFonts w:ascii="Times New Roman" w:hAnsi="Times New Roman"/>
                <w:b/>
                <w:color w:val="132E57"/>
                <w:sz w:val="22"/>
              </w:rPr>
              <w:t>PHẦN MỞ ĐẦU</w:t>
            </w:r>
          </w:p>
        </w:tc>
        <w:tc>
          <w:tcPr>
            <w:tcW w:type="dxa" w:w="1134"/>
            <w:tcBorders>
              <w:top w:val="none"/>
              <w:bottom w:val="none"/>
              <w:left w:val="none"/>
              <w:right w:val="none"/>
            </w:tcBorders>
            <w:tcMar>
              <w:top w:w="30" w:type="dxa"/>
              <w:bottom w:w="30" w:type="dxa"/>
              <w:left w:w="20" w:type="dxa"/>
              <w:right w:w="20" w:type="dxa"/>
            </w:tcMar>
          </w:tcPr>
          <w:p>
            <w:pPr>
              <w:jc w:val="right"/>
            </w:pPr>
            <w:r>
              <w:rPr>
                <w:rFonts w:ascii="Times New Roman" w:hAnsi="Times New Roman"/>
                <w:b/>
                <w:color w:val="64748B"/>
                <w:sz w:val="22"/>
              </w:rPr>
              <w:t>1</w:t>
            </w:r>
          </w:p>
        </w:tc>
      </w:tr>
      <w:tr>
        <w:tc>
          <w:tcPr>
            <w:tcW w:type="dxa" w:w="7937"/>
            <w:tcBorders>
              <w:top w:val="none"/>
              <w:bottom w:val="none"/>
              <w:left w:val="none"/>
              <w:right w:val="none"/>
            </w:tcBorders>
            <w:tcMar>
              <w:top w:w="30" w:type="dxa"/>
              <w:bottom w:w="30" w:type="dxa"/>
              <w:left w:w="20" w:type="dxa"/>
              <w:right w:w="20" w:type="dxa"/>
            </w:tcMar>
          </w:tcPr>
          <w:p>
            <w:pPr>
              <w:jc w:val="left"/>
            </w:pPr>
            <w:r>
              <w:rPr>
                <w:rFonts w:ascii="Times New Roman" w:hAnsi="Times New Roman"/>
                <w:b w:val="0"/>
                <w:sz w:val="22"/>
              </w:rPr>
              <w:t xml:space="preserve">   1. Lý do chọn đề tài và tính cấp thiết</w:t>
            </w:r>
          </w:p>
        </w:tc>
        <w:tc>
          <w:tcPr>
            <w:tcW w:type="dxa" w:w="1134"/>
            <w:tcBorders>
              <w:top w:val="none"/>
              <w:bottom w:val="none"/>
              <w:left w:val="none"/>
              <w:right w:val="none"/>
            </w:tcBorders>
            <w:tcMar>
              <w:top w:w="30" w:type="dxa"/>
              <w:bottom w:w="30" w:type="dxa"/>
              <w:left w:w="20" w:type="dxa"/>
              <w:right w:w="20" w:type="dxa"/>
            </w:tcMar>
          </w:tcPr>
          <w:p>
            <w:pPr>
              <w:jc w:val="right"/>
            </w:pPr>
            <w:r>
              <w:rPr>
                <w:rFonts w:ascii="Times New Roman" w:hAnsi="Times New Roman"/>
                <w:b w:val="0"/>
                <w:color w:val="64748B"/>
                <w:sz w:val="22"/>
              </w:rPr>
              <w:t>1</w:t>
            </w:r>
          </w:p>
        </w:tc>
      </w:tr>
      <w:tr>
        <w:tc>
          <w:tcPr>
            <w:tcW w:type="dxa" w:w="7937"/>
            <w:tcBorders>
              <w:top w:val="none"/>
              <w:bottom w:val="none"/>
              <w:left w:val="none"/>
              <w:right w:val="none"/>
            </w:tcBorders>
            <w:tcMar>
              <w:top w:w="30" w:type="dxa"/>
              <w:bottom w:w="30" w:type="dxa"/>
              <w:left w:w="20" w:type="dxa"/>
              <w:right w:w="20" w:type="dxa"/>
            </w:tcMar>
          </w:tcPr>
          <w:p>
            <w:pPr>
              <w:jc w:val="left"/>
            </w:pPr>
            <w:r>
              <w:rPr>
                <w:rFonts w:ascii="Times New Roman" w:hAnsi="Times New Roman"/>
                <w:b w:val="0"/>
                <w:sz w:val="22"/>
              </w:rPr>
              <w:t xml:space="preserve">   2. Mục tiêu nghiên cứu</w:t>
            </w:r>
          </w:p>
        </w:tc>
        <w:tc>
          <w:tcPr>
            <w:tcW w:type="dxa" w:w="1134"/>
            <w:tcBorders>
              <w:top w:val="none"/>
              <w:bottom w:val="none"/>
              <w:left w:val="none"/>
              <w:right w:val="none"/>
            </w:tcBorders>
            <w:tcMar>
              <w:top w:w="30" w:type="dxa"/>
              <w:bottom w:w="30" w:type="dxa"/>
              <w:left w:w="20" w:type="dxa"/>
              <w:right w:w="20" w:type="dxa"/>
            </w:tcMar>
          </w:tcPr>
          <w:p>
            <w:pPr>
              <w:jc w:val="right"/>
            </w:pPr>
            <w:r>
              <w:rPr>
                <w:rFonts w:ascii="Times New Roman" w:hAnsi="Times New Roman"/>
                <w:b w:val="0"/>
                <w:color w:val="64748B"/>
                <w:sz w:val="22"/>
              </w:rPr>
              <w:t>2</w:t>
            </w:r>
          </w:p>
        </w:tc>
      </w:tr>
      <w:tr>
        <w:tc>
          <w:tcPr>
            <w:tcW w:type="dxa" w:w="7937"/>
            <w:tcBorders>
              <w:top w:val="none"/>
              <w:bottom w:val="none"/>
              <w:left w:val="none"/>
              <w:right w:val="none"/>
            </w:tcBorders>
            <w:tcMar>
              <w:top w:w="30" w:type="dxa"/>
              <w:bottom w:w="30" w:type="dxa"/>
              <w:left w:w="20" w:type="dxa"/>
              <w:right w:w="20" w:type="dxa"/>
            </w:tcMar>
          </w:tcPr>
          <w:p>
            <w:pPr>
              <w:jc w:val="left"/>
            </w:pPr>
            <w:r>
              <w:rPr>
                <w:rFonts w:ascii="Times New Roman" w:hAnsi="Times New Roman"/>
                <w:b w:val="0"/>
                <w:sz w:val="22"/>
              </w:rPr>
              <w:t xml:space="preserve">   3. Đối tượng và phạm vi nghiên cứu</w:t>
            </w:r>
          </w:p>
        </w:tc>
        <w:tc>
          <w:tcPr>
            <w:tcW w:type="dxa" w:w="1134"/>
            <w:tcBorders>
              <w:top w:val="none"/>
              <w:bottom w:val="none"/>
              <w:left w:val="none"/>
              <w:right w:val="none"/>
            </w:tcBorders>
            <w:tcMar>
              <w:top w:w="30" w:type="dxa"/>
              <w:bottom w:w="30" w:type="dxa"/>
              <w:left w:w="20" w:type="dxa"/>
              <w:right w:w="20" w:type="dxa"/>
            </w:tcMar>
          </w:tcPr>
          <w:p>
            <w:pPr>
              <w:jc w:val="right"/>
            </w:pPr>
            <w:r>
              <w:rPr>
                <w:rFonts w:ascii="Times New Roman" w:hAnsi="Times New Roman"/>
                <w:b w:val="0"/>
                <w:color w:val="64748B"/>
                <w:sz w:val="22"/>
              </w:rPr>
              <w:t>2</w:t>
            </w:r>
          </w:p>
        </w:tc>
      </w:tr>
      <w:tr>
        <w:tc>
          <w:tcPr>
            <w:tcW w:type="dxa" w:w="7937"/>
            <w:tcBorders>
              <w:top w:val="none"/>
              <w:bottom w:val="none"/>
              <w:left w:val="none"/>
              <w:right w:val="none"/>
            </w:tcBorders>
            <w:tcMar>
              <w:top w:w="30" w:type="dxa"/>
              <w:bottom w:w="30" w:type="dxa"/>
              <w:left w:w="20" w:type="dxa"/>
              <w:right w:w="20" w:type="dxa"/>
            </w:tcMar>
          </w:tcPr>
          <w:p>
            <w:pPr>
              <w:jc w:val="left"/>
            </w:pPr>
            <w:r>
              <w:rPr>
                <w:rFonts w:ascii="Times New Roman" w:hAnsi="Times New Roman"/>
                <w:b w:val="0"/>
                <w:sz w:val="22"/>
              </w:rPr>
              <w:t xml:space="preserve">   4. Câu hỏi nghiên cứu</w:t>
            </w:r>
          </w:p>
        </w:tc>
        <w:tc>
          <w:tcPr>
            <w:tcW w:type="dxa" w:w="1134"/>
            <w:tcBorders>
              <w:top w:val="none"/>
              <w:bottom w:val="none"/>
              <w:left w:val="none"/>
              <w:right w:val="none"/>
            </w:tcBorders>
            <w:tcMar>
              <w:top w:w="30" w:type="dxa"/>
              <w:bottom w:w="30" w:type="dxa"/>
              <w:left w:w="20" w:type="dxa"/>
              <w:right w:w="20" w:type="dxa"/>
            </w:tcMar>
          </w:tcPr>
          <w:p>
            <w:pPr>
              <w:jc w:val="right"/>
            </w:pPr>
            <w:r>
              <w:rPr>
                <w:rFonts w:ascii="Times New Roman" w:hAnsi="Times New Roman"/>
                <w:b w:val="0"/>
                <w:color w:val="64748B"/>
                <w:sz w:val="22"/>
              </w:rPr>
              <w:t>2</w:t>
            </w:r>
          </w:p>
        </w:tc>
      </w:tr>
      <w:tr>
        <w:tc>
          <w:tcPr>
            <w:tcW w:type="dxa" w:w="7937"/>
            <w:tcBorders>
              <w:top w:val="none"/>
              <w:bottom w:val="none"/>
              <w:left w:val="none"/>
              <w:right w:val="none"/>
            </w:tcBorders>
            <w:tcMar>
              <w:top w:w="30" w:type="dxa"/>
              <w:bottom w:w="30" w:type="dxa"/>
              <w:left w:w="20" w:type="dxa"/>
              <w:right w:w="20" w:type="dxa"/>
            </w:tcMar>
          </w:tcPr>
          <w:p>
            <w:pPr>
              <w:jc w:val="left"/>
            </w:pPr>
            <w:r>
              <w:rPr>
                <w:rFonts w:ascii="Times New Roman" w:hAnsi="Times New Roman"/>
                <w:b w:val="0"/>
                <w:sz w:val="22"/>
              </w:rPr>
              <w:t xml:space="preserve">   5. Phương pháp nghiên cứu</w:t>
            </w:r>
          </w:p>
        </w:tc>
        <w:tc>
          <w:tcPr>
            <w:tcW w:type="dxa" w:w="1134"/>
            <w:tcBorders>
              <w:top w:val="none"/>
              <w:bottom w:val="none"/>
              <w:left w:val="none"/>
              <w:right w:val="none"/>
            </w:tcBorders>
            <w:tcMar>
              <w:top w:w="30" w:type="dxa"/>
              <w:bottom w:w="30" w:type="dxa"/>
              <w:left w:w="20" w:type="dxa"/>
              <w:right w:w="20" w:type="dxa"/>
            </w:tcMar>
          </w:tcPr>
          <w:p>
            <w:pPr>
              <w:jc w:val="right"/>
            </w:pPr>
            <w:r>
              <w:rPr>
                <w:rFonts w:ascii="Times New Roman" w:hAnsi="Times New Roman"/>
                <w:b w:val="0"/>
                <w:color w:val="64748B"/>
                <w:sz w:val="22"/>
              </w:rPr>
              <w:t>3</w:t>
            </w:r>
          </w:p>
        </w:tc>
      </w:tr>
      <w:tr>
        <w:tc>
          <w:tcPr>
            <w:tcW w:type="dxa" w:w="7937"/>
            <w:tcBorders>
              <w:top w:val="none"/>
              <w:bottom w:val="none"/>
              <w:left w:val="none"/>
              <w:right w:val="none"/>
            </w:tcBorders>
            <w:tcMar>
              <w:top w:w="30" w:type="dxa"/>
              <w:bottom w:w="30" w:type="dxa"/>
              <w:left w:w="20" w:type="dxa"/>
              <w:right w:w="20" w:type="dxa"/>
            </w:tcMar>
          </w:tcPr>
          <w:p>
            <w:pPr>
              <w:jc w:val="left"/>
            </w:pPr>
            <w:r>
              <w:rPr>
                <w:rFonts w:ascii="Times New Roman" w:hAnsi="Times New Roman"/>
                <w:b w:val="0"/>
                <w:sz w:val="22"/>
              </w:rPr>
              <w:t xml:space="preserve">   6. Ý nghĩa khoa học và thực tiễn</w:t>
            </w:r>
          </w:p>
        </w:tc>
        <w:tc>
          <w:tcPr>
            <w:tcW w:type="dxa" w:w="1134"/>
            <w:tcBorders>
              <w:top w:val="none"/>
              <w:bottom w:val="none"/>
              <w:left w:val="none"/>
              <w:right w:val="none"/>
            </w:tcBorders>
            <w:tcMar>
              <w:top w:w="30" w:type="dxa"/>
              <w:bottom w:w="30" w:type="dxa"/>
              <w:left w:w="20" w:type="dxa"/>
              <w:right w:w="20" w:type="dxa"/>
            </w:tcMar>
          </w:tcPr>
          <w:p>
            <w:pPr>
              <w:jc w:val="right"/>
            </w:pPr>
            <w:r>
              <w:rPr>
                <w:rFonts w:ascii="Times New Roman" w:hAnsi="Times New Roman"/>
                <w:b w:val="0"/>
                <w:color w:val="64748B"/>
                <w:sz w:val="22"/>
              </w:rPr>
              <w:t>3</w:t>
            </w:r>
          </w:p>
        </w:tc>
      </w:tr>
      <w:tr>
        <w:tc>
          <w:tcPr>
            <w:tcW w:type="dxa" w:w="7937"/>
            <w:tcBorders>
              <w:top w:val="none"/>
              <w:bottom w:val="none"/>
              <w:left w:val="none"/>
              <w:right w:val="none"/>
            </w:tcBorders>
            <w:tcMar>
              <w:top w:w="30" w:type="dxa"/>
              <w:bottom w:w="30" w:type="dxa"/>
              <w:left w:w="20" w:type="dxa"/>
              <w:right w:w="20" w:type="dxa"/>
            </w:tcMar>
          </w:tcPr>
          <w:p>
            <w:pPr>
              <w:jc w:val="left"/>
            </w:pPr>
            <w:r>
              <w:rPr>
                <w:rFonts w:ascii="Times New Roman" w:hAnsi="Times New Roman"/>
                <w:b/>
                <w:color w:val="132E57"/>
                <w:sz w:val="22"/>
              </w:rPr>
              <w:t>CHƯƠNG 1. CƠ SỞ LÝ THUYẾT</w:t>
            </w:r>
          </w:p>
        </w:tc>
        <w:tc>
          <w:tcPr>
            <w:tcW w:type="dxa" w:w="1134"/>
            <w:tcBorders>
              <w:top w:val="none"/>
              <w:bottom w:val="none"/>
              <w:left w:val="none"/>
              <w:right w:val="none"/>
            </w:tcBorders>
            <w:tcMar>
              <w:top w:w="30" w:type="dxa"/>
              <w:bottom w:w="30" w:type="dxa"/>
              <w:left w:w="20" w:type="dxa"/>
              <w:right w:w="20" w:type="dxa"/>
            </w:tcMar>
          </w:tcPr>
          <w:p>
            <w:pPr>
              <w:jc w:val="right"/>
            </w:pPr>
            <w:r>
              <w:rPr>
                <w:rFonts w:ascii="Times New Roman" w:hAnsi="Times New Roman"/>
                <w:b/>
                <w:color w:val="64748B"/>
                <w:sz w:val="22"/>
              </w:rPr>
              <w:t>4</w:t>
            </w:r>
          </w:p>
        </w:tc>
      </w:tr>
      <w:tr>
        <w:tc>
          <w:tcPr>
            <w:tcW w:type="dxa" w:w="7937"/>
            <w:tcBorders>
              <w:top w:val="none"/>
              <w:bottom w:val="none"/>
              <w:left w:val="none"/>
              <w:right w:val="none"/>
            </w:tcBorders>
            <w:tcMar>
              <w:top w:w="30" w:type="dxa"/>
              <w:bottom w:w="30" w:type="dxa"/>
              <w:left w:w="20" w:type="dxa"/>
              <w:right w:w="20" w:type="dxa"/>
            </w:tcMar>
          </w:tcPr>
          <w:p>
            <w:pPr>
              <w:jc w:val="left"/>
            </w:pPr>
            <w:r>
              <w:rPr>
                <w:rFonts w:ascii="Times New Roman" w:hAnsi="Times New Roman"/>
                <w:b w:val="0"/>
                <w:sz w:val="22"/>
              </w:rPr>
              <w:t xml:space="preserve">   1.1. Tổng quan về nhận diện ký hiệu ngôn ngữ bàn tay ASL</w:t>
            </w:r>
          </w:p>
        </w:tc>
        <w:tc>
          <w:tcPr>
            <w:tcW w:type="dxa" w:w="1134"/>
            <w:tcBorders>
              <w:top w:val="none"/>
              <w:bottom w:val="none"/>
              <w:left w:val="none"/>
              <w:right w:val="none"/>
            </w:tcBorders>
            <w:tcMar>
              <w:top w:w="30" w:type="dxa"/>
              <w:bottom w:w="30" w:type="dxa"/>
              <w:left w:w="20" w:type="dxa"/>
              <w:right w:w="20" w:type="dxa"/>
            </w:tcMar>
          </w:tcPr>
          <w:p>
            <w:pPr>
              <w:jc w:val="right"/>
            </w:pPr>
            <w:r>
              <w:rPr>
                <w:rFonts w:ascii="Times New Roman" w:hAnsi="Times New Roman"/>
                <w:b w:val="0"/>
                <w:color w:val="64748B"/>
                <w:sz w:val="22"/>
              </w:rPr>
              <w:t>4</w:t>
            </w:r>
          </w:p>
        </w:tc>
      </w:tr>
      <w:tr>
        <w:tc>
          <w:tcPr>
            <w:tcW w:type="dxa" w:w="7937"/>
            <w:tcBorders>
              <w:top w:val="none"/>
              <w:bottom w:val="none"/>
              <w:left w:val="none"/>
              <w:right w:val="none"/>
            </w:tcBorders>
            <w:tcMar>
              <w:top w:w="30" w:type="dxa"/>
              <w:bottom w:w="30" w:type="dxa"/>
              <w:left w:w="20" w:type="dxa"/>
              <w:right w:w="20" w:type="dxa"/>
            </w:tcMar>
          </w:tcPr>
          <w:p>
            <w:pPr>
              <w:jc w:val="left"/>
            </w:pPr>
            <w:r>
              <w:rPr>
                <w:rFonts w:ascii="Times New Roman" w:hAnsi="Times New Roman"/>
                <w:b w:val="0"/>
                <w:sz w:val="22"/>
              </w:rPr>
              <w:t xml:space="preserve">   1.2. Tổng quan về tiền xử lý ảnh trong thị giác máy tính</w:t>
            </w:r>
          </w:p>
        </w:tc>
        <w:tc>
          <w:tcPr>
            <w:tcW w:type="dxa" w:w="1134"/>
            <w:tcBorders>
              <w:top w:val="none"/>
              <w:bottom w:val="none"/>
              <w:left w:val="none"/>
              <w:right w:val="none"/>
            </w:tcBorders>
            <w:tcMar>
              <w:top w:w="30" w:type="dxa"/>
              <w:bottom w:w="30" w:type="dxa"/>
              <w:left w:w="20" w:type="dxa"/>
              <w:right w:w="20" w:type="dxa"/>
            </w:tcMar>
          </w:tcPr>
          <w:p>
            <w:pPr>
              <w:jc w:val="right"/>
            </w:pPr>
            <w:r>
              <w:rPr>
                <w:rFonts w:ascii="Times New Roman" w:hAnsi="Times New Roman"/>
                <w:b w:val="0"/>
                <w:color w:val="64748B"/>
                <w:sz w:val="22"/>
              </w:rPr>
              <w:t>5</w:t>
            </w:r>
          </w:p>
        </w:tc>
      </w:tr>
      <w:tr>
        <w:tc>
          <w:tcPr>
            <w:tcW w:type="dxa" w:w="7937"/>
            <w:tcBorders>
              <w:top w:val="none"/>
              <w:bottom w:val="none"/>
              <w:left w:val="none"/>
              <w:right w:val="none"/>
            </w:tcBorders>
            <w:tcMar>
              <w:top w:w="30" w:type="dxa"/>
              <w:bottom w:w="30" w:type="dxa"/>
              <w:left w:w="20" w:type="dxa"/>
              <w:right w:w="20" w:type="dxa"/>
            </w:tcMar>
          </w:tcPr>
          <w:p>
            <w:pPr>
              <w:jc w:val="left"/>
            </w:pPr>
            <w:r>
              <w:rPr>
                <w:rFonts w:ascii="Times New Roman" w:hAnsi="Times New Roman"/>
                <w:b w:val="0"/>
                <w:sz w:val="22"/>
              </w:rPr>
              <w:t xml:space="preserve">   1.3. Phương pháp kéo giãn độ tương phản (Contrast Stretching)</w:t>
            </w:r>
          </w:p>
        </w:tc>
        <w:tc>
          <w:tcPr>
            <w:tcW w:type="dxa" w:w="1134"/>
            <w:tcBorders>
              <w:top w:val="none"/>
              <w:bottom w:val="none"/>
              <w:left w:val="none"/>
              <w:right w:val="none"/>
            </w:tcBorders>
            <w:tcMar>
              <w:top w:w="30" w:type="dxa"/>
              <w:bottom w:w="30" w:type="dxa"/>
              <w:left w:w="20" w:type="dxa"/>
              <w:right w:w="20" w:type="dxa"/>
            </w:tcMar>
          </w:tcPr>
          <w:p>
            <w:pPr>
              <w:jc w:val="right"/>
            </w:pPr>
            <w:r>
              <w:rPr>
                <w:rFonts w:ascii="Times New Roman" w:hAnsi="Times New Roman"/>
                <w:b w:val="0"/>
                <w:color w:val="64748B"/>
                <w:sz w:val="22"/>
              </w:rPr>
              <w:t>6</w:t>
            </w:r>
          </w:p>
        </w:tc>
      </w:tr>
      <w:tr>
        <w:tc>
          <w:tcPr>
            <w:tcW w:type="dxa" w:w="7937"/>
            <w:tcBorders>
              <w:top w:val="none"/>
              <w:bottom w:val="none"/>
              <w:left w:val="none"/>
              <w:right w:val="none"/>
            </w:tcBorders>
            <w:tcMar>
              <w:top w:w="30" w:type="dxa"/>
              <w:bottom w:w="30" w:type="dxa"/>
              <w:left w:w="20" w:type="dxa"/>
              <w:right w:w="20" w:type="dxa"/>
            </w:tcMar>
          </w:tcPr>
          <w:p>
            <w:pPr>
              <w:jc w:val="left"/>
            </w:pPr>
            <w:r>
              <w:rPr>
                <w:rFonts w:ascii="Times New Roman" w:hAnsi="Times New Roman"/>
                <w:b w:val="0"/>
                <w:sz w:val="22"/>
              </w:rPr>
              <w:t xml:space="preserve">   1.4. Phương pháp cân bằng biểu đồ mức xám (Histogram Equalization)</w:t>
            </w:r>
          </w:p>
        </w:tc>
        <w:tc>
          <w:tcPr>
            <w:tcW w:type="dxa" w:w="1134"/>
            <w:tcBorders>
              <w:top w:val="none"/>
              <w:bottom w:val="none"/>
              <w:left w:val="none"/>
              <w:right w:val="none"/>
            </w:tcBorders>
            <w:tcMar>
              <w:top w:w="30" w:type="dxa"/>
              <w:bottom w:w="30" w:type="dxa"/>
              <w:left w:w="20" w:type="dxa"/>
              <w:right w:w="20" w:type="dxa"/>
            </w:tcMar>
          </w:tcPr>
          <w:p>
            <w:pPr>
              <w:jc w:val="right"/>
            </w:pPr>
            <w:r>
              <w:rPr>
                <w:rFonts w:ascii="Times New Roman" w:hAnsi="Times New Roman"/>
                <w:b w:val="0"/>
                <w:color w:val="64748B"/>
                <w:sz w:val="22"/>
              </w:rPr>
              <w:t>7</w:t>
            </w:r>
          </w:p>
        </w:tc>
      </w:tr>
      <w:tr>
        <w:tc>
          <w:tcPr>
            <w:tcW w:type="dxa" w:w="7937"/>
            <w:tcBorders>
              <w:top w:val="none"/>
              <w:bottom w:val="none"/>
              <w:left w:val="none"/>
              <w:right w:val="none"/>
            </w:tcBorders>
            <w:tcMar>
              <w:top w:w="30" w:type="dxa"/>
              <w:bottom w:w="30" w:type="dxa"/>
              <w:left w:w="20" w:type="dxa"/>
              <w:right w:w="20" w:type="dxa"/>
            </w:tcMar>
          </w:tcPr>
          <w:p>
            <w:pPr>
              <w:jc w:val="left"/>
            </w:pPr>
            <w:r>
              <w:rPr>
                <w:rFonts w:ascii="Times New Roman" w:hAnsi="Times New Roman"/>
                <w:b w:val="0"/>
                <w:sz w:val="22"/>
              </w:rPr>
              <w:t xml:space="preserve">   1.5. Mạng nơ-ron tích chập (CNN) trong bài toán phân loại ảnh</w:t>
            </w:r>
          </w:p>
        </w:tc>
        <w:tc>
          <w:tcPr>
            <w:tcW w:type="dxa" w:w="1134"/>
            <w:tcBorders>
              <w:top w:val="none"/>
              <w:bottom w:val="none"/>
              <w:left w:val="none"/>
              <w:right w:val="none"/>
            </w:tcBorders>
            <w:tcMar>
              <w:top w:w="30" w:type="dxa"/>
              <w:bottom w:w="30" w:type="dxa"/>
              <w:left w:w="20" w:type="dxa"/>
              <w:right w:w="20" w:type="dxa"/>
            </w:tcMar>
          </w:tcPr>
          <w:p>
            <w:pPr>
              <w:jc w:val="right"/>
            </w:pPr>
            <w:r>
              <w:rPr>
                <w:rFonts w:ascii="Times New Roman" w:hAnsi="Times New Roman"/>
                <w:b w:val="0"/>
                <w:color w:val="64748B"/>
                <w:sz w:val="22"/>
              </w:rPr>
              <w:t>9</w:t>
            </w:r>
          </w:p>
        </w:tc>
      </w:tr>
      <w:tr>
        <w:tc>
          <w:tcPr>
            <w:tcW w:type="dxa" w:w="7937"/>
            <w:tcBorders>
              <w:top w:val="none"/>
              <w:bottom w:val="none"/>
              <w:left w:val="none"/>
              <w:right w:val="none"/>
            </w:tcBorders>
            <w:tcMar>
              <w:top w:w="30" w:type="dxa"/>
              <w:bottom w:w="30" w:type="dxa"/>
              <w:left w:w="20" w:type="dxa"/>
              <w:right w:w="20" w:type="dxa"/>
            </w:tcMar>
          </w:tcPr>
          <w:p>
            <w:pPr>
              <w:jc w:val="left"/>
            </w:pPr>
            <w:r>
              <w:rPr>
                <w:rFonts w:ascii="Times New Roman" w:hAnsi="Times New Roman"/>
                <w:b w:val="0"/>
                <w:sz w:val="22"/>
              </w:rPr>
              <w:t xml:space="preserve">   1.6. Phân phối dữ liệu đầu vào và hiện tượng Covariate Shift</w:t>
            </w:r>
          </w:p>
        </w:tc>
        <w:tc>
          <w:tcPr>
            <w:tcW w:type="dxa" w:w="1134"/>
            <w:tcBorders>
              <w:top w:val="none"/>
              <w:bottom w:val="none"/>
              <w:left w:val="none"/>
              <w:right w:val="none"/>
            </w:tcBorders>
            <w:tcMar>
              <w:top w:w="30" w:type="dxa"/>
              <w:bottom w:w="30" w:type="dxa"/>
              <w:left w:w="20" w:type="dxa"/>
              <w:right w:w="20" w:type="dxa"/>
            </w:tcMar>
          </w:tcPr>
          <w:p>
            <w:pPr>
              <w:jc w:val="right"/>
            </w:pPr>
            <w:r>
              <w:rPr>
                <w:rFonts w:ascii="Times New Roman" w:hAnsi="Times New Roman"/>
                <w:b w:val="0"/>
                <w:color w:val="64748B"/>
                <w:sz w:val="22"/>
              </w:rPr>
              <w:t>11</w:t>
            </w:r>
          </w:p>
        </w:tc>
      </w:tr>
      <w:tr>
        <w:tc>
          <w:tcPr>
            <w:tcW w:type="dxa" w:w="7937"/>
            <w:tcBorders>
              <w:top w:val="none"/>
              <w:bottom w:val="none"/>
              <w:left w:val="none"/>
              <w:right w:val="none"/>
            </w:tcBorders>
            <w:tcMar>
              <w:top w:w="30" w:type="dxa"/>
              <w:bottom w:w="30" w:type="dxa"/>
              <w:left w:w="20" w:type="dxa"/>
              <w:right w:w="20" w:type="dxa"/>
            </w:tcMar>
          </w:tcPr>
          <w:p>
            <w:pPr>
              <w:jc w:val="left"/>
            </w:pPr>
            <w:r>
              <w:rPr>
                <w:rFonts w:ascii="Times New Roman" w:hAnsi="Times New Roman"/>
                <w:b w:val="0"/>
                <w:sz w:val="22"/>
              </w:rPr>
              <w:t xml:space="preserve">   1.7. Các chỉ số đánh giá hiệu năng mô hình</w:t>
            </w:r>
          </w:p>
        </w:tc>
        <w:tc>
          <w:tcPr>
            <w:tcW w:type="dxa" w:w="1134"/>
            <w:tcBorders>
              <w:top w:val="none"/>
              <w:bottom w:val="none"/>
              <w:left w:val="none"/>
              <w:right w:val="none"/>
            </w:tcBorders>
            <w:tcMar>
              <w:top w:w="30" w:type="dxa"/>
              <w:bottom w:w="30" w:type="dxa"/>
              <w:left w:w="20" w:type="dxa"/>
              <w:right w:w="20" w:type="dxa"/>
            </w:tcMar>
          </w:tcPr>
          <w:p>
            <w:pPr>
              <w:jc w:val="right"/>
            </w:pPr>
            <w:r>
              <w:rPr>
                <w:rFonts w:ascii="Times New Roman" w:hAnsi="Times New Roman"/>
                <w:b w:val="0"/>
                <w:color w:val="64748B"/>
                <w:sz w:val="22"/>
              </w:rPr>
              <w:t>12</w:t>
            </w:r>
          </w:p>
        </w:tc>
      </w:tr>
      <w:tr>
        <w:tc>
          <w:tcPr>
            <w:tcW w:type="dxa" w:w="7937"/>
            <w:tcBorders>
              <w:top w:val="none"/>
              <w:bottom w:val="none"/>
              <w:left w:val="none"/>
              <w:right w:val="none"/>
            </w:tcBorders>
            <w:tcMar>
              <w:top w:w="30" w:type="dxa"/>
              <w:bottom w:w="30" w:type="dxa"/>
              <w:left w:w="20" w:type="dxa"/>
              <w:right w:w="20" w:type="dxa"/>
            </w:tcMar>
          </w:tcPr>
          <w:p>
            <w:pPr>
              <w:jc w:val="left"/>
            </w:pPr>
            <w:r>
              <w:rPr>
                <w:rFonts w:ascii="Times New Roman" w:hAnsi="Times New Roman"/>
                <w:b/>
                <w:color w:val="132E57"/>
                <w:sz w:val="22"/>
              </w:rPr>
              <w:t>CHƯƠNG 2. THIẾT KẾ VÀ TRIỂN KHAI THỰC NGHIỆM</w:t>
            </w:r>
          </w:p>
        </w:tc>
        <w:tc>
          <w:tcPr>
            <w:tcW w:type="dxa" w:w="1134"/>
            <w:tcBorders>
              <w:top w:val="none"/>
              <w:bottom w:val="none"/>
              <w:left w:val="none"/>
              <w:right w:val="none"/>
            </w:tcBorders>
            <w:tcMar>
              <w:top w:w="30" w:type="dxa"/>
              <w:bottom w:w="30" w:type="dxa"/>
              <w:left w:w="20" w:type="dxa"/>
              <w:right w:w="20" w:type="dxa"/>
            </w:tcMar>
          </w:tcPr>
          <w:p>
            <w:pPr>
              <w:jc w:val="right"/>
            </w:pPr>
            <w:r>
              <w:rPr>
                <w:rFonts w:ascii="Times New Roman" w:hAnsi="Times New Roman"/>
                <w:b/>
                <w:color w:val="64748B"/>
                <w:sz w:val="22"/>
              </w:rPr>
              <w:t>14</w:t>
            </w:r>
          </w:p>
        </w:tc>
      </w:tr>
      <w:tr>
        <w:tc>
          <w:tcPr>
            <w:tcW w:type="dxa" w:w="7937"/>
            <w:tcBorders>
              <w:top w:val="none"/>
              <w:bottom w:val="none"/>
              <w:left w:val="none"/>
              <w:right w:val="none"/>
            </w:tcBorders>
            <w:tcMar>
              <w:top w:w="30" w:type="dxa"/>
              <w:bottom w:w="30" w:type="dxa"/>
              <w:left w:w="20" w:type="dxa"/>
              <w:right w:w="20" w:type="dxa"/>
            </w:tcMar>
          </w:tcPr>
          <w:p>
            <w:pPr>
              <w:jc w:val="left"/>
            </w:pPr>
            <w:r>
              <w:rPr>
                <w:rFonts w:ascii="Times New Roman" w:hAnsi="Times New Roman"/>
                <w:b w:val="0"/>
                <w:sz w:val="22"/>
              </w:rPr>
              <w:t xml:space="preserve">   2.1. Mô hình và môi trường thực nghiệm</w:t>
            </w:r>
          </w:p>
        </w:tc>
        <w:tc>
          <w:tcPr>
            <w:tcW w:type="dxa" w:w="1134"/>
            <w:tcBorders>
              <w:top w:val="none"/>
              <w:bottom w:val="none"/>
              <w:left w:val="none"/>
              <w:right w:val="none"/>
            </w:tcBorders>
            <w:tcMar>
              <w:top w:w="30" w:type="dxa"/>
              <w:bottom w:w="30" w:type="dxa"/>
              <w:left w:w="20" w:type="dxa"/>
              <w:right w:w="20" w:type="dxa"/>
            </w:tcMar>
          </w:tcPr>
          <w:p>
            <w:pPr>
              <w:jc w:val="right"/>
            </w:pPr>
            <w:r>
              <w:rPr>
                <w:rFonts w:ascii="Times New Roman" w:hAnsi="Times New Roman"/>
                <w:b w:val="0"/>
                <w:color w:val="64748B"/>
                <w:sz w:val="22"/>
              </w:rPr>
              <w:t>14</w:t>
            </w:r>
          </w:p>
        </w:tc>
      </w:tr>
      <w:tr>
        <w:tc>
          <w:tcPr>
            <w:tcW w:type="dxa" w:w="7937"/>
            <w:tcBorders>
              <w:top w:val="none"/>
              <w:bottom w:val="none"/>
              <w:left w:val="none"/>
              <w:right w:val="none"/>
            </w:tcBorders>
            <w:tcMar>
              <w:top w:w="30" w:type="dxa"/>
              <w:bottom w:w="30" w:type="dxa"/>
              <w:left w:w="20" w:type="dxa"/>
              <w:right w:w="20" w:type="dxa"/>
            </w:tcMar>
          </w:tcPr>
          <w:p>
            <w:pPr>
              <w:jc w:val="left"/>
            </w:pPr>
            <w:r>
              <w:rPr>
                <w:rFonts w:ascii="Times New Roman" w:hAnsi="Times New Roman"/>
                <w:b w:val="0"/>
                <w:sz w:val="22"/>
              </w:rPr>
              <w:t xml:space="preserve">   2.2. Tập dữ liệu kiểm thử và ranh giới nghiên cứu</w:t>
            </w:r>
          </w:p>
        </w:tc>
        <w:tc>
          <w:tcPr>
            <w:tcW w:type="dxa" w:w="1134"/>
            <w:tcBorders>
              <w:top w:val="none"/>
              <w:bottom w:val="none"/>
              <w:left w:val="none"/>
              <w:right w:val="none"/>
            </w:tcBorders>
            <w:tcMar>
              <w:top w:w="30" w:type="dxa"/>
              <w:bottom w:w="30" w:type="dxa"/>
              <w:left w:w="20" w:type="dxa"/>
              <w:right w:w="20" w:type="dxa"/>
            </w:tcMar>
          </w:tcPr>
          <w:p>
            <w:pPr>
              <w:jc w:val="right"/>
            </w:pPr>
            <w:r>
              <w:rPr>
                <w:rFonts w:ascii="Times New Roman" w:hAnsi="Times New Roman"/>
                <w:b w:val="0"/>
                <w:color w:val="64748B"/>
                <w:sz w:val="22"/>
              </w:rPr>
              <w:t>14</w:t>
            </w:r>
          </w:p>
        </w:tc>
      </w:tr>
      <w:tr>
        <w:tc>
          <w:tcPr>
            <w:tcW w:type="dxa" w:w="7937"/>
            <w:tcBorders>
              <w:top w:val="none"/>
              <w:bottom w:val="none"/>
              <w:left w:val="none"/>
              <w:right w:val="none"/>
            </w:tcBorders>
            <w:tcMar>
              <w:top w:w="30" w:type="dxa"/>
              <w:bottom w:w="30" w:type="dxa"/>
              <w:left w:w="20" w:type="dxa"/>
              <w:right w:w="20" w:type="dxa"/>
            </w:tcMar>
          </w:tcPr>
          <w:p>
            <w:pPr>
              <w:jc w:val="left"/>
            </w:pPr>
            <w:r>
              <w:rPr>
                <w:rFonts w:ascii="Times New Roman" w:hAnsi="Times New Roman"/>
                <w:b w:val="0"/>
                <w:sz w:val="22"/>
              </w:rPr>
              <w:t xml:space="preserve">   2.3. Kiến trúc mô hình CNN chi tiết</w:t>
            </w:r>
          </w:p>
        </w:tc>
        <w:tc>
          <w:tcPr>
            <w:tcW w:type="dxa" w:w="1134"/>
            <w:tcBorders>
              <w:top w:val="none"/>
              <w:bottom w:val="none"/>
              <w:left w:val="none"/>
              <w:right w:val="none"/>
            </w:tcBorders>
            <w:tcMar>
              <w:top w:w="30" w:type="dxa"/>
              <w:bottom w:w="30" w:type="dxa"/>
              <w:left w:w="20" w:type="dxa"/>
              <w:right w:w="20" w:type="dxa"/>
            </w:tcMar>
          </w:tcPr>
          <w:p>
            <w:pPr>
              <w:jc w:val="right"/>
            </w:pPr>
            <w:r>
              <w:rPr>
                <w:rFonts w:ascii="Times New Roman" w:hAnsi="Times New Roman"/>
                <w:b w:val="0"/>
                <w:color w:val="64748B"/>
                <w:sz w:val="22"/>
              </w:rPr>
              <w:t>15</w:t>
            </w:r>
          </w:p>
        </w:tc>
      </w:tr>
      <w:tr>
        <w:tc>
          <w:tcPr>
            <w:tcW w:type="dxa" w:w="7937"/>
            <w:tcBorders>
              <w:top w:val="none"/>
              <w:bottom w:val="none"/>
              <w:left w:val="none"/>
              <w:right w:val="none"/>
            </w:tcBorders>
            <w:tcMar>
              <w:top w:w="30" w:type="dxa"/>
              <w:bottom w:w="30" w:type="dxa"/>
              <w:left w:w="20" w:type="dxa"/>
              <w:right w:w="20" w:type="dxa"/>
            </w:tcMar>
          </w:tcPr>
          <w:p>
            <w:pPr>
              <w:jc w:val="left"/>
            </w:pPr>
            <w:r>
              <w:rPr>
                <w:rFonts w:ascii="Times New Roman" w:hAnsi="Times New Roman"/>
                <w:b w:val="0"/>
                <w:sz w:val="22"/>
              </w:rPr>
              <w:t xml:space="preserve">   2.4. Quy trình Contrast Stretching trên không gian màu YCrCb</w:t>
            </w:r>
          </w:p>
        </w:tc>
        <w:tc>
          <w:tcPr>
            <w:tcW w:type="dxa" w:w="1134"/>
            <w:tcBorders>
              <w:top w:val="none"/>
              <w:bottom w:val="none"/>
              <w:left w:val="none"/>
              <w:right w:val="none"/>
            </w:tcBorders>
            <w:tcMar>
              <w:top w:w="30" w:type="dxa"/>
              <w:bottom w:w="30" w:type="dxa"/>
              <w:left w:w="20" w:type="dxa"/>
              <w:right w:w="20" w:type="dxa"/>
            </w:tcMar>
          </w:tcPr>
          <w:p>
            <w:pPr>
              <w:jc w:val="right"/>
            </w:pPr>
            <w:r>
              <w:rPr>
                <w:rFonts w:ascii="Times New Roman" w:hAnsi="Times New Roman"/>
                <w:b w:val="0"/>
                <w:color w:val="64748B"/>
                <w:sz w:val="22"/>
              </w:rPr>
              <w:t>17</w:t>
            </w:r>
          </w:p>
        </w:tc>
      </w:tr>
      <w:tr>
        <w:tc>
          <w:tcPr>
            <w:tcW w:type="dxa" w:w="7937"/>
            <w:tcBorders>
              <w:top w:val="none"/>
              <w:bottom w:val="none"/>
              <w:left w:val="none"/>
              <w:right w:val="none"/>
            </w:tcBorders>
            <w:tcMar>
              <w:top w:w="30" w:type="dxa"/>
              <w:bottom w:w="30" w:type="dxa"/>
              <w:left w:w="20" w:type="dxa"/>
              <w:right w:w="20" w:type="dxa"/>
            </w:tcMar>
          </w:tcPr>
          <w:p>
            <w:pPr>
              <w:jc w:val="left"/>
            </w:pPr>
            <w:r>
              <w:rPr>
                <w:rFonts w:ascii="Times New Roman" w:hAnsi="Times New Roman"/>
                <w:b w:val="0"/>
                <w:sz w:val="22"/>
              </w:rPr>
              <w:t xml:space="preserve">   2.5. Quy trình Histogram Equalization trên kênh Y</w:t>
            </w:r>
          </w:p>
        </w:tc>
        <w:tc>
          <w:tcPr>
            <w:tcW w:type="dxa" w:w="1134"/>
            <w:tcBorders>
              <w:top w:val="none"/>
              <w:bottom w:val="none"/>
              <w:left w:val="none"/>
              <w:right w:val="none"/>
            </w:tcBorders>
            <w:tcMar>
              <w:top w:w="30" w:type="dxa"/>
              <w:bottom w:w="30" w:type="dxa"/>
              <w:left w:w="20" w:type="dxa"/>
              <w:right w:w="20" w:type="dxa"/>
            </w:tcMar>
          </w:tcPr>
          <w:p>
            <w:pPr>
              <w:jc w:val="right"/>
            </w:pPr>
            <w:r>
              <w:rPr>
                <w:rFonts w:ascii="Times New Roman" w:hAnsi="Times New Roman"/>
                <w:b w:val="0"/>
                <w:color w:val="64748B"/>
                <w:sz w:val="22"/>
              </w:rPr>
              <w:t>18</w:t>
            </w:r>
          </w:p>
        </w:tc>
      </w:tr>
      <w:tr>
        <w:tc>
          <w:tcPr>
            <w:tcW w:type="dxa" w:w="7937"/>
            <w:tcBorders>
              <w:top w:val="none"/>
              <w:bottom w:val="none"/>
              <w:left w:val="none"/>
              <w:right w:val="none"/>
            </w:tcBorders>
            <w:tcMar>
              <w:top w:w="30" w:type="dxa"/>
              <w:bottom w:w="30" w:type="dxa"/>
              <w:left w:w="20" w:type="dxa"/>
              <w:right w:w="20" w:type="dxa"/>
            </w:tcMar>
          </w:tcPr>
          <w:p>
            <w:pPr>
              <w:jc w:val="left"/>
            </w:pPr>
            <w:r>
              <w:rPr>
                <w:rFonts w:ascii="Times New Roman" w:hAnsi="Times New Roman"/>
                <w:b w:val="0"/>
                <w:sz w:val="22"/>
              </w:rPr>
              <w:t xml:space="preserve">   2.6. Thiết kế các kịch bản thực nghiệm đối chứng</w:t>
            </w:r>
          </w:p>
        </w:tc>
        <w:tc>
          <w:tcPr>
            <w:tcW w:type="dxa" w:w="1134"/>
            <w:tcBorders>
              <w:top w:val="none"/>
              <w:bottom w:val="none"/>
              <w:left w:val="none"/>
              <w:right w:val="none"/>
            </w:tcBorders>
            <w:tcMar>
              <w:top w:w="30" w:type="dxa"/>
              <w:bottom w:w="30" w:type="dxa"/>
              <w:left w:w="20" w:type="dxa"/>
              <w:right w:w="20" w:type="dxa"/>
            </w:tcMar>
          </w:tcPr>
          <w:p>
            <w:pPr>
              <w:jc w:val="right"/>
            </w:pPr>
            <w:r>
              <w:rPr>
                <w:rFonts w:ascii="Times New Roman" w:hAnsi="Times New Roman"/>
                <w:b w:val="0"/>
                <w:color w:val="64748B"/>
                <w:sz w:val="22"/>
              </w:rPr>
              <w:t>19</w:t>
            </w:r>
          </w:p>
        </w:tc>
      </w:tr>
      <w:tr>
        <w:tc>
          <w:tcPr>
            <w:tcW w:type="dxa" w:w="7937"/>
            <w:tcBorders>
              <w:top w:val="none"/>
              <w:bottom w:val="none"/>
              <w:left w:val="none"/>
              <w:right w:val="none"/>
            </w:tcBorders>
            <w:tcMar>
              <w:top w:w="30" w:type="dxa"/>
              <w:bottom w:w="30" w:type="dxa"/>
              <w:left w:w="20" w:type="dxa"/>
              <w:right w:w="20" w:type="dxa"/>
            </w:tcMar>
          </w:tcPr>
          <w:p>
            <w:pPr>
              <w:jc w:val="left"/>
            </w:pPr>
            <w:r>
              <w:rPr>
                <w:rFonts w:ascii="Times New Roman" w:hAnsi="Times New Roman"/>
                <w:b w:val="0"/>
                <w:sz w:val="22"/>
              </w:rPr>
              <w:t xml:space="preserve">   2.7. Giao thức và phương pháp đo đạc đánh giá</w:t>
            </w:r>
          </w:p>
        </w:tc>
        <w:tc>
          <w:tcPr>
            <w:tcW w:type="dxa" w:w="1134"/>
            <w:tcBorders>
              <w:top w:val="none"/>
              <w:bottom w:val="none"/>
              <w:left w:val="none"/>
              <w:right w:val="none"/>
            </w:tcBorders>
            <w:tcMar>
              <w:top w:w="30" w:type="dxa"/>
              <w:bottom w:w="30" w:type="dxa"/>
              <w:left w:w="20" w:type="dxa"/>
              <w:right w:w="20" w:type="dxa"/>
            </w:tcMar>
          </w:tcPr>
          <w:p>
            <w:pPr>
              <w:jc w:val="right"/>
            </w:pPr>
            <w:r>
              <w:rPr>
                <w:rFonts w:ascii="Times New Roman" w:hAnsi="Times New Roman"/>
                <w:b w:val="0"/>
                <w:color w:val="64748B"/>
                <w:sz w:val="22"/>
              </w:rPr>
              <w:t>20</w:t>
            </w:r>
          </w:p>
        </w:tc>
      </w:tr>
      <w:tr>
        <w:tc>
          <w:tcPr>
            <w:tcW w:type="dxa" w:w="7937"/>
            <w:tcBorders>
              <w:top w:val="none"/>
              <w:bottom w:val="none"/>
              <w:left w:val="none"/>
              <w:right w:val="none"/>
            </w:tcBorders>
            <w:tcMar>
              <w:top w:w="30" w:type="dxa"/>
              <w:bottom w:w="30" w:type="dxa"/>
              <w:left w:w="20" w:type="dxa"/>
              <w:right w:w="20" w:type="dxa"/>
            </w:tcMar>
          </w:tcPr>
          <w:p>
            <w:pPr>
              <w:jc w:val="left"/>
            </w:pPr>
            <w:r>
              <w:rPr>
                <w:rFonts w:ascii="Times New Roman" w:hAnsi="Times New Roman"/>
                <w:b/>
                <w:color w:val="132E57"/>
                <w:sz w:val="22"/>
              </w:rPr>
              <w:t>CHƯƠNG 3. KẾT QUẢ THỰC NGHIỆM VÀ ĐÁNH GIÁ</w:t>
            </w:r>
          </w:p>
        </w:tc>
        <w:tc>
          <w:tcPr>
            <w:tcW w:type="dxa" w:w="1134"/>
            <w:tcBorders>
              <w:top w:val="none"/>
              <w:bottom w:val="none"/>
              <w:left w:val="none"/>
              <w:right w:val="none"/>
            </w:tcBorders>
            <w:tcMar>
              <w:top w:w="30" w:type="dxa"/>
              <w:bottom w:w="30" w:type="dxa"/>
              <w:left w:w="20" w:type="dxa"/>
              <w:right w:w="20" w:type="dxa"/>
            </w:tcMar>
          </w:tcPr>
          <w:p>
            <w:pPr>
              <w:jc w:val="right"/>
            </w:pPr>
            <w:r>
              <w:rPr>
                <w:rFonts w:ascii="Times New Roman" w:hAnsi="Times New Roman"/>
                <w:b/>
                <w:color w:val="64748B"/>
                <w:sz w:val="22"/>
              </w:rPr>
              <w:t>21</w:t>
            </w:r>
          </w:p>
        </w:tc>
      </w:tr>
      <w:tr>
        <w:tc>
          <w:tcPr>
            <w:tcW w:type="dxa" w:w="7937"/>
            <w:tcBorders>
              <w:top w:val="none"/>
              <w:bottom w:val="none"/>
              <w:left w:val="none"/>
              <w:right w:val="none"/>
            </w:tcBorders>
            <w:tcMar>
              <w:top w:w="30" w:type="dxa"/>
              <w:bottom w:w="30" w:type="dxa"/>
              <w:left w:w="20" w:type="dxa"/>
              <w:right w:w="20" w:type="dxa"/>
            </w:tcMar>
          </w:tcPr>
          <w:p>
            <w:pPr>
              <w:jc w:val="left"/>
            </w:pPr>
            <w:r>
              <w:rPr>
                <w:rFonts w:ascii="Times New Roman" w:hAnsi="Times New Roman"/>
                <w:b w:val="0"/>
                <w:sz w:val="22"/>
              </w:rPr>
              <w:t xml:space="preserve">   3.1. Đánh giá hiệu năng kịch bản đối chứng (Baseline - Ảnh gốc)</w:t>
            </w:r>
          </w:p>
        </w:tc>
        <w:tc>
          <w:tcPr>
            <w:tcW w:type="dxa" w:w="1134"/>
            <w:tcBorders>
              <w:top w:val="none"/>
              <w:bottom w:val="none"/>
              <w:left w:val="none"/>
              <w:right w:val="none"/>
            </w:tcBorders>
            <w:tcMar>
              <w:top w:w="30" w:type="dxa"/>
              <w:bottom w:w="30" w:type="dxa"/>
              <w:left w:w="20" w:type="dxa"/>
              <w:right w:w="20" w:type="dxa"/>
            </w:tcMar>
          </w:tcPr>
          <w:p>
            <w:pPr>
              <w:jc w:val="right"/>
            </w:pPr>
            <w:r>
              <w:rPr>
                <w:rFonts w:ascii="Times New Roman" w:hAnsi="Times New Roman"/>
                <w:b w:val="0"/>
                <w:color w:val="64748B"/>
                <w:sz w:val="22"/>
              </w:rPr>
              <w:t>21</w:t>
            </w:r>
          </w:p>
        </w:tc>
      </w:tr>
      <w:tr>
        <w:tc>
          <w:tcPr>
            <w:tcW w:type="dxa" w:w="7937"/>
            <w:tcBorders>
              <w:top w:val="none"/>
              <w:bottom w:val="none"/>
              <w:left w:val="none"/>
              <w:right w:val="none"/>
            </w:tcBorders>
            <w:tcMar>
              <w:top w:w="30" w:type="dxa"/>
              <w:bottom w:w="30" w:type="dxa"/>
              <w:left w:w="20" w:type="dxa"/>
              <w:right w:w="20" w:type="dxa"/>
            </w:tcMar>
          </w:tcPr>
          <w:p>
            <w:pPr>
              <w:jc w:val="left"/>
            </w:pPr>
            <w:r>
              <w:rPr>
                <w:rFonts w:ascii="Times New Roman" w:hAnsi="Times New Roman"/>
                <w:b w:val="0"/>
                <w:sz w:val="22"/>
              </w:rPr>
              <w:t xml:space="preserve">   3.2. Đánh giá hiệu năng kịch bản Contrast Stretching</w:t>
            </w:r>
          </w:p>
        </w:tc>
        <w:tc>
          <w:tcPr>
            <w:tcW w:type="dxa" w:w="1134"/>
            <w:tcBorders>
              <w:top w:val="none"/>
              <w:bottom w:val="none"/>
              <w:left w:val="none"/>
              <w:right w:val="none"/>
            </w:tcBorders>
            <w:tcMar>
              <w:top w:w="30" w:type="dxa"/>
              <w:bottom w:w="30" w:type="dxa"/>
              <w:left w:w="20" w:type="dxa"/>
              <w:right w:w="20" w:type="dxa"/>
            </w:tcMar>
          </w:tcPr>
          <w:p>
            <w:pPr>
              <w:jc w:val="right"/>
            </w:pPr>
            <w:r>
              <w:rPr>
                <w:rFonts w:ascii="Times New Roman" w:hAnsi="Times New Roman"/>
                <w:b w:val="0"/>
                <w:color w:val="64748B"/>
                <w:sz w:val="22"/>
              </w:rPr>
              <w:t>22</w:t>
            </w:r>
          </w:p>
        </w:tc>
      </w:tr>
      <w:tr>
        <w:tc>
          <w:tcPr>
            <w:tcW w:type="dxa" w:w="7937"/>
            <w:tcBorders>
              <w:top w:val="none"/>
              <w:bottom w:val="none"/>
              <w:left w:val="none"/>
              <w:right w:val="none"/>
            </w:tcBorders>
            <w:tcMar>
              <w:top w:w="30" w:type="dxa"/>
              <w:bottom w:w="30" w:type="dxa"/>
              <w:left w:w="20" w:type="dxa"/>
              <w:right w:w="20" w:type="dxa"/>
            </w:tcMar>
          </w:tcPr>
          <w:p>
            <w:pPr>
              <w:jc w:val="left"/>
            </w:pPr>
            <w:r>
              <w:rPr>
                <w:rFonts w:ascii="Times New Roman" w:hAnsi="Times New Roman"/>
                <w:b w:val="0"/>
                <w:sz w:val="22"/>
              </w:rPr>
              <w:t xml:space="preserve">   3.3. Đánh giá hiệu năng kịch bản Histogram Equalization</w:t>
            </w:r>
          </w:p>
        </w:tc>
        <w:tc>
          <w:tcPr>
            <w:tcW w:type="dxa" w:w="1134"/>
            <w:tcBorders>
              <w:top w:val="none"/>
              <w:bottom w:val="none"/>
              <w:left w:val="none"/>
              <w:right w:val="none"/>
            </w:tcBorders>
            <w:tcMar>
              <w:top w:w="30" w:type="dxa"/>
              <w:bottom w:w="30" w:type="dxa"/>
              <w:left w:w="20" w:type="dxa"/>
              <w:right w:w="20" w:type="dxa"/>
            </w:tcMar>
          </w:tcPr>
          <w:p>
            <w:pPr>
              <w:jc w:val="right"/>
            </w:pPr>
            <w:r>
              <w:rPr>
                <w:rFonts w:ascii="Times New Roman" w:hAnsi="Times New Roman"/>
                <w:b w:val="0"/>
                <w:color w:val="64748B"/>
                <w:sz w:val="22"/>
              </w:rPr>
              <w:t>23</w:t>
            </w:r>
          </w:p>
        </w:tc>
      </w:tr>
      <w:tr>
        <w:tc>
          <w:tcPr>
            <w:tcW w:type="dxa" w:w="7937"/>
            <w:tcBorders>
              <w:top w:val="none"/>
              <w:bottom w:val="none"/>
              <w:left w:val="none"/>
              <w:right w:val="none"/>
            </w:tcBorders>
            <w:tcMar>
              <w:top w:w="30" w:type="dxa"/>
              <w:bottom w:w="30" w:type="dxa"/>
              <w:left w:w="20" w:type="dxa"/>
              <w:right w:w="20" w:type="dxa"/>
            </w:tcMar>
          </w:tcPr>
          <w:p>
            <w:pPr>
              <w:jc w:val="left"/>
            </w:pPr>
            <w:r>
              <w:rPr>
                <w:rFonts w:ascii="Times New Roman" w:hAnsi="Times New Roman"/>
                <w:b w:val="0"/>
                <w:sz w:val="22"/>
              </w:rPr>
              <w:t xml:space="preserve">   3.4. So sánh tổng hợp hiệu năng giữa các kịch bản</w:t>
            </w:r>
          </w:p>
        </w:tc>
        <w:tc>
          <w:tcPr>
            <w:tcW w:type="dxa" w:w="1134"/>
            <w:tcBorders>
              <w:top w:val="none"/>
              <w:bottom w:val="none"/>
              <w:left w:val="none"/>
              <w:right w:val="none"/>
            </w:tcBorders>
            <w:tcMar>
              <w:top w:w="30" w:type="dxa"/>
              <w:bottom w:w="30" w:type="dxa"/>
              <w:left w:w="20" w:type="dxa"/>
              <w:right w:w="20" w:type="dxa"/>
            </w:tcMar>
          </w:tcPr>
          <w:p>
            <w:pPr>
              <w:jc w:val="right"/>
            </w:pPr>
            <w:r>
              <w:rPr>
                <w:rFonts w:ascii="Times New Roman" w:hAnsi="Times New Roman"/>
                <w:b w:val="0"/>
                <w:color w:val="64748B"/>
                <w:sz w:val="22"/>
              </w:rPr>
              <w:t>24</w:t>
            </w:r>
          </w:p>
        </w:tc>
      </w:tr>
      <w:tr>
        <w:tc>
          <w:tcPr>
            <w:tcW w:type="dxa" w:w="7937"/>
            <w:tcBorders>
              <w:top w:val="none"/>
              <w:bottom w:val="none"/>
              <w:left w:val="none"/>
              <w:right w:val="none"/>
            </w:tcBorders>
            <w:tcMar>
              <w:top w:w="30" w:type="dxa"/>
              <w:bottom w:w="30" w:type="dxa"/>
              <w:left w:w="20" w:type="dxa"/>
              <w:right w:w="20" w:type="dxa"/>
            </w:tcMar>
          </w:tcPr>
          <w:p>
            <w:pPr>
              <w:jc w:val="left"/>
            </w:pPr>
            <w:r>
              <w:rPr>
                <w:rFonts w:ascii="Times New Roman" w:hAnsi="Times New Roman"/>
                <w:b w:val="0"/>
                <w:sz w:val="22"/>
              </w:rPr>
              <w:t xml:space="preserve">   3.5. Phân tích chi tiết các trường hợp nhận diện sai (Confusion Analysis)</w:t>
            </w:r>
          </w:p>
        </w:tc>
        <w:tc>
          <w:tcPr>
            <w:tcW w:type="dxa" w:w="1134"/>
            <w:tcBorders>
              <w:top w:val="none"/>
              <w:bottom w:val="none"/>
              <w:left w:val="none"/>
              <w:right w:val="none"/>
            </w:tcBorders>
            <w:tcMar>
              <w:top w:w="30" w:type="dxa"/>
              <w:bottom w:w="30" w:type="dxa"/>
              <w:left w:w="20" w:type="dxa"/>
              <w:right w:w="20" w:type="dxa"/>
            </w:tcMar>
          </w:tcPr>
          <w:p>
            <w:pPr>
              <w:jc w:val="right"/>
            </w:pPr>
            <w:r>
              <w:rPr>
                <w:rFonts w:ascii="Times New Roman" w:hAnsi="Times New Roman"/>
                <w:b w:val="0"/>
                <w:color w:val="64748B"/>
                <w:sz w:val="22"/>
              </w:rPr>
              <w:t>25</w:t>
            </w:r>
          </w:p>
        </w:tc>
      </w:tr>
      <w:tr>
        <w:tc>
          <w:tcPr>
            <w:tcW w:type="dxa" w:w="7937"/>
            <w:tcBorders>
              <w:top w:val="none"/>
              <w:bottom w:val="none"/>
              <w:left w:val="none"/>
              <w:right w:val="none"/>
            </w:tcBorders>
            <w:tcMar>
              <w:top w:w="30" w:type="dxa"/>
              <w:bottom w:w="30" w:type="dxa"/>
              <w:left w:w="20" w:type="dxa"/>
              <w:right w:w="20" w:type="dxa"/>
            </w:tcMar>
          </w:tcPr>
          <w:p>
            <w:pPr>
              <w:jc w:val="left"/>
            </w:pPr>
            <w:r>
              <w:rPr>
                <w:rFonts w:ascii="Times New Roman" w:hAnsi="Times New Roman"/>
                <w:b w:val="0"/>
                <w:sz w:val="22"/>
              </w:rPr>
              <w:t xml:space="preserve">   3.6. Phân tích phân phối xác suất Softmax (Case Study ký hiệu 'A')</w:t>
            </w:r>
          </w:p>
        </w:tc>
        <w:tc>
          <w:tcPr>
            <w:tcW w:type="dxa" w:w="1134"/>
            <w:tcBorders>
              <w:top w:val="none"/>
              <w:bottom w:val="none"/>
              <w:left w:val="none"/>
              <w:right w:val="none"/>
            </w:tcBorders>
            <w:tcMar>
              <w:top w:w="30" w:type="dxa"/>
              <w:bottom w:w="30" w:type="dxa"/>
              <w:left w:w="20" w:type="dxa"/>
              <w:right w:w="20" w:type="dxa"/>
            </w:tcMar>
          </w:tcPr>
          <w:p>
            <w:pPr>
              <w:jc w:val="right"/>
            </w:pPr>
            <w:r>
              <w:rPr>
                <w:rFonts w:ascii="Times New Roman" w:hAnsi="Times New Roman"/>
                <w:b w:val="0"/>
                <w:color w:val="64748B"/>
                <w:sz w:val="22"/>
              </w:rPr>
              <w:t>27</w:t>
            </w:r>
          </w:p>
        </w:tc>
      </w:tr>
      <w:tr>
        <w:tc>
          <w:tcPr>
            <w:tcW w:type="dxa" w:w="7937"/>
            <w:tcBorders>
              <w:top w:val="none"/>
              <w:bottom w:val="none"/>
              <w:left w:val="none"/>
              <w:right w:val="none"/>
            </w:tcBorders>
            <w:tcMar>
              <w:top w:w="30" w:type="dxa"/>
              <w:bottom w:w="30" w:type="dxa"/>
              <w:left w:w="20" w:type="dxa"/>
              <w:right w:w="20" w:type="dxa"/>
            </w:tcMar>
          </w:tcPr>
          <w:p>
            <w:pPr>
              <w:jc w:val="left"/>
            </w:pPr>
            <w:r>
              <w:rPr>
                <w:rFonts w:ascii="Times New Roman" w:hAnsi="Times New Roman"/>
                <w:b w:val="0"/>
                <w:sz w:val="22"/>
              </w:rPr>
              <w:t xml:space="preserve">   3.7. Thảo luận học thuật chuyên sâu</w:t>
            </w:r>
          </w:p>
        </w:tc>
        <w:tc>
          <w:tcPr>
            <w:tcW w:type="dxa" w:w="1134"/>
            <w:tcBorders>
              <w:top w:val="none"/>
              <w:bottom w:val="none"/>
              <w:left w:val="none"/>
              <w:right w:val="none"/>
            </w:tcBorders>
            <w:tcMar>
              <w:top w:w="30" w:type="dxa"/>
              <w:bottom w:w="30" w:type="dxa"/>
              <w:left w:w="20" w:type="dxa"/>
              <w:right w:w="20" w:type="dxa"/>
            </w:tcMar>
          </w:tcPr>
          <w:p>
            <w:pPr>
              <w:jc w:val="right"/>
            </w:pPr>
            <w:r>
              <w:rPr>
                <w:rFonts w:ascii="Times New Roman" w:hAnsi="Times New Roman"/>
                <w:b w:val="0"/>
                <w:color w:val="64748B"/>
                <w:sz w:val="22"/>
              </w:rPr>
              <w:t>29</w:t>
            </w:r>
          </w:p>
        </w:tc>
      </w:tr>
      <w:tr>
        <w:tc>
          <w:tcPr>
            <w:tcW w:type="dxa" w:w="7937"/>
            <w:tcBorders>
              <w:top w:val="none"/>
              <w:bottom w:val="none"/>
              <w:left w:val="none"/>
              <w:right w:val="none"/>
            </w:tcBorders>
            <w:tcMar>
              <w:top w:w="30" w:type="dxa"/>
              <w:bottom w:w="30" w:type="dxa"/>
              <w:left w:w="20" w:type="dxa"/>
              <w:right w:w="20" w:type="dxa"/>
            </w:tcMar>
          </w:tcPr>
          <w:p>
            <w:pPr>
              <w:jc w:val="left"/>
            </w:pPr>
            <w:r>
              <w:rPr>
                <w:rFonts w:ascii="Times New Roman" w:hAnsi="Times New Roman"/>
                <w:b/>
                <w:color w:val="132E57"/>
                <w:sz w:val="22"/>
              </w:rPr>
              <w:t>CHƯƠNG 4. KẾT LUẬN VÀ HƯỚNG PHÁT TRIỂN</w:t>
            </w:r>
          </w:p>
        </w:tc>
        <w:tc>
          <w:tcPr>
            <w:tcW w:type="dxa" w:w="1134"/>
            <w:tcBorders>
              <w:top w:val="none"/>
              <w:bottom w:val="none"/>
              <w:left w:val="none"/>
              <w:right w:val="none"/>
            </w:tcBorders>
            <w:tcMar>
              <w:top w:w="30" w:type="dxa"/>
              <w:bottom w:w="30" w:type="dxa"/>
              <w:left w:w="20" w:type="dxa"/>
              <w:right w:w="20" w:type="dxa"/>
            </w:tcMar>
          </w:tcPr>
          <w:p>
            <w:pPr>
              <w:jc w:val="right"/>
            </w:pPr>
            <w:r>
              <w:rPr>
                <w:rFonts w:ascii="Times New Roman" w:hAnsi="Times New Roman"/>
                <w:b/>
                <w:color w:val="64748B"/>
                <w:sz w:val="22"/>
              </w:rPr>
              <w:t>32</w:t>
            </w:r>
          </w:p>
        </w:tc>
      </w:tr>
      <w:tr>
        <w:tc>
          <w:tcPr>
            <w:tcW w:type="dxa" w:w="7937"/>
            <w:tcBorders>
              <w:top w:val="none"/>
              <w:bottom w:val="none"/>
              <w:left w:val="none"/>
              <w:right w:val="none"/>
            </w:tcBorders>
            <w:tcMar>
              <w:top w:w="30" w:type="dxa"/>
              <w:bottom w:w="30" w:type="dxa"/>
              <w:left w:w="20" w:type="dxa"/>
              <w:right w:w="20" w:type="dxa"/>
            </w:tcMar>
          </w:tcPr>
          <w:p>
            <w:pPr>
              <w:jc w:val="left"/>
            </w:pPr>
            <w:r>
              <w:rPr>
                <w:rFonts w:ascii="Times New Roman" w:hAnsi="Times New Roman"/>
                <w:b w:val="0"/>
                <w:sz w:val="22"/>
              </w:rPr>
              <w:t xml:space="preserve">   4.1. Kết luận nghiên cứu</w:t>
            </w:r>
          </w:p>
        </w:tc>
        <w:tc>
          <w:tcPr>
            <w:tcW w:type="dxa" w:w="1134"/>
            <w:tcBorders>
              <w:top w:val="none"/>
              <w:bottom w:val="none"/>
              <w:left w:val="none"/>
              <w:right w:val="none"/>
            </w:tcBorders>
            <w:tcMar>
              <w:top w:w="30" w:type="dxa"/>
              <w:bottom w:w="30" w:type="dxa"/>
              <w:left w:w="20" w:type="dxa"/>
              <w:right w:w="20" w:type="dxa"/>
            </w:tcMar>
          </w:tcPr>
          <w:p>
            <w:pPr>
              <w:jc w:val="right"/>
            </w:pPr>
            <w:r>
              <w:rPr>
                <w:rFonts w:ascii="Times New Roman" w:hAnsi="Times New Roman"/>
                <w:b w:val="0"/>
                <w:color w:val="64748B"/>
                <w:sz w:val="22"/>
              </w:rPr>
              <w:t>32</w:t>
            </w:r>
          </w:p>
        </w:tc>
      </w:tr>
      <w:tr>
        <w:tc>
          <w:tcPr>
            <w:tcW w:type="dxa" w:w="7937"/>
            <w:tcBorders>
              <w:top w:val="none"/>
              <w:bottom w:val="none"/>
              <w:left w:val="none"/>
              <w:right w:val="none"/>
            </w:tcBorders>
            <w:tcMar>
              <w:top w:w="30" w:type="dxa"/>
              <w:bottom w:w="30" w:type="dxa"/>
              <w:left w:w="20" w:type="dxa"/>
              <w:right w:w="20" w:type="dxa"/>
            </w:tcMar>
          </w:tcPr>
          <w:p>
            <w:pPr>
              <w:jc w:val="left"/>
            </w:pPr>
            <w:r>
              <w:rPr>
                <w:rFonts w:ascii="Times New Roman" w:hAnsi="Times New Roman"/>
                <w:b w:val="0"/>
                <w:sz w:val="22"/>
              </w:rPr>
              <w:t xml:space="preserve">   4.2. Các giới hạn thực nghiệm khách quan (Limitations)</w:t>
            </w:r>
          </w:p>
        </w:tc>
        <w:tc>
          <w:tcPr>
            <w:tcW w:type="dxa" w:w="1134"/>
            <w:tcBorders>
              <w:top w:val="none"/>
              <w:bottom w:val="none"/>
              <w:left w:val="none"/>
              <w:right w:val="none"/>
            </w:tcBorders>
            <w:tcMar>
              <w:top w:w="30" w:type="dxa"/>
              <w:bottom w:w="30" w:type="dxa"/>
              <w:left w:w="20" w:type="dxa"/>
              <w:right w:w="20" w:type="dxa"/>
            </w:tcMar>
          </w:tcPr>
          <w:p>
            <w:pPr>
              <w:jc w:val="right"/>
            </w:pPr>
            <w:r>
              <w:rPr>
                <w:rFonts w:ascii="Times New Roman" w:hAnsi="Times New Roman"/>
                <w:b w:val="0"/>
                <w:color w:val="64748B"/>
                <w:sz w:val="22"/>
              </w:rPr>
              <w:t>33</w:t>
            </w:r>
          </w:p>
        </w:tc>
      </w:tr>
      <w:tr>
        <w:tc>
          <w:tcPr>
            <w:tcW w:type="dxa" w:w="7937"/>
            <w:tcBorders>
              <w:top w:val="none"/>
              <w:bottom w:val="none"/>
              <w:left w:val="none"/>
              <w:right w:val="none"/>
            </w:tcBorders>
            <w:tcMar>
              <w:top w:w="30" w:type="dxa"/>
              <w:bottom w:w="30" w:type="dxa"/>
              <w:left w:w="20" w:type="dxa"/>
              <w:right w:w="20" w:type="dxa"/>
            </w:tcMar>
          </w:tcPr>
          <w:p>
            <w:pPr>
              <w:jc w:val="left"/>
            </w:pPr>
            <w:r>
              <w:rPr>
                <w:rFonts w:ascii="Times New Roman" w:hAnsi="Times New Roman"/>
                <w:b w:val="0"/>
                <w:sz w:val="22"/>
              </w:rPr>
              <w:t xml:space="preserve">   4.3. Hướng nghiên cứu và phát triển tiếp theo</w:t>
            </w:r>
          </w:p>
        </w:tc>
        <w:tc>
          <w:tcPr>
            <w:tcW w:type="dxa" w:w="1134"/>
            <w:tcBorders>
              <w:top w:val="none"/>
              <w:bottom w:val="none"/>
              <w:left w:val="none"/>
              <w:right w:val="none"/>
            </w:tcBorders>
            <w:tcMar>
              <w:top w:w="30" w:type="dxa"/>
              <w:bottom w:w="30" w:type="dxa"/>
              <w:left w:w="20" w:type="dxa"/>
              <w:right w:w="20" w:type="dxa"/>
            </w:tcMar>
          </w:tcPr>
          <w:p>
            <w:pPr>
              <w:jc w:val="right"/>
            </w:pPr>
            <w:r>
              <w:rPr>
                <w:rFonts w:ascii="Times New Roman" w:hAnsi="Times New Roman"/>
                <w:b w:val="0"/>
                <w:color w:val="64748B"/>
                <w:sz w:val="22"/>
              </w:rPr>
              <w:t>34</w:t>
            </w:r>
          </w:p>
        </w:tc>
      </w:tr>
      <w:tr>
        <w:tc>
          <w:tcPr>
            <w:tcW w:type="dxa" w:w="7937"/>
            <w:tcBorders>
              <w:top w:val="none"/>
              <w:bottom w:val="none"/>
              <w:left w:val="none"/>
              <w:right w:val="none"/>
            </w:tcBorders>
            <w:tcMar>
              <w:top w:w="30" w:type="dxa"/>
              <w:bottom w:w="30" w:type="dxa"/>
              <w:left w:w="20" w:type="dxa"/>
              <w:right w:w="20" w:type="dxa"/>
            </w:tcMar>
          </w:tcPr>
          <w:p>
            <w:pPr>
              <w:jc w:val="left"/>
            </w:pPr>
            <w:r>
              <w:rPr>
                <w:rFonts w:ascii="Times New Roman" w:hAnsi="Times New Roman"/>
                <w:b/>
                <w:color w:val="132E57"/>
                <w:sz w:val="22"/>
              </w:rPr>
              <w:t>TÀI LIỆU THAM KHẢO</w:t>
            </w:r>
          </w:p>
        </w:tc>
        <w:tc>
          <w:tcPr>
            <w:tcW w:type="dxa" w:w="1134"/>
            <w:tcBorders>
              <w:top w:val="none"/>
              <w:bottom w:val="none"/>
              <w:left w:val="none"/>
              <w:right w:val="none"/>
            </w:tcBorders>
            <w:tcMar>
              <w:top w:w="30" w:type="dxa"/>
              <w:bottom w:w="30" w:type="dxa"/>
              <w:left w:w="20" w:type="dxa"/>
              <w:right w:w="20" w:type="dxa"/>
            </w:tcMar>
          </w:tcPr>
          <w:p>
            <w:pPr>
              <w:jc w:val="right"/>
            </w:pPr>
            <w:r>
              <w:rPr>
                <w:rFonts w:ascii="Times New Roman" w:hAnsi="Times New Roman"/>
                <w:b/>
                <w:color w:val="64748B"/>
                <w:sz w:val="22"/>
              </w:rPr>
              <w:t>36</w:t>
            </w:r>
          </w:p>
        </w:tc>
      </w:tr>
      <w:tr>
        <w:tc>
          <w:tcPr>
            <w:tcW w:type="dxa" w:w="7937"/>
            <w:tcBorders>
              <w:top w:val="none"/>
              <w:bottom w:val="none"/>
              <w:left w:val="none"/>
              <w:right w:val="none"/>
            </w:tcBorders>
            <w:tcMar>
              <w:top w:w="30" w:type="dxa"/>
              <w:bottom w:w="30" w:type="dxa"/>
              <w:left w:w="20" w:type="dxa"/>
              <w:right w:w="20" w:type="dxa"/>
            </w:tcMar>
          </w:tcPr>
          <w:p>
            <w:pPr>
              <w:jc w:val="left"/>
            </w:pPr>
            <w:r>
              <w:rPr>
                <w:rFonts w:ascii="Times New Roman" w:hAnsi="Times New Roman"/>
                <w:b/>
                <w:color w:val="132E57"/>
                <w:sz w:val="22"/>
              </w:rPr>
              <w:t>PHỤ LỤC</w:t>
            </w:r>
          </w:p>
        </w:tc>
        <w:tc>
          <w:tcPr>
            <w:tcW w:type="dxa" w:w="1134"/>
            <w:tcBorders>
              <w:top w:val="none"/>
              <w:bottom w:val="none"/>
              <w:left w:val="none"/>
              <w:right w:val="none"/>
            </w:tcBorders>
            <w:tcMar>
              <w:top w:w="30" w:type="dxa"/>
              <w:bottom w:w="30" w:type="dxa"/>
              <w:left w:w="20" w:type="dxa"/>
              <w:right w:w="20" w:type="dxa"/>
            </w:tcMar>
          </w:tcPr>
          <w:p>
            <w:pPr>
              <w:jc w:val="right"/>
            </w:pPr>
            <w:r>
              <w:rPr>
                <w:rFonts w:ascii="Times New Roman" w:hAnsi="Times New Roman"/>
                <w:b/>
                <w:color w:val="64748B"/>
                <w:sz w:val="22"/>
              </w:rPr>
              <w:t>38</w:t>
            </w:r>
          </w:p>
        </w:tc>
      </w:tr>
      <w:tr>
        <w:tc>
          <w:tcPr>
            <w:tcW w:type="dxa" w:w="7937"/>
            <w:tcBorders>
              <w:top w:val="none"/>
              <w:bottom w:val="none"/>
              <w:left w:val="none"/>
              <w:right w:val="none"/>
            </w:tcBorders>
            <w:tcMar>
              <w:top w:w="30" w:type="dxa"/>
              <w:bottom w:w="30" w:type="dxa"/>
              <w:left w:w="20" w:type="dxa"/>
              <w:right w:w="20" w:type="dxa"/>
            </w:tcMar>
          </w:tcPr>
          <w:p>
            <w:pPr>
              <w:jc w:val="left"/>
            </w:pPr>
            <w:r>
              <w:rPr>
                <w:rFonts w:ascii="Times New Roman" w:hAnsi="Times New Roman"/>
                <w:b w:val="0"/>
                <w:sz w:val="22"/>
              </w:rPr>
              <w:t xml:space="preserve">   Phụ lục A: Bảng thông số chi tiết các tầng mạng CNN</w:t>
            </w:r>
          </w:p>
        </w:tc>
        <w:tc>
          <w:tcPr>
            <w:tcW w:type="dxa" w:w="1134"/>
            <w:tcBorders>
              <w:top w:val="none"/>
              <w:bottom w:val="none"/>
              <w:left w:val="none"/>
              <w:right w:val="none"/>
            </w:tcBorders>
            <w:tcMar>
              <w:top w:w="30" w:type="dxa"/>
              <w:bottom w:w="30" w:type="dxa"/>
              <w:left w:w="20" w:type="dxa"/>
              <w:right w:w="20" w:type="dxa"/>
            </w:tcMar>
          </w:tcPr>
          <w:p>
            <w:pPr>
              <w:jc w:val="right"/>
            </w:pPr>
            <w:r>
              <w:rPr>
                <w:rFonts w:ascii="Times New Roman" w:hAnsi="Times New Roman"/>
                <w:b w:val="0"/>
                <w:color w:val="64748B"/>
                <w:sz w:val="22"/>
              </w:rPr>
              <w:t>38</w:t>
            </w:r>
          </w:p>
        </w:tc>
      </w:tr>
      <w:tr>
        <w:tc>
          <w:tcPr>
            <w:tcW w:type="dxa" w:w="7937"/>
            <w:tcBorders>
              <w:top w:val="none"/>
              <w:bottom w:val="none"/>
              <w:left w:val="none"/>
              <w:right w:val="none"/>
            </w:tcBorders>
            <w:tcMar>
              <w:top w:w="30" w:type="dxa"/>
              <w:bottom w:w="30" w:type="dxa"/>
              <w:left w:w="20" w:type="dxa"/>
              <w:right w:w="20" w:type="dxa"/>
            </w:tcMar>
          </w:tcPr>
          <w:p>
            <w:pPr>
              <w:jc w:val="left"/>
            </w:pPr>
            <w:r>
              <w:rPr>
                <w:rFonts w:ascii="Times New Roman" w:hAnsi="Times New Roman"/>
                <w:b w:val="0"/>
                <w:sz w:val="22"/>
              </w:rPr>
              <w:t xml:space="preserve">   Phụ lục B: Nhật ký thực nghiệm chi tiết 25 mẫu ký hiệu A–Y</w:t>
            </w:r>
          </w:p>
        </w:tc>
        <w:tc>
          <w:tcPr>
            <w:tcW w:type="dxa" w:w="1134"/>
            <w:tcBorders>
              <w:top w:val="none"/>
              <w:bottom w:val="none"/>
              <w:left w:val="none"/>
              <w:right w:val="none"/>
            </w:tcBorders>
            <w:tcMar>
              <w:top w:w="30" w:type="dxa"/>
              <w:bottom w:w="30" w:type="dxa"/>
              <w:left w:w="20" w:type="dxa"/>
              <w:right w:w="20" w:type="dxa"/>
            </w:tcMar>
          </w:tcPr>
          <w:p>
            <w:pPr>
              <w:jc w:val="right"/>
            </w:pPr>
            <w:r>
              <w:rPr>
                <w:rFonts w:ascii="Times New Roman" w:hAnsi="Times New Roman"/>
                <w:b w:val="0"/>
                <w:color w:val="64748B"/>
                <w:sz w:val="22"/>
              </w:rPr>
              <w:t>39</w:t>
            </w:r>
          </w:p>
        </w:tc>
      </w:tr>
      <w:tr>
        <w:tc>
          <w:tcPr>
            <w:tcW w:type="dxa" w:w="7937"/>
            <w:tcBorders>
              <w:top w:val="none"/>
              <w:bottom w:val="none"/>
              <w:left w:val="none"/>
              <w:right w:val="none"/>
            </w:tcBorders>
            <w:tcMar>
              <w:top w:w="30" w:type="dxa"/>
              <w:bottom w:w="30" w:type="dxa"/>
              <w:left w:w="20" w:type="dxa"/>
              <w:right w:w="20" w:type="dxa"/>
            </w:tcMar>
          </w:tcPr>
          <w:p>
            <w:pPr>
              <w:jc w:val="left"/>
            </w:pPr>
            <w:r>
              <w:rPr>
                <w:rFonts w:ascii="Times New Roman" w:hAnsi="Times New Roman"/>
                <w:b w:val="0"/>
                <w:sz w:val="22"/>
              </w:rPr>
              <w:t xml:space="preserve">   Phụ lục C: Các hình ảnh và biểu đồ phân tích bổ sung</w:t>
            </w:r>
          </w:p>
        </w:tc>
        <w:tc>
          <w:tcPr>
            <w:tcW w:type="dxa" w:w="1134"/>
            <w:tcBorders>
              <w:top w:val="none"/>
              <w:bottom w:val="none"/>
              <w:left w:val="none"/>
              <w:right w:val="none"/>
            </w:tcBorders>
            <w:tcMar>
              <w:top w:w="30" w:type="dxa"/>
              <w:bottom w:w="30" w:type="dxa"/>
              <w:left w:w="20" w:type="dxa"/>
              <w:right w:w="20" w:type="dxa"/>
            </w:tcMar>
          </w:tcPr>
          <w:p>
            <w:pPr>
              <w:jc w:val="right"/>
            </w:pPr>
            <w:r>
              <w:rPr>
                <w:rFonts w:ascii="Times New Roman" w:hAnsi="Times New Roman"/>
                <w:b w:val="0"/>
                <w:color w:val="64748B"/>
                <w:sz w:val="22"/>
              </w:rPr>
              <w:t>41</w:t>
            </w:r>
          </w:p>
        </w:tc>
      </w:tr>
      <w:tr>
        <w:tc>
          <w:tcPr>
            <w:tcW w:type="dxa" w:w="7937"/>
            <w:tcBorders>
              <w:top w:val="none"/>
              <w:bottom w:val="none"/>
              <w:left w:val="none"/>
              <w:right w:val="none"/>
            </w:tcBorders>
            <w:tcMar>
              <w:top w:w="30" w:type="dxa"/>
              <w:bottom w:w="30" w:type="dxa"/>
              <w:left w:w="20" w:type="dxa"/>
              <w:right w:w="20" w:type="dxa"/>
            </w:tcMar>
          </w:tcPr>
          <w:p>
            <w:pPr>
              <w:jc w:val="left"/>
            </w:pPr>
            <w:r>
              <w:rPr>
                <w:rFonts w:ascii="Times New Roman" w:hAnsi="Times New Roman"/>
                <w:b w:val="0"/>
                <w:sz w:val="22"/>
              </w:rPr>
              <w:t xml:space="preserve">   Phụ lục D: Mã nguồn triển khai tiền xử lý và suy luận</w:t>
            </w:r>
          </w:p>
        </w:tc>
        <w:tc>
          <w:tcPr>
            <w:tcW w:type="dxa" w:w="1134"/>
            <w:tcBorders>
              <w:top w:val="none"/>
              <w:bottom w:val="none"/>
              <w:left w:val="none"/>
              <w:right w:val="none"/>
            </w:tcBorders>
            <w:tcMar>
              <w:top w:w="30" w:type="dxa"/>
              <w:bottom w:w="30" w:type="dxa"/>
              <w:left w:w="20" w:type="dxa"/>
              <w:right w:w="20" w:type="dxa"/>
            </w:tcMar>
          </w:tcPr>
          <w:p>
            <w:pPr>
              <w:jc w:val="right"/>
            </w:pPr>
            <w:r>
              <w:rPr>
                <w:rFonts w:ascii="Times New Roman" w:hAnsi="Times New Roman"/>
                <w:b w:val="0"/>
                <w:color w:val="64748B"/>
                <w:sz w:val="22"/>
              </w:rPr>
              <w:t>43</w:t>
            </w:r>
          </w:p>
        </w:tc>
      </w:tr>
    </w:tbl>
    <w:p>
      <w:r>
        <w:br w:type="page"/>
      </w:r>
    </w:p>
    <w:p>
      <w:pPr>
        <w:spacing w:after="240" w:before="240" w:line="324" w:lineRule="auto"/>
        <w:jc w:val="center"/>
      </w:pPr>
      <w:r>
        <w:rPr>
          <w:rFonts w:ascii="Times New Roman" w:hAnsi="Times New Roman"/>
          <w:b/>
          <w:i w:val="0"/>
          <w:color w:val="132E57"/>
          <w:sz w:val="28"/>
        </w:rPr>
        <w:t>DANH MỤC THUẬT NGỮ VÀ TỪ VIẾT TẮT</w:t>
      </w:r>
    </w:p>
    <w:tbl>
      <w:tblPr>
        <w:tblW w:type="auto" w:w="0"/>
        <w:jc w:val="center"/>
        <w:tblLook w:firstColumn="1" w:firstRow="1" w:lastColumn="0" w:lastRow="0" w:noHBand="0" w:noVBand="1" w:val="04A0"/>
      </w:tblPr>
      <w:tblGrid>
        <w:gridCol w:w="3024"/>
        <w:gridCol w:w="3024"/>
        <w:gridCol w:w="3024"/>
      </w:tblGrid>
      <w:tr>
        <w:tc>
          <w:tcPr>
            <w:tcW w:type="dxa" w:w="1417"/>
            <w:shd w:fill="132E57"/>
            <w:tcMar>
              <w:top w:w="140" w:type="dxa"/>
              <w:bottom w:w="140" w:type="dxa"/>
              <w:left w:w="160" w:type="dxa"/>
              <w:right w:w="160" w:type="dxa"/>
            </w:tcMar>
            <w:tcBorders>
              <w:top w:val="single" w:sz="8" w:space="0" w:color="0F172A"/>
              <w:bottom w:val="single" w:sz="8" w:space="0" w:color="0F172A"/>
              <w:left w:val="none"/>
              <w:right w:val="none"/>
            </w:tcBorders>
          </w:tcPr>
          <w:p>
            <w:pPr>
              <w:spacing w:before="0" w:after="0"/>
              <w:jc w:val="center"/>
            </w:pPr>
            <w:r>
              <w:rPr>
                <w:rFonts w:ascii="Times New Roman" w:hAnsi="Times New Roman"/>
                <w:b/>
                <w:color w:val="FFFFFF"/>
                <w:sz w:val="23"/>
              </w:rPr>
              <w:t>Từ viết tắt</w:t>
            </w:r>
          </w:p>
        </w:tc>
        <w:tc>
          <w:tcPr>
            <w:tcW w:type="dxa" w:w="2835"/>
            <w:shd w:fill="132E57"/>
            <w:tcMar>
              <w:top w:w="140" w:type="dxa"/>
              <w:bottom w:w="140" w:type="dxa"/>
              <w:left w:w="160" w:type="dxa"/>
              <w:right w:w="160" w:type="dxa"/>
            </w:tcMar>
            <w:tcBorders>
              <w:top w:val="single" w:sz="8" w:space="0" w:color="0F172A"/>
              <w:bottom w:val="single" w:sz="8" w:space="0" w:color="0F172A"/>
              <w:left w:val="none"/>
              <w:right w:val="none"/>
            </w:tcBorders>
          </w:tcPr>
          <w:p>
            <w:pPr>
              <w:spacing w:before="0" w:after="0"/>
              <w:jc w:val="center"/>
            </w:pPr>
            <w:r>
              <w:rPr>
                <w:rFonts w:ascii="Times New Roman" w:hAnsi="Times New Roman"/>
                <w:b/>
                <w:color w:val="FFFFFF"/>
                <w:sz w:val="23"/>
              </w:rPr>
              <w:t>Thuật ngữ tiếng Anh</w:t>
            </w:r>
          </w:p>
        </w:tc>
        <w:tc>
          <w:tcPr>
            <w:tcW w:type="dxa" w:w="4819"/>
            <w:shd w:fill="132E57"/>
            <w:tcMar>
              <w:top w:w="140" w:type="dxa"/>
              <w:bottom w:w="140" w:type="dxa"/>
              <w:left w:w="160" w:type="dxa"/>
              <w:right w:w="160" w:type="dxa"/>
            </w:tcMar>
            <w:tcBorders>
              <w:top w:val="single" w:sz="8" w:space="0" w:color="0F172A"/>
              <w:bottom w:val="single" w:sz="8" w:space="0" w:color="0F172A"/>
              <w:left w:val="none"/>
              <w:right w:val="none"/>
            </w:tcBorders>
          </w:tcPr>
          <w:p>
            <w:pPr>
              <w:spacing w:before="0" w:after="0"/>
              <w:jc w:val="center"/>
            </w:pPr>
            <w:r>
              <w:rPr>
                <w:rFonts w:ascii="Times New Roman" w:hAnsi="Times New Roman"/>
                <w:b/>
                <w:color w:val="FFFFFF"/>
                <w:sz w:val="23"/>
              </w:rPr>
              <w:t>Ý nghĩa / Định nghĩa trong báo cáo</w:t>
            </w:r>
          </w:p>
        </w:tc>
      </w:tr>
      <w:tr>
        <w:tc>
          <w:tcPr>
            <w:tcW w:type="dxa" w:w="1417"/>
            <w:shd w:fill="FFFFFF"/>
            <w:tcMar>
              <w:top w:w="120" w:type="dxa"/>
              <w:bottom w:w="120" w:type="dxa"/>
              <w:left w:w="160" w:type="dxa"/>
              <w:right w:w="160" w:type="dxa"/>
            </w:tcMar>
            <w:tcBorders>
              <w:top w:val="single" w:sz="4" w:space="0" w:color="E2E8F0"/>
              <w:bottom w:val="single" w:sz="4" w:space="0" w:color="E2E8F0"/>
              <w:left w:val="none"/>
              <w:right w:val="none"/>
            </w:tcBorders>
          </w:tcPr>
          <w:p>
            <w:pPr>
              <w:spacing w:before="0" w:after="0" w:line="276" w:lineRule="auto"/>
              <w:jc w:val="left"/>
            </w:pPr>
            <w:r>
              <w:rPr>
                <w:rFonts w:ascii="Times New Roman" w:hAnsi="Times New Roman"/>
                <w:b w:val="0"/>
                <w:color w:val="0F172A"/>
                <w:sz w:val="22"/>
              </w:rPr>
              <w:t>ASL</w:t>
            </w:r>
          </w:p>
        </w:tc>
        <w:tc>
          <w:tcPr>
            <w:tcW w:type="dxa" w:w="2835"/>
            <w:shd w:fill="FFFFFF"/>
            <w:tcMar>
              <w:top w:w="120" w:type="dxa"/>
              <w:bottom w:w="120" w:type="dxa"/>
              <w:left w:w="160" w:type="dxa"/>
              <w:right w:w="160" w:type="dxa"/>
            </w:tcMar>
            <w:tcBorders>
              <w:top w:val="single" w:sz="4" w:space="0" w:color="E2E8F0"/>
              <w:bottom w:val="single" w:sz="4" w:space="0" w:color="E2E8F0"/>
              <w:left w:val="none"/>
              <w:right w:val="none"/>
            </w:tcBorders>
          </w:tcPr>
          <w:p>
            <w:pPr>
              <w:spacing w:before="0" w:after="0" w:line="276" w:lineRule="auto"/>
              <w:jc w:val="left"/>
            </w:pPr>
            <w:r>
              <w:rPr>
                <w:rFonts w:ascii="Times New Roman" w:hAnsi="Times New Roman"/>
                <w:b w:val="0"/>
                <w:color w:val="0F172A"/>
                <w:sz w:val="22"/>
              </w:rPr>
              <w:t>American Sign Language</w:t>
            </w:r>
          </w:p>
        </w:tc>
        <w:tc>
          <w:tcPr>
            <w:tcW w:type="dxa" w:w="4819"/>
            <w:shd w:fill="FFFFFF"/>
            <w:tcMar>
              <w:top w:w="120" w:type="dxa"/>
              <w:bottom w:w="120" w:type="dxa"/>
              <w:left w:w="160" w:type="dxa"/>
              <w:right w:w="160" w:type="dxa"/>
            </w:tcMar>
            <w:tcBorders>
              <w:top w:val="single" w:sz="4" w:space="0" w:color="E2E8F0"/>
              <w:bottom w:val="single" w:sz="4" w:space="0" w:color="E2E8F0"/>
              <w:left w:val="none"/>
              <w:right w:val="none"/>
            </w:tcBorders>
          </w:tcPr>
          <w:p>
            <w:pPr>
              <w:spacing w:before="0" w:after="0" w:line="276" w:lineRule="auto"/>
              <w:jc w:val="left"/>
            </w:pPr>
            <w:r>
              <w:rPr>
                <w:rFonts w:ascii="Times New Roman" w:hAnsi="Times New Roman"/>
                <w:b w:val="0"/>
                <w:color w:val="0F172A"/>
                <w:sz w:val="22"/>
              </w:rPr>
              <w:t>Ngôn ngữ ký hiệu Mỹ, hệ thống giao tiếp bằng cử chỉ tay</w:t>
            </w:r>
          </w:p>
        </w:tc>
      </w:tr>
      <w:tr>
        <w:tc>
          <w:tcPr>
            <w:tcW w:type="dxa" w:w="1417"/>
            <w:shd w:fill="F8FAFC"/>
            <w:tcMar>
              <w:top w:w="120" w:type="dxa"/>
              <w:bottom w:w="120" w:type="dxa"/>
              <w:left w:w="160" w:type="dxa"/>
              <w:right w:w="160" w:type="dxa"/>
            </w:tcMar>
            <w:tcBorders>
              <w:top w:val="single" w:sz="4" w:space="0" w:color="E2E8F0"/>
              <w:bottom w:val="single" w:sz="4" w:space="0" w:color="E2E8F0"/>
              <w:left w:val="none"/>
              <w:right w:val="none"/>
            </w:tcBorders>
          </w:tcPr>
          <w:p>
            <w:pPr>
              <w:spacing w:before="0" w:after="0" w:line="276" w:lineRule="auto"/>
              <w:jc w:val="left"/>
            </w:pPr>
            <w:r>
              <w:rPr>
                <w:rFonts w:ascii="Times New Roman" w:hAnsi="Times New Roman"/>
                <w:b w:val="0"/>
                <w:color w:val="0F172A"/>
                <w:sz w:val="22"/>
              </w:rPr>
              <w:t>CNN</w:t>
            </w:r>
          </w:p>
        </w:tc>
        <w:tc>
          <w:tcPr>
            <w:tcW w:type="dxa" w:w="2835"/>
            <w:shd w:fill="F8FAFC"/>
            <w:tcMar>
              <w:top w:w="120" w:type="dxa"/>
              <w:bottom w:w="120" w:type="dxa"/>
              <w:left w:w="160" w:type="dxa"/>
              <w:right w:w="160" w:type="dxa"/>
            </w:tcMar>
            <w:tcBorders>
              <w:top w:val="single" w:sz="4" w:space="0" w:color="E2E8F0"/>
              <w:bottom w:val="single" w:sz="4" w:space="0" w:color="E2E8F0"/>
              <w:left w:val="none"/>
              <w:right w:val="none"/>
            </w:tcBorders>
          </w:tcPr>
          <w:p>
            <w:pPr>
              <w:spacing w:before="0" w:after="0" w:line="276" w:lineRule="auto"/>
              <w:jc w:val="left"/>
            </w:pPr>
            <w:r>
              <w:rPr>
                <w:rFonts w:ascii="Times New Roman" w:hAnsi="Times New Roman"/>
                <w:b w:val="0"/>
                <w:color w:val="0F172A"/>
                <w:sz w:val="22"/>
              </w:rPr>
              <w:t>Convolutional Neural Network</w:t>
            </w:r>
          </w:p>
        </w:tc>
        <w:tc>
          <w:tcPr>
            <w:tcW w:type="dxa" w:w="4819"/>
            <w:shd w:fill="F8FAFC"/>
            <w:tcMar>
              <w:top w:w="120" w:type="dxa"/>
              <w:bottom w:w="120" w:type="dxa"/>
              <w:left w:w="160" w:type="dxa"/>
              <w:right w:w="160" w:type="dxa"/>
            </w:tcMar>
            <w:tcBorders>
              <w:top w:val="single" w:sz="4" w:space="0" w:color="E2E8F0"/>
              <w:bottom w:val="single" w:sz="4" w:space="0" w:color="E2E8F0"/>
              <w:left w:val="none"/>
              <w:right w:val="none"/>
            </w:tcBorders>
          </w:tcPr>
          <w:p>
            <w:pPr>
              <w:spacing w:before="0" w:after="0" w:line="276" w:lineRule="auto"/>
              <w:jc w:val="left"/>
            </w:pPr>
            <w:r>
              <w:rPr>
                <w:rFonts w:ascii="Times New Roman" w:hAnsi="Times New Roman"/>
                <w:b w:val="0"/>
                <w:color w:val="0F172A"/>
                <w:sz w:val="22"/>
              </w:rPr>
              <w:t>Mạng nơ-ron tích chập, kiến trúc học sâu chuyên dụng cho ảnh</w:t>
            </w:r>
          </w:p>
        </w:tc>
      </w:tr>
      <w:tr>
        <w:tc>
          <w:tcPr>
            <w:tcW w:type="dxa" w:w="1417"/>
            <w:shd w:fill="FFFFFF"/>
            <w:tcMar>
              <w:top w:w="120" w:type="dxa"/>
              <w:bottom w:w="120" w:type="dxa"/>
              <w:left w:w="160" w:type="dxa"/>
              <w:right w:w="160" w:type="dxa"/>
            </w:tcMar>
            <w:tcBorders>
              <w:top w:val="single" w:sz="4" w:space="0" w:color="E2E8F0"/>
              <w:bottom w:val="single" w:sz="4" w:space="0" w:color="E2E8F0"/>
              <w:left w:val="none"/>
              <w:right w:val="none"/>
            </w:tcBorders>
          </w:tcPr>
          <w:p>
            <w:pPr>
              <w:spacing w:before="0" w:after="0" w:line="276" w:lineRule="auto"/>
              <w:jc w:val="left"/>
            </w:pPr>
            <w:r>
              <w:rPr>
                <w:rFonts w:ascii="Times New Roman" w:hAnsi="Times New Roman"/>
                <w:b w:val="0"/>
                <w:color w:val="0F172A"/>
                <w:sz w:val="22"/>
              </w:rPr>
              <w:t>CS</w:t>
            </w:r>
          </w:p>
        </w:tc>
        <w:tc>
          <w:tcPr>
            <w:tcW w:type="dxa" w:w="2835"/>
            <w:shd w:fill="FFFFFF"/>
            <w:tcMar>
              <w:top w:w="120" w:type="dxa"/>
              <w:bottom w:w="120" w:type="dxa"/>
              <w:left w:w="160" w:type="dxa"/>
              <w:right w:w="160" w:type="dxa"/>
            </w:tcMar>
            <w:tcBorders>
              <w:top w:val="single" w:sz="4" w:space="0" w:color="E2E8F0"/>
              <w:bottom w:val="single" w:sz="4" w:space="0" w:color="E2E8F0"/>
              <w:left w:val="none"/>
              <w:right w:val="none"/>
            </w:tcBorders>
          </w:tcPr>
          <w:p>
            <w:pPr>
              <w:spacing w:before="0" w:after="0" w:line="276" w:lineRule="auto"/>
              <w:jc w:val="left"/>
            </w:pPr>
            <w:r>
              <w:rPr>
                <w:rFonts w:ascii="Times New Roman" w:hAnsi="Times New Roman"/>
                <w:b w:val="0"/>
                <w:color w:val="0F172A"/>
                <w:sz w:val="22"/>
              </w:rPr>
              <w:t>Contrast Stretching</w:t>
            </w:r>
          </w:p>
        </w:tc>
        <w:tc>
          <w:tcPr>
            <w:tcW w:type="dxa" w:w="4819"/>
            <w:shd w:fill="FFFFFF"/>
            <w:tcMar>
              <w:top w:w="120" w:type="dxa"/>
              <w:bottom w:w="120" w:type="dxa"/>
              <w:left w:w="160" w:type="dxa"/>
              <w:right w:w="160" w:type="dxa"/>
            </w:tcMar>
            <w:tcBorders>
              <w:top w:val="single" w:sz="4" w:space="0" w:color="E2E8F0"/>
              <w:bottom w:val="single" w:sz="4" w:space="0" w:color="E2E8F0"/>
              <w:left w:val="none"/>
              <w:right w:val="none"/>
            </w:tcBorders>
          </w:tcPr>
          <w:p>
            <w:pPr>
              <w:spacing w:before="0" w:after="0" w:line="276" w:lineRule="auto"/>
              <w:jc w:val="left"/>
            </w:pPr>
            <w:r>
              <w:rPr>
                <w:rFonts w:ascii="Times New Roman" w:hAnsi="Times New Roman"/>
                <w:b w:val="0"/>
                <w:color w:val="0F172A"/>
                <w:sz w:val="22"/>
              </w:rPr>
              <w:t>Kéo giãn độ tương phản, kỹ thuật giãn dải động mức xám</w:t>
            </w:r>
          </w:p>
        </w:tc>
      </w:tr>
      <w:tr>
        <w:tc>
          <w:tcPr>
            <w:tcW w:type="dxa" w:w="1417"/>
            <w:shd w:fill="F8FAFC"/>
            <w:tcMar>
              <w:top w:w="120" w:type="dxa"/>
              <w:bottom w:w="120" w:type="dxa"/>
              <w:left w:w="160" w:type="dxa"/>
              <w:right w:w="160" w:type="dxa"/>
            </w:tcMar>
            <w:tcBorders>
              <w:top w:val="single" w:sz="4" w:space="0" w:color="E2E8F0"/>
              <w:bottom w:val="single" w:sz="4" w:space="0" w:color="E2E8F0"/>
              <w:left w:val="none"/>
              <w:right w:val="none"/>
            </w:tcBorders>
          </w:tcPr>
          <w:p>
            <w:pPr>
              <w:spacing w:before="0" w:after="0" w:line="276" w:lineRule="auto"/>
              <w:jc w:val="left"/>
            </w:pPr>
            <w:r>
              <w:rPr>
                <w:rFonts w:ascii="Times New Roman" w:hAnsi="Times New Roman"/>
                <w:b w:val="0"/>
                <w:color w:val="0F172A"/>
                <w:sz w:val="22"/>
              </w:rPr>
              <w:t>HE</w:t>
            </w:r>
          </w:p>
        </w:tc>
        <w:tc>
          <w:tcPr>
            <w:tcW w:type="dxa" w:w="2835"/>
            <w:shd w:fill="F8FAFC"/>
            <w:tcMar>
              <w:top w:w="120" w:type="dxa"/>
              <w:bottom w:w="120" w:type="dxa"/>
              <w:left w:w="160" w:type="dxa"/>
              <w:right w:w="160" w:type="dxa"/>
            </w:tcMar>
            <w:tcBorders>
              <w:top w:val="single" w:sz="4" w:space="0" w:color="E2E8F0"/>
              <w:bottom w:val="single" w:sz="4" w:space="0" w:color="E2E8F0"/>
              <w:left w:val="none"/>
              <w:right w:val="none"/>
            </w:tcBorders>
          </w:tcPr>
          <w:p>
            <w:pPr>
              <w:spacing w:before="0" w:after="0" w:line="276" w:lineRule="auto"/>
              <w:jc w:val="left"/>
            </w:pPr>
            <w:r>
              <w:rPr>
                <w:rFonts w:ascii="Times New Roman" w:hAnsi="Times New Roman"/>
                <w:b w:val="0"/>
                <w:color w:val="0F172A"/>
                <w:sz w:val="22"/>
              </w:rPr>
              <w:t>Histogram Equalization</w:t>
            </w:r>
          </w:p>
        </w:tc>
        <w:tc>
          <w:tcPr>
            <w:tcW w:type="dxa" w:w="4819"/>
            <w:shd w:fill="F8FAFC"/>
            <w:tcMar>
              <w:top w:w="120" w:type="dxa"/>
              <w:bottom w:w="120" w:type="dxa"/>
              <w:left w:w="160" w:type="dxa"/>
              <w:right w:w="160" w:type="dxa"/>
            </w:tcMar>
            <w:tcBorders>
              <w:top w:val="single" w:sz="4" w:space="0" w:color="E2E8F0"/>
              <w:bottom w:val="single" w:sz="4" w:space="0" w:color="E2E8F0"/>
              <w:left w:val="none"/>
              <w:right w:val="none"/>
            </w:tcBorders>
          </w:tcPr>
          <w:p>
            <w:pPr>
              <w:spacing w:before="0" w:after="0" w:line="276" w:lineRule="auto"/>
              <w:jc w:val="left"/>
            </w:pPr>
            <w:r>
              <w:rPr>
                <w:rFonts w:ascii="Times New Roman" w:hAnsi="Times New Roman"/>
                <w:b w:val="0"/>
                <w:color w:val="0F172A"/>
                <w:sz w:val="22"/>
              </w:rPr>
              <w:t>Cân bằng biểu đồ mức xám, kỹ thuật san phẳng histogram dựa trên CDF</w:t>
            </w:r>
          </w:p>
        </w:tc>
      </w:tr>
      <w:tr>
        <w:tc>
          <w:tcPr>
            <w:tcW w:type="dxa" w:w="1417"/>
            <w:shd w:fill="FFFFFF"/>
            <w:tcMar>
              <w:top w:w="120" w:type="dxa"/>
              <w:bottom w:w="120" w:type="dxa"/>
              <w:left w:w="160" w:type="dxa"/>
              <w:right w:w="160" w:type="dxa"/>
            </w:tcMar>
            <w:tcBorders>
              <w:top w:val="single" w:sz="4" w:space="0" w:color="E2E8F0"/>
              <w:bottom w:val="single" w:sz="4" w:space="0" w:color="E2E8F0"/>
              <w:left w:val="none"/>
              <w:right w:val="none"/>
            </w:tcBorders>
          </w:tcPr>
          <w:p>
            <w:pPr>
              <w:spacing w:before="0" w:after="0" w:line="276" w:lineRule="auto"/>
              <w:jc w:val="left"/>
            </w:pPr>
            <w:r>
              <w:rPr>
                <w:rFonts w:ascii="Times New Roman" w:hAnsi="Times New Roman"/>
                <w:b w:val="0"/>
                <w:color w:val="0F172A"/>
                <w:sz w:val="22"/>
              </w:rPr>
              <w:t>CDF</w:t>
            </w:r>
          </w:p>
        </w:tc>
        <w:tc>
          <w:tcPr>
            <w:tcW w:type="dxa" w:w="2835"/>
            <w:shd w:fill="FFFFFF"/>
            <w:tcMar>
              <w:top w:w="120" w:type="dxa"/>
              <w:bottom w:w="120" w:type="dxa"/>
              <w:left w:w="160" w:type="dxa"/>
              <w:right w:w="160" w:type="dxa"/>
            </w:tcMar>
            <w:tcBorders>
              <w:top w:val="single" w:sz="4" w:space="0" w:color="E2E8F0"/>
              <w:bottom w:val="single" w:sz="4" w:space="0" w:color="E2E8F0"/>
              <w:left w:val="none"/>
              <w:right w:val="none"/>
            </w:tcBorders>
          </w:tcPr>
          <w:p>
            <w:pPr>
              <w:spacing w:before="0" w:after="0" w:line="276" w:lineRule="auto"/>
              <w:jc w:val="left"/>
            </w:pPr>
            <w:r>
              <w:rPr>
                <w:rFonts w:ascii="Times New Roman" w:hAnsi="Times New Roman"/>
                <w:b w:val="0"/>
                <w:color w:val="0F172A"/>
                <w:sz w:val="22"/>
              </w:rPr>
              <w:t>Cumulative Distribution Function</w:t>
            </w:r>
          </w:p>
        </w:tc>
        <w:tc>
          <w:tcPr>
            <w:tcW w:type="dxa" w:w="4819"/>
            <w:shd w:fill="FFFFFF"/>
            <w:tcMar>
              <w:top w:w="120" w:type="dxa"/>
              <w:bottom w:w="120" w:type="dxa"/>
              <w:left w:w="160" w:type="dxa"/>
              <w:right w:w="160" w:type="dxa"/>
            </w:tcMar>
            <w:tcBorders>
              <w:top w:val="single" w:sz="4" w:space="0" w:color="E2E8F0"/>
              <w:bottom w:val="single" w:sz="4" w:space="0" w:color="E2E8F0"/>
              <w:left w:val="none"/>
              <w:right w:val="none"/>
            </w:tcBorders>
          </w:tcPr>
          <w:p>
            <w:pPr>
              <w:spacing w:before="0" w:after="0" w:line="276" w:lineRule="auto"/>
              <w:jc w:val="left"/>
            </w:pPr>
            <w:r>
              <w:rPr>
                <w:rFonts w:ascii="Times New Roman" w:hAnsi="Times New Roman"/>
                <w:b w:val="0"/>
                <w:color w:val="0F172A"/>
                <w:sz w:val="22"/>
              </w:rPr>
              <w:t>Hàm phân phối xác suất tích lũy của mức cường độ sáng</w:t>
            </w:r>
          </w:p>
        </w:tc>
      </w:tr>
      <w:tr>
        <w:tc>
          <w:tcPr>
            <w:tcW w:type="dxa" w:w="1417"/>
            <w:shd w:fill="F8FAFC"/>
            <w:tcMar>
              <w:top w:w="120" w:type="dxa"/>
              <w:bottom w:w="120" w:type="dxa"/>
              <w:left w:w="160" w:type="dxa"/>
              <w:right w:w="160" w:type="dxa"/>
            </w:tcMar>
            <w:tcBorders>
              <w:top w:val="single" w:sz="4" w:space="0" w:color="E2E8F0"/>
              <w:bottom w:val="single" w:sz="4" w:space="0" w:color="E2E8F0"/>
              <w:left w:val="none"/>
              <w:right w:val="none"/>
            </w:tcBorders>
          </w:tcPr>
          <w:p>
            <w:pPr>
              <w:spacing w:before="0" w:after="0" w:line="276" w:lineRule="auto"/>
              <w:jc w:val="left"/>
            </w:pPr>
            <w:r>
              <w:rPr>
                <w:rFonts w:ascii="Times New Roman" w:hAnsi="Times New Roman"/>
                <w:b w:val="0"/>
                <w:color w:val="0F172A"/>
                <w:sz w:val="22"/>
              </w:rPr>
              <w:t>RGB</w:t>
            </w:r>
          </w:p>
        </w:tc>
        <w:tc>
          <w:tcPr>
            <w:tcW w:type="dxa" w:w="2835"/>
            <w:shd w:fill="F8FAFC"/>
            <w:tcMar>
              <w:top w:w="120" w:type="dxa"/>
              <w:bottom w:w="120" w:type="dxa"/>
              <w:left w:w="160" w:type="dxa"/>
              <w:right w:w="160" w:type="dxa"/>
            </w:tcMar>
            <w:tcBorders>
              <w:top w:val="single" w:sz="4" w:space="0" w:color="E2E8F0"/>
              <w:bottom w:val="single" w:sz="4" w:space="0" w:color="E2E8F0"/>
              <w:left w:val="none"/>
              <w:right w:val="none"/>
            </w:tcBorders>
          </w:tcPr>
          <w:p>
            <w:pPr>
              <w:spacing w:before="0" w:after="0" w:line="276" w:lineRule="auto"/>
              <w:jc w:val="left"/>
            </w:pPr>
            <w:r>
              <w:rPr>
                <w:rFonts w:ascii="Times New Roman" w:hAnsi="Times New Roman"/>
                <w:b w:val="0"/>
                <w:color w:val="0F172A"/>
                <w:sz w:val="22"/>
              </w:rPr>
              <w:t>Red - Green - Blue</w:t>
            </w:r>
          </w:p>
        </w:tc>
        <w:tc>
          <w:tcPr>
            <w:tcW w:type="dxa" w:w="4819"/>
            <w:shd w:fill="F8FAFC"/>
            <w:tcMar>
              <w:top w:w="120" w:type="dxa"/>
              <w:bottom w:w="120" w:type="dxa"/>
              <w:left w:w="160" w:type="dxa"/>
              <w:right w:w="160" w:type="dxa"/>
            </w:tcMar>
            <w:tcBorders>
              <w:top w:val="single" w:sz="4" w:space="0" w:color="E2E8F0"/>
              <w:bottom w:val="single" w:sz="4" w:space="0" w:color="E2E8F0"/>
              <w:left w:val="none"/>
              <w:right w:val="none"/>
            </w:tcBorders>
          </w:tcPr>
          <w:p>
            <w:pPr>
              <w:spacing w:before="0" w:after="0" w:line="276" w:lineRule="auto"/>
              <w:jc w:val="left"/>
            </w:pPr>
            <w:r>
              <w:rPr>
                <w:rFonts w:ascii="Times New Roman" w:hAnsi="Times New Roman"/>
                <w:b w:val="0"/>
                <w:color w:val="0F172A"/>
                <w:sz w:val="22"/>
              </w:rPr>
              <w:t>Không gian màu ba kênh cơ bản Đỏ - Xanh lá - Xanh dương</w:t>
            </w:r>
          </w:p>
        </w:tc>
      </w:tr>
      <w:tr>
        <w:tc>
          <w:tcPr>
            <w:tcW w:type="dxa" w:w="1417"/>
            <w:shd w:fill="FFFFFF"/>
            <w:tcMar>
              <w:top w:w="120" w:type="dxa"/>
              <w:bottom w:w="120" w:type="dxa"/>
              <w:left w:w="160" w:type="dxa"/>
              <w:right w:w="160" w:type="dxa"/>
            </w:tcMar>
            <w:tcBorders>
              <w:top w:val="single" w:sz="4" w:space="0" w:color="E2E8F0"/>
              <w:bottom w:val="single" w:sz="4" w:space="0" w:color="E2E8F0"/>
              <w:left w:val="none"/>
              <w:right w:val="none"/>
            </w:tcBorders>
          </w:tcPr>
          <w:p>
            <w:pPr>
              <w:spacing w:before="0" w:after="0" w:line="276" w:lineRule="auto"/>
              <w:jc w:val="left"/>
            </w:pPr>
            <w:r>
              <w:rPr>
                <w:rFonts w:ascii="Times New Roman" w:hAnsi="Times New Roman"/>
                <w:b w:val="0"/>
                <w:color w:val="0F172A"/>
                <w:sz w:val="22"/>
              </w:rPr>
              <w:t>YCrCb</w:t>
            </w:r>
          </w:p>
        </w:tc>
        <w:tc>
          <w:tcPr>
            <w:tcW w:type="dxa" w:w="2835"/>
            <w:shd w:fill="FFFFFF"/>
            <w:tcMar>
              <w:top w:w="120" w:type="dxa"/>
              <w:bottom w:w="120" w:type="dxa"/>
              <w:left w:w="160" w:type="dxa"/>
              <w:right w:w="160" w:type="dxa"/>
            </w:tcMar>
            <w:tcBorders>
              <w:top w:val="single" w:sz="4" w:space="0" w:color="E2E8F0"/>
              <w:bottom w:val="single" w:sz="4" w:space="0" w:color="E2E8F0"/>
              <w:left w:val="none"/>
              <w:right w:val="none"/>
            </w:tcBorders>
          </w:tcPr>
          <w:p>
            <w:pPr>
              <w:spacing w:before="0" w:after="0" w:line="276" w:lineRule="auto"/>
              <w:jc w:val="left"/>
            </w:pPr>
            <w:r>
              <w:rPr>
                <w:rFonts w:ascii="Times New Roman" w:hAnsi="Times New Roman"/>
                <w:b w:val="0"/>
                <w:color w:val="0F172A"/>
                <w:sz w:val="22"/>
              </w:rPr>
              <w:t>Luma - Chroma Red - Chroma Blue</w:t>
            </w:r>
          </w:p>
        </w:tc>
        <w:tc>
          <w:tcPr>
            <w:tcW w:type="dxa" w:w="4819"/>
            <w:shd w:fill="FFFFFF"/>
            <w:tcMar>
              <w:top w:w="120" w:type="dxa"/>
              <w:bottom w:w="120" w:type="dxa"/>
              <w:left w:w="160" w:type="dxa"/>
              <w:right w:w="160" w:type="dxa"/>
            </w:tcMar>
            <w:tcBorders>
              <w:top w:val="single" w:sz="4" w:space="0" w:color="E2E8F0"/>
              <w:bottom w:val="single" w:sz="4" w:space="0" w:color="E2E8F0"/>
              <w:left w:val="none"/>
              <w:right w:val="none"/>
            </w:tcBorders>
          </w:tcPr>
          <w:p>
            <w:pPr>
              <w:spacing w:before="0" w:after="0" w:line="276" w:lineRule="auto"/>
              <w:jc w:val="left"/>
            </w:pPr>
            <w:r>
              <w:rPr>
                <w:rFonts w:ascii="Times New Roman" w:hAnsi="Times New Roman"/>
                <w:b w:val="0"/>
                <w:color w:val="0F172A"/>
                <w:sz w:val="22"/>
              </w:rPr>
              <w:t>Không gian màu tách biệt độ sáng (Y) và hai thành phần sắc độ (Cr, Cb)</w:t>
            </w:r>
          </w:p>
        </w:tc>
      </w:tr>
      <w:tr>
        <w:tc>
          <w:tcPr>
            <w:tcW w:type="dxa" w:w="1417"/>
            <w:shd w:fill="F8FAFC"/>
            <w:tcMar>
              <w:top w:w="120" w:type="dxa"/>
              <w:bottom w:w="120" w:type="dxa"/>
              <w:left w:w="160" w:type="dxa"/>
              <w:right w:w="160" w:type="dxa"/>
            </w:tcMar>
            <w:tcBorders>
              <w:top w:val="single" w:sz="4" w:space="0" w:color="E2E8F0"/>
              <w:bottom w:val="single" w:sz="4" w:space="0" w:color="E2E8F0"/>
              <w:left w:val="none"/>
              <w:right w:val="none"/>
            </w:tcBorders>
          </w:tcPr>
          <w:p>
            <w:pPr>
              <w:spacing w:before="0" w:after="0" w:line="276" w:lineRule="auto"/>
              <w:jc w:val="left"/>
            </w:pPr>
            <w:r>
              <w:rPr>
                <w:rFonts w:ascii="Times New Roman" w:hAnsi="Times New Roman"/>
                <w:b w:val="0"/>
                <w:color w:val="0F172A"/>
                <w:sz w:val="22"/>
              </w:rPr>
              <w:t>LUT</w:t>
            </w:r>
          </w:p>
        </w:tc>
        <w:tc>
          <w:tcPr>
            <w:tcW w:type="dxa" w:w="2835"/>
            <w:shd w:fill="F8FAFC"/>
            <w:tcMar>
              <w:top w:w="120" w:type="dxa"/>
              <w:bottom w:w="120" w:type="dxa"/>
              <w:left w:w="160" w:type="dxa"/>
              <w:right w:w="160" w:type="dxa"/>
            </w:tcMar>
            <w:tcBorders>
              <w:top w:val="single" w:sz="4" w:space="0" w:color="E2E8F0"/>
              <w:bottom w:val="single" w:sz="4" w:space="0" w:color="E2E8F0"/>
              <w:left w:val="none"/>
              <w:right w:val="none"/>
            </w:tcBorders>
          </w:tcPr>
          <w:p>
            <w:pPr>
              <w:spacing w:before="0" w:after="0" w:line="276" w:lineRule="auto"/>
              <w:jc w:val="left"/>
            </w:pPr>
            <w:r>
              <w:rPr>
                <w:rFonts w:ascii="Times New Roman" w:hAnsi="Times New Roman"/>
                <w:b w:val="0"/>
                <w:color w:val="0F172A"/>
                <w:sz w:val="22"/>
              </w:rPr>
              <w:t>Look-Up Table</w:t>
            </w:r>
          </w:p>
        </w:tc>
        <w:tc>
          <w:tcPr>
            <w:tcW w:type="dxa" w:w="4819"/>
            <w:shd w:fill="F8FAFC"/>
            <w:tcMar>
              <w:top w:w="120" w:type="dxa"/>
              <w:bottom w:w="120" w:type="dxa"/>
              <w:left w:w="160" w:type="dxa"/>
              <w:right w:w="160" w:type="dxa"/>
            </w:tcMar>
            <w:tcBorders>
              <w:top w:val="single" w:sz="4" w:space="0" w:color="E2E8F0"/>
              <w:bottom w:val="single" w:sz="4" w:space="0" w:color="E2E8F0"/>
              <w:left w:val="none"/>
              <w:right w:val="none"/>
            </w:tcBorders>
          </w:tcPr>
          <w:p>
            <w:pPr>
              <w:spacing w:before="0" w:after="0" w:line="276" w:lineRule="auto"/>
              <w:jc w:val="left"/>
            </w:pPr>
            <w:r>
              <w:rPr>
                <w:rFonts w:ascii="Times New Roman" w:hAnsi="Times New Roman"/>
                <w:b w:val="0"/>
                <w:color w:val="0F172A"/>
                <w:sz w:val="22"/>
              </w:rPr>
              <w:t>Bảng tra cứu giá trị ánh xạ mức sáng nhằm tối ưu hóa tốc độ xử lý</w:t>
            </w:r>
          </w:p>
        </w:tc>
      </w:tr>
      <w:tr>
        <w:tc>
          <w:tcPr>
            <w:tcW w:type="dxa" w:w="1417"/>
            <w:shd w:fill="FFFFFF"/>
            <w:tcMar>
              <w:top w:w="120" w:type="dxa"/>
              <w:bottom w:w="120" w:type="dxa"/>
              <w:left w:w="160" w:type="dxa"/>
              <w:right w:w="160" w:type="dxa"/>
            </w:tcMar>
            <w:tcBorders>
              <w:top w:val="single" w:sz="4" w:space="0" w:color="E2E8F0"/>
              <w:bottom w:val="single" w:sz="4" w:space="0" w:color="E2E8F0"/>
              <w:left w:val="none"/>
              <w:right w:val="none"/>
            </w:tcBorders>
          </w:tcPr>
          <w:p>
            <w:pPr>
              <w:spacing w:before="0" w:after="0" w:line="276" w:lineRule="auto"/>
              <w:jc w:val="left"/>
            </w:pPr>
            <w:r>
              <w:rPr>
                <w:rFonts w:ascii="Times New Roman" w:hAnsi="Times New Roman"/>
                <w:b w:val="0"/>
                <w:color w:val="0F172A"/>
                <w:sz w:val="22"/>
              </w:rPr>
              <w:t>ReLU</w:t>
            </w:r>
          </w:p>
        </w:tc>
        <w:tc>
          <w:tcPr>
            <w:tcW w:type="dxa" w:w="2835"/>
            <w:shd w:fill="FFFFFF"/>
            <w:tcMar>
              <w:top w:w="120" w:type="dxa"/>
              <w:bottom w:w="120" w:type="dxa"/>
              <w:left w:w="160" w:type="dxa"/>
              <w:right w:w="160" w:type="dxa"/>
            </w:tcMar>
            <w:tcBorders>
              <w:top w:val="single" w:sz="4" w:space="0" w:color="E2E8F0"/>
              <w:bottom w:val="single" w:sz="4" w:space="0" w:color="E2E8F0"/>
              <w:left w:val="none"/>
              <w:right w:val="none"/>
            </w:tcBorders>
          </w:tcPr>
          <w:p>
            <w:pPr>
              <w:spacing w:before="0" w:after="0" w:line="276" w:lineRule="auto"/>
              <w:jc w:val="left"/>
            </w:pPr>
            <w:r>
              <w:rPr>
                <w:rFonts w:ascii="Times New Roman" w:hAnsi="Times New Roman"/>
                <w:b w:val="0"/>
                <w:color w:val="0F172A"/>
                <w:sz w:val="22"/>
              </w:rPr>
              <w:t>Rectified Linear Unit</w:t>
            </w:r>
          </w:p>
        </w:tc>
        <w:tc>
          <w:tcPr>
            <w:tcW w:type="dxa" w:w="4819"/>
            <w:shd w:fill="FFFFFF"/>
            <w:tcMar>
              <w:top w:w="120" w:type="dxa"/>
              <w:bottom w:w="120" w:type="dxa"/>
              <w:left w:w="160" w:type="dxa"/>
              <w:right w:w="160" w:type="dxa"/>
            </w:tcMar>
            <w:tcBorders>
              <w:top w:val="single" w:sz="4" w:space="0" w:color="E2E8F0"/>
              <w:bottom w:val="single" w:sz="4" w:space="0" w:color="E2E8F0"/>
              <w:left w:val="none"/>
              <w:right w:val="none"/>
            </w:tcBorders>
          </w:tcPr>
          <w:p>
            <w:pPr>
              <w:spacing w:before="0" w:after="0" w:line="276" w:lineRule="auto"/>
              <w:jc w:val="left"/>
            </w:pPr>
            <w:r>
              <w:rPr>
                <w:rFonts w:ascii="Times New Roman" w:hAnsi="Times New Roman"/>
                <w:b w:val="0"/>
                <w:color w:val="0F172A"/>
                <w:sz w:val="22"/>
              </w:rPr>
              <w:t>Hàm kích hoạt phi tuyến tính từng đoạn f(x) = max(0, x)</w:t>
            </w:r>
          </w:p>
        </w:tc>
      </w:tr>
      <w:tr>
        <w:tc>
          <w:tcPr>
            <w:tcW w:type="dxa" w:w="1417"/>
            <w:shd w:fill="F8FAFC"/>
            <w:tcMar>
              <w:top w:w="120" w:type="dxa"/>
              <w:bottom w:w="120" w:type="dxa"/>
              <w:left w:w="160" w:type="dxa"/>
              <w:right w:w="160" w:type="dxa"/>
            </w:tcMar>
            <w:tcBorders>
              <w:top w:val="single" w:sz="4" w:space="0" w:color="E2E8F0"/>
              <w:bottom w:val="single" w:sz="4" w:space="0" w:color="E2E8F0"/>
              <w:left w:val="none"/>
              <w:right w:val="none"/>
            </w:tcBorders>
          </w:tcPr>
          <w:p>
            <w:pPr>
              <w:spacing w:before="0" w:after="0" w:line="276" w:lineRule="auto"/>
              <w:jc w:val="left"/>
            </w:pPr>
            <w:r>
              <w:rPr>
                <w:rFonts w:ascii="Times New Roman" w:hAnsi="Times New Roman"/>
                <w:b w:val="0"/>
                <w:color w:val="0F172A"/>
                <w:sz w:val="22"/>
              </w:rPr>
              <w:t>OOD</w:t>
            </w:r>
          </w:p>
        </w:tc>
        <w:tc>
          <w:tcPr>
            <w:tcW w:type="dxa" w:w="2835"/>
            <w:shd w:fill="F8FAFC"/>
            <w:tcMar>
              <w:top w:w="120" w:type="dxa"/>
              <w:bottom w:w="120" w:type="dxa"/>
              <w:left w:w="160" w:type="dxa"/>
              <w:right w:w="160" w:type="dxa"/>
            </w:tcMar>
            <w:tcBorders>
              <w:top w:val="single" w:sz="4" w:space="0" w:color="E2E8F0"/>
              <w:bottom w:val="single" w:sz="4" w:space="0" w:color="E2E8F0"/>
              <w:left w:val="none"/>
              <w:right w:val="none"/>
            </w:tcBorders>
          </w:tcPr>
          <w:p>
            <w:pPr>
              <w:spacing w:before="0" w:after="0" w:line="276" w:lineRule="auto"/>
              <w:jc w:val="left"/>
            </w:pPr>
            <w:r>
              <w:rPr>
                <w:rFonts w:ascii="Times New Roman" w:hAnsi="Times New Roman"/>
                <w:b w:val="0"/>
                <w:color w:val="0F172A"/>
                <w:sz w:val="22"/>
              </w:rPr>
              <w:t>Out-of-Distribution</w:t>
            </w:r>
          </w:p>
        </w:tc>
        <w:tc>
          <w:tcPr>
            <w:tcW w:type="dxa" w:w="4819"/>
            <w:shd w:fill="F8FAFC"/>
            <w:tcMar>
              <w:top w:w="120" w:type="dxa"/>
              <w:bottom w:w="120" w:type="dxa"/>
              <w:left w:w="160" w:type="dxa"/>
              <w:right w:w="160" w:type="dxa"/>
            </w:tcMar>
            <w:tcBorders>
              <w:top w:val="single" w:sz="4" w:space="0" w:color="E2E8F0"/>
              <w:bottom w:val="single" w:sz="4" w:space="0" w:color="E2E8F0"/>
              <w:left w:val="none"/>
              <w:right w:val="none"/>
            </w:tcBorders>
          </w:tcPr>
          <w:p>
            <w:pPr>
              <w:spacing w:before="0" w:after="0" w:line="276" w:lineRule="auto"/>
              <w:jc w:val="left"/>
            </w:pPr>
            <w:r>
              <w:rPr>
                <w:rFonts w:ascii="Times New Roman" w:hAnsi="Times New Roman"/>
                <w:b w:val="0"/>
                <w:color w:val="0F172A"/>
                <w:sz w:val="22"/>
              </w:rPr>
              <w:t>Dữ liệu nằm ngoài miền phân phối xác suất của tập dữ liệu huấn luyện</w:t>
            </w:r>
          </w:p>
        </w:tc>
      </w:tr>
      <w:tr>
        <w:tc>
          <w:tcPr>
            <w:tcW w:type="dxa" w:w="1417"/>
            <w:shd w:fill="FFFFFF"/>
            <w:tcMar>
              <w:top w:w="120" w:type="dxa"/>
              <w:bottom w:w="120" w:type="dxa"/>
              <w:left w:w="160" w:type="dxa"/>
              <w:right w:w="160" w:type="dxa"/>
            </w:tcMar>
            <w:tcBorders>
              <w:top w:val="single" w:sz="4" w:space="0" w:color="E2E8F0"/>
              <w:bottom w:val="single" w:sz="4" w:space="0" w:color="E2E8F0"/>
              <w:left w:val="none"/>
              <w:right w:val="none"/>
            </w:tcBorders>
          </w:tcPr>
          <w:p>
            <w:pPr>
              <w:spacing w:before="0" w:after="0" w:line="276" w:lineRule="auto"/>
              <w:jc w:val="left"/>
            </w:pPr>
            <w:r>
              <w:rPr>
                <w:rFonts w:ascii="Times New Roman" w:hAnsi="Times New Roman"/>
                <w:b w:val="0"/>
                <w:color w:val="0F172A"/>
                <w:sz w:val="22"/>
              </w:rPr>
              <w:t>HVS</w:t>
            </w:r>
          </w:p>
        </w:tc>
        <w:tc>
          <w:tcPr>
            <w:tcW w:type="dxa" w:w="2835"/>
            <w:shd w:fill="FFFFFF"/>
            <w:tcMar>
              <w:top w:w="120" w:type="dxa"/>
              <w:bottom w:w="120" w:type="dxa"/>
              <w:left w:w="160" w:type="dxa"/>
              <w:right w:w="160" w:type="dxa"/>
            </w:tcMar>
            <w:tcBorders>
              <w:top w:val="single" w:sz="4" w:space="0" w:color="E2E8F0"/>
              <w:bottom w:val="single" w:sz="4" w:space="0" w:color="E2E8F0"/>
              <w:left w:val="none"/>
              <w:right w:val="none"/>
            </w:tcBorders>
          </w:tcPr>
          <w:p>
            <w:pPr>
              <w:spacing w:before="0" w:after="0" w:line="276" w:lineRule="auto"/>
              <w:jc w:val="left"/>
            </w:pPr>
            <w:r>
              <w:rPr>
                <w:rFonts w:ascii="Times New Roman" w:hAnsi="Times New Roman"/>
                <w:b w:val="0"/>
                <w:color w:val="0F172A"/>
                <w:sz w:val="22"/>
              </w:rPr>
              <w:t>Human Visual System</w:t>
            </w:r>
          </w:p>
        </w:tc>
        <w:tc>
          <w:tcPr>
            <w:tcW w:type="dxa" w:w="4819"/>
            <w:shd w:fill="FFFFFF"/>
            <w:tcMar>
              <w:top w:w="120" w:type="dxa"/>
              <w:bottom w:w="120" w:type="dxa"/>
              <w:left w:w="160" w:type="dxa"/>
              <w:right w:w="160" w:type="dxa"/>
            </w:tcMar>
            <w:tcBorders>
              <w:top w:val="single" w:sz="4" w:space="0" w:color="E2E8F0"/>
              <w:bottom w:val="single" w:sz="4" w:space="0" w:color="E2E8F0"/>
              <w:left w:val="none"/>
              <w:right w:val="none"/>
            </w:tcBorders>
          </w:tcPr>
          <w:p>
            <w:pPr>
              <w:spacing w:before="0" w:after="0" w:line="276" w:lineRule="auto"/>
              <w:jc w:val="left"/>
            </w:pPr>
            <w:r>
              <w:rPr>
                <w:rFonts w:ascii="Times New Roman" w:hAnsi="Times New Roman"/>
                <w:b w:val="0"/>
                <w:color w:val="0F172A"/>
                <w:sz w:val="22"/>
              </w:rPr>
              <w:t>Hệ thống thị giác con người, cơ chế cảm nhận ánh sáng sinh học</w:t>
            </w:r>
          </w:p>
        </w:tc>
      </w:tr>
      <w:tr>
        <w:tc>
          <w:tcPr>
            <w:tcW w:type="dxa" w:w="1417"/>
            <w:shd w:fill="F8FAFC"/>
            <w:tcMar>
              <w:top w:w="120" w:type="dxa"/>
              <w:bottom w:w="120" w:type="dxa"/>
              <w:left w:w="160" w:type="dxa"/>
              <w:right w:w="160" w:type="dxa"/>
            </w:tcMar>
            <w:tcBorders>
              <w:top w:val="single" w:sz="4" w:space="0" w:color="E2E8F0"/>
              <w:bottom w:val="single" w:sz="4" w:space="0" w:color="E2E8F0"/>
              <w:left w:val="none"/>
              <w:right w:val="none"/>
            </w:tcBorders>
          </w:tcPr>
          <w:p>
            <w:pPr>
              <w:spacing w:before="0" w:after="0" w:line="276" w:lineRule="auto"/>
              <w:jc w:val="left"/>
            </w:pPr>
            <w:r>
              <w:rPr>
                <w:rFonts w:ascii="Times New Roman" w:hAnsi="Times New Roman"/>
                <w:b w:val="0"/>
                <w:color w:val="0F172A"/>
                <w:sz w:val="22"/>
              </w:rPr>
              <w:t>SHA-256</w:t>
            </w:r>
          </w:p>
        </w:tc>
        <w:tc>
          <w:tcPr>
            <w:tcW w:type="dxa" w:w="2835"/>
            <w:shd w:fill="F8FAFC"/>
            <w:tcMar>
              <w:top w:w="120" w:type="dxa"/>
              <w:bottom w:w="120" w:type="dxa"/>
              <w:left w:w="160" w:type="dxa"/>
              <w:right w:w="160" w:type="dxa"/>
            </w:tcMar>
            <w:tcBorders>
              <w:top w:val="single" w:sz="4" w:space="0" w:color="E2E8F0"/>
              <w:bottom w:val="single" w:sz="4" w:space="0" w:color="E2E8F0"/>
              <w:left w:val="none"/>
              <w:right w:val="none"/>
            </w:tcBorders>
          </w:tcPr>
          <w:p>
            <w:pPr>
              <w:spacing w:before="0" w:after="0" w:line="276" w:lineRule="auto"/>
              <w:jc w:val="left"/>
            </w:pPr>
            <w:r>
              <w:rPr>
                <w:rFonts w:ascii="Times New Roman" w:hAnsi="Times New Roman"/>
                <w:b w:val="0"/>
                <w:color w:val="0F172A"/>
                <w:sz w:val="22"/>
              </w:rPr>
              <w:t>Secure Hash Algorithm 256-bit</w:t>
            </w:r>
          </w:p>
        </w:tc>
        <w:tc>
          <w:tcPr>
            <w:tcW w:type="dxa" w:w="4819"/>
            <w:shd w:fill="F8FAFC"/>
            <w:tcMar>
              <w:top w:w="120" w:type="dxa"/>
              <w:bottom w:w="120" w:type="dxa"/>
              <w:left w:w="160" w:type="dxa"/>
              <w:right w:w="160" w:type="dxa"/>
            </w:tcMar>
            <w:tcBorders>
              <w:top w:val="single" w:sz="4" w:space="0" w:color="E2E8F0"/>
              <w:bottom w:val="single" w:sz="4" w:space="0" w:color="E2E8F0"/>
              <w:left w:val="none"/>
              <w:right w:val="none"/>
            </w:tcBorders>
          </w:tcPr>
          <w:p>
            <w:pPr>
              <w:spacing w:before="0" w:after="0" w:line="276" w:lineRule="auto"/>
              <w:jc w:val="left"/>
            </w:pPr>
            <w:r>
              <w:rPr>
                <w:rFonts w:ascii="Times New Roman" w:hAnsi="Times New Roman"/>
                <w:b w:val="0"/>
                <w:color w:val="0F172A"/>
                <w:sz w:val="22"/>
              </w:rPr>
              <w:t>Hàm băm mật mã học dùng để kiểm tra tính toàn vẹn trọng số mô hình</w:t>
            </w:r>
          </w:p>
        </w:tc>
      </w:tr>
    </w:tbl>
    <w:p>
      <w:pPr>
        <w:spacing w:after="120"/>
      </w:pPr>
    </w:p>
    <w:p>
      <w:pPr>
        <w:spacing w:after="240" w:before="320" w:line="324" w:lineRule="auto"/>
        <w:jc w:val="center"/>
      </w:pPr>
      <w:r>
        <w:rPr>
          <w:rFonts w:ascii="Times New Roman" w:hAnsi="Times New Roman"/>
          <w:b/>
          <w:i w:val="0"/>
          <w:color w:val="132E57"/>
          <w:sz w:val="28"/>
        </w:rPr>
        <w:t>DANH MỤC BẢNG BIỂU</w:t>
      </w:r>
    </w:p>
    <w:tbl>
      <w:tblPr>
        <w:tblW w:type="auto" w:w="0"/>
        <w:jc w:val="center"/>
        <w:tblLook w:firstColumn="1" w:firstRow="1" w:lastColumn="0" w:lastRow="0" w:noHBand="0" w:noVBand="1" w:val="04A0"/>
      </w:tblPr>
      <w:tblGrid>
        <w:gridCol w:w="3024"/>
        <w:gridCol w:w="3024"/>
        <w:gridCol w:w="3024"/>
      </w:tblGrid>
      <w:tr>
        <w:tc>
          <w:tcPr>
            <w:tcW w:type="dxa" w:w="1701"/>
            <w:shd w:fill="132E57"/>
            <w:tcMar>
              <w:top w:w="140" w:type="dxa"/>
              <w:bottom w:w="140" w:type="dxa"/>
              <w:left w:w="160" w:type="dxa"/>
              <w:right w:w="160" w:type="dxa"/>
            </w:tcMar>
            <w:tcBorders>
              <w:top w:val="single" w:sz="8" w:space="0" w:color="0F172A"/>
              <w:bottom w:val="single" w:sz="8" w:space="0" w:color="0F172A"/>
              <w:left w:val="none"/>
              <w:right w:val="none"/>
            </w:tcBorders>
          </w:tcPr>
          <w:p>
            <w:pPr>
              <w:spacing w:before="0" w:after="0"/>
              <w:jc w:val="center"/>
            </w:pPr>
            <w:r>
              <w:rPr>
                <w:rFonts w:ascii="Times New Roman" w:hAnsi="Times New Roman"/>
                <w:b/>
                <w:color w:val="FFFFFF"/>
                <w:sz w:val="23"/>
              </w:rPr>
              <w:t>Ký hiệu bảng</w:t>
            </w:r>
          </w:p>
        </w:tc>
        <w:tc>
          <w:tcPr>
            <w:tcW w:type="dxa" w:w="6236"/>
            <w:shd w:fill="132E57"/>
            <w:tcMar>
              <w:top w:w="140" w:type="dxa"/>
              <w:bottom w:w="140" w:type="dxa"/>
              <w:left w:w="160" w:type="dxa"/>
              <w:right w:w="160" w:type="dxa"/>
            </w:tcMar>
            <w:tcBorders>
              <w:top w:val="single" w:sz="8" w:space="0" w:color="0F172A"/>
              <w:bottom w:val="single" w:sz="8" w:space="0" w:color="0F172A"/>
              <w:left w:val="none"/>
              <w:right w:val="none"/>
            </w:tcBorders>
          </w:tcPr>
          <w:p>
            <w:pPr>
              <w:spacing w:before="0" w:after="0"/>
              <w:jc w:val="center"/>
            </w:pPr>
            <w:r>
              <w:rPr>
                <w:rFonts w:ascii="Times New Roman" w:hAnsi="Times New Roman"/>
                <w:b/>
                <w:color w:val="FFFFFF"/>
                <w:sz w:val="23"/>
              </w:rPr>
              <w:t>Tên bảng biểu</w:t>
            </w:r>
          </w:p>
        </w:tc>
        <w:tc>
          <w:tcPr>
            <w:tcW w:type="dxa" w:w="1134"/>
            <w:shd w:fill="132E57"/>
            <w:tcMar>
              <w:top w:w="140" w:type="dxa"/>
              <w:bottom w:w="140" w:type="dxa"/>
              <w:left w:w="160" w:type="dxa"/>
              <w:right w:w="160" w:type="dxa"/>
            </w:tcMar>
            <w:tcBorders>
              <w:top w:val="single" w:sz="8" w:space="0" w:color="0F172A"/>
              <w:bottom w:val="single" w:sz="8" w:space="0" w:color="0F172A"/>
              <w:left w:val="none"/>
              <w:right w:val="none"/>
            </w:tcBorders>
          </w:tcPr>
          <w:p>
            <w:pPr>
              <w:spacing w:before="0" w:after="0"/>
              <w:jc w:val="center"/>
            </w:pPr>
            <w:r>
              <w:rPr>
                <w:rFonts w:ascii="Times New Roman" w:hAnsi="Times New Roman"/>
                <w:b/>
                <w:color w:val="FFFFFF"/>
                <w:sz w:val="23"/>
              </w:rPr>
              <w:t>Trang</w:t>
            </w:r>
          </w:p>
        </w:tc>
      </w:tr>
      <w:tr>
        <w:tc>
          <w:tcPr>
            <w:tcW w:type="dxa" w:w="1701"/>
            <w:shd w:fill="FFFFFF"/>
            <w:tcMar>
              <w:top w:w="120" w:type="dxa"/>
              <w:bottom w:w="120" w:type="dxa"/>
              <w:left w:w="160" w:type="dxa"/>
              <w:right w:w="160" w:type="dxa"/>
            </w:tcMar>
            <w:tcBorders>
              <w:top w:val="single" w:sz="4" w:space="0" w:color="E2E8F0"/>
              <w:bottom w:val="single" w:sz="4" w:space="0" w:color="E2E8F0"/>
              <w:left w:val="none"/>
              <w:right w:val="none"/>
            </w:tcBorders>
          </w:tcPr>
          <w:p>
            <w:pPr>
              <w:spacing w:before="0" w:after="0" w:line="276" w:lineRule="auto"/>
              <w:jc w:val="center"/>
            </w:pPr>
            <w:r>
              <w:rPr>
                <w:rFonts w:ascii="Times New Roman" w:hAnsi="Times New Roman"/>
                <w:b w:val="0"/>
                <w:color w:val="0F172A"/>
                <w:sz w:val="22"/>
              </w:rPr>
              <w:t>Bảng 1.1</w:t>
            </w:r>
          </w:p>
        </w:tc>
        <w:tc>
          <w:tcPr>
            <w:tcW w:type="dxa" w:w="6236"/>
            <w:shd w:fill="FFFFFF"/>
            <w:tcMar>
              <w:top w:w="120" w:type="dxa"/>
              <w:bottom w:w="120" w:type="dxa"/>
              <w:left w:w="160" w:type="dxa"/>
              <w:right w:w="160" w:type="dxa"/>
            </w:tcMar>
            <w:tcBorders>
              <w:top w:val="single" w:sz="4" w:space="0" w:color="E2E8F0"/>
              <w:bottom w:val="single" w:sz="4" w:space="0" w:color="E2E8F0"/>
              <w:left w:val="none"/>
              <w:right w:val="none"/>
            </w:tcBorders>
          </w:tcPr>
          <w:p>
            <w:pPr>
              <w:spacing w:before="0" w:after="0" w:line="276" w:lineRule="auto"/>
              <w:jc w:val="left"/>
            </w:pPr>
            <w:r>
              <w:rPr>
                <w:rFonts w:ascii="Times New Roman" w:hAnsi="Times New Roman"/>
                <w:b w:val="0"/>
                <w:color w:val="0F172A"/>
                <w:sz w:val="22"/>
              </w:rPr>
              <w:t>So sánh đặc tính kỹ thuật giữa Contrast Stretching và Histogram Equalization</w:t>
            </w:r>
          </w:p>
        </w:tc>
        <w:tc>
          <w:tcPr>
            <w:tcW w:type="dxa" w:w="1134"/>
            <w:shd w:fill="FFFFFF"/>
            <w:tcMar>
              <w:top w:w="120" w:type="dxa"/>
              <w:bottom w:w="120" w:type="dxa"/>
              <w:left w:w="160" w:type="dxa"/>
              <w:right w:w="160" w:type="dxa"/>
            </w:tcMar>
            <w:tcBorders>
              <w:top w:val="single" w:sz="4" w:space="0" w:color="E2E8F0"/>
              <w:bottom w:val="single" w:sz="4" w:space="0" w:color="E2E8F0"/>
              <w:left w:val="none"/>
              <w:right w:val="none"/>
            </w:tcBorders>
          </w:tcPr>
          <w:p>
            <w:pPr>
              <w:spacing w:before="0" w:after="0" w:line="276" w:lineRule="auto"/>
              <w:jc w:val="center"/>
            </w:pPr>
            <w:r>
              <w:rPr>
                <w:rFonts w:ascii="Times New Roman" w:hAnsi="Times New Roman"/>
                <w:b w:val="0"/>
                <w:color w:val="0F172A"/>
                <w:sz w:val="22"/>
              </w:rPr>
              <w:t>8</w:t>
            </w:r>
          </w:p>
        </w:tc>
      </w:tr>
      <w:tr>
        <w:tc>
          <w:tcPr>
            <w:tcW w:type="dxa" w:w="1701"/>
            <w:shd w:fill="F8FAFC"/>
            <w:tcMar>
              <w:top w:w="120" w:type="dxa"/>
              <w:bottom w:w="120" w:type="dxa"/>
              <w:left w:w="160" w:type="dxa"/>
              <w:right w:w="160" w:type="dxa"/>
            </w:tcMar>
            <w:tcBorders>
              <w:top w:val="single" w:sz="4" w:space="0" w:color="E2E8F0"/>
              <w:bottom w:val="single" w:sz="4" w:space="0" w:color="E2E8F0"/>
              <w:left w:val="none"/>
              <w:right w:val="none"/>
            </w:tcBorders>
          </w:tcPr>
          <w:p>
            <w:pPr>
              <w:spacing w:before="0" w:after="0" w:line="276" w:lineRule="auto"/>
              <w:jc w:val="center"/>
            </w:pPr>
            <w:r>
              <w:rPr>
                <w:rFonts w:ascii="Times New Roman" w:hAnsi="Times New Roman"/>
                <w:b w:val="0"/>
                <w:color w:val="0F172A"/>
                <w:sz w:val="22"/>
              </w:rPr>
              <w:t>Bảng 2.1</w:t>
            </w:r>
          </w:p>
        </w:tc>
        <w:tc>
          <w:tcPr>
            <w:tcW w:type="dxa" w:w="6236"/>
            <w:shd w:fill="F8FAFC"/>
            <w:tcMar>
              <w:top w:w="120" w:type="dxa"/>
              <w:bottom w:w="120" w:type="dxa"/>
              <w:left w:w="160" w:type="dxa"/>
              <w:right w:w="160" w:type="dxa"/>
            </w:tcMar>
            <w:tcBorders>
              <w:top w:val="single" w:sz="4" w:space="0" w:color="E2E8F0"/>
              <w:bottom w:val="single" w:sz="4" w:space="0" w:color="E2E8F0"/>
              <w:left w:val="none"/>
              <w:right w:val="none"/>
            </w:tcBorders>
          </w:tcPr>
          <w:p>
            <w:pPr>
              <w:spacing w:before="0" w:after="0" w:line="276" w:lineRule="auto"/>
              <w:jc w:val="left"/>
            </w:pPr>
            <w:r>
              <w:rPr>
                <w:rFonts w:ascii="Times New Roman" w:hAnsi="Times New Roman"/>
                <w:b w:val="0"/>
                <w:color w:val="0F172A"/>
                <w:sz w:val="22"/>
              </w:rPr>
              <w:t>Kiến trúc các tầng mạng nơ-ron tích chập của mô hình 'asl_classifier.keras'</w:t>
            </w:r>
          </w:p>
        </w:tc>
        <w:tc>
          <w:tcPr>
            <w:tcW w:type="dxa" w:w="1134"/>
            <w:shd w:fill="F8FAFC"/>
            <w:tcMar>
              <w:top w:w="120" w:type="dxa"/>
              <w:bottom w:w="120" w:type="dxa"/>
              <w:left w:w="160" w:type="dxa"/>
              <w:right w:w="160" w:type="dxa"/>
            </w:tcMar>
            <w:tcBorders>
              <w:top w:val="single" w:sz="4" w:space="0" w:color="E2E8F0"/>
              <w:bottom w:val="single" w:sz="4" w:space="0" w:color="E2E8F0"/>
              <w:left w:val="none"/>
              <w:right w:val="none"/>
            </w:tcBorders>
          </w:tcPr>
          <w:p>
            <w:pPr>
              <w:spacing w:before="0" w:after="0" w:line="276" w:lineRule="auto"/>
              <w:jc w:val="center"/>
            </w:pPr>
            <w:r>
              <w:rPr>
                <w:rFonts w:ascii="Times New Roman" w:hAnsi="Times New Roman"/>
                <w:b w:val="0"/>
                <w:color w:val="0F172A"/>
                <w:sz w:val="22"/>
              </w:rPr>
              <w:t>16</w:t>
            </w:r>
          </w:p>
        </w:tc>
      </w:tr>
      <w:tr>
        <w:tc>
          <w:tcPr>
            <w:tcW w:type="dxa" w:w="1701"/>
            <w:shd w:fill="FFFFFF"/>
            <w:tcMar>
              <w:top w:w="120" w:type="dxa"/>
              <w:bottom w:w="120" w:type="dxa"/>
              <w:left w:w="160" w:type="dxa"/>
              <w:right w:w="160" w:type="dxa"/>
            </w:tcMar>
            <w:tcBorders>
              <w:top w:val="single" w:sz="4" w:space="0" w:color="E2E8F0"/>
              <w:bottom w:val="single" w:sz="4" w:space="0" w:color="E2E8F0"/>
              <w:left w:val="none"/>
              <w:right w:val="none"/>
            </w:tcBorders>
          </w:tcPr>
          <w:p>
            <w:pPr>
              <w:spacing w:before="0" w:after="0" w:line="276" w:lineRule="auto"/>
              <w:jc w:val="center"/>
            </w:pPr>
            <w:r>
              <w:rPr>
                <w:rFonts w:ascii="Times New Roman" w:hAnsi="Times New Roman"/>
                <w:b w:val="0"/>
                <w:color w:val="0F172A"/>
                <w:sz w:val="22"/>
              </w:rPr>
              <w:t>Bảng 2.2</w:t>
            </w:r>
          </w:p>
        </w:tc>
        <w:tc>
          <w:tcPr>
            <w:tcW w:type="dxa" w:w="6236"/>
            <w:shd w:fill="FFFFFF"/>
            <w:tcMar>
              <w:top w:w="120" w:type="dxa"/>
              <w:bottom w:w="120" w:type="dxa"/>
              <w:left w:w="160" w:type="dxa"/>
              <w:right w:w="160" w:type="dxa"/>
            </w:tcMar>
            <w:tcBorders>
              <w:top w:val="single" w:sz="4" w:space="0" w:color="E2E8F0"/>
              <w:bottom w:val="single" w:sz="4" w:space="0" w:color="E2E8F0"/>
              <w:left w:val="none"/>
              <w:right w:val="none"/>
            </w:tcBorders>
          </w:tcPr>
          <w:p>
            <w:pPr>
              <w:spacing w:before="0" w:after="0" w:line="276" w:lineRule="auto"/>
              <w:jc w:val="left"/>
            </w:pPr>
            <w:r>
              <w:rPr>
                <w:rFonts w:ascii="Times New Roman" w:hAnsi="Times New Roman"/>
                <w:b w:val="0"/>
                <w:color w:val="0F172A"/>
                <w:sz w:val="22"/>
              </w:rPr>
              <w:t>Đặc tả các thông số kỹ thuật trong các kịch bản thực nghiệm đối chứng</w:t>
            </w:r>
          </w:p>
        </w:tc>
        <w:tc>
          <w:tcPr>
            <w:tcW w:type="dxa" w:w="1134"/>
            <w:shd w:fill="FFFFFF"/>
            <w:tcMar>
              <w:top w:w="120" w:type="dxa"/>
              <w:bottom w:w="120" w:type="dxa"/>
              <w:left w:w="160" w:type="dxa"/>
              <w:right w:w="160" w:type="dxa"/>
            </w:tcMar>
            <w:tcBorders>
              <w:top w:val="single" w:sz="4" w:space="0" w:color="E2E8F0"/>
              <w:bottom w:val="single" w:sz="4" w:space="0" w:color="E2E8F0"/>
              <w:left w:val="none"/>
              <w:right w:val="none"/>
            </w:tcBorders>
          </w:tcPr>
          <w:p>
            <w:pPr>
              <w:spacing w:before="0" w:after="0" w:line="276" w:lineRule="auto"/>
              <w:jc w:val="center"/>
            </w:pPr>
            <w:r>
              <w:rPr>
                <w:rFonts w:ascii="Times New Roman" w:hAnsi="Times New Roman"/>
                <w:b w:val="0"/>
                <w:color w:val="0F172A"/>
                <w:sz w:val="22"/>
              </w:rPr>
              <w:t>19</w:t>
            </w:r>
          </w:p>
        </w:tc>
      </w:tr>
      <w:tr>
        <w:tc>
          <w:tcPr>
            <w:tcW w:type="dxa" w:w="1701"/>
            <w:shd w:fill="F8FAFC"/>
            <w:tcMar>
              <w:top w:w="120" w:type="dxa"/>
              <w:bottom w:w="120" w:type="dxa"/>
              <w:left w:w="160" w:type="dxa"/>
              <w:right w:w="160" w:type="dxa"/>
            </w:tcMar>
            <w:tcBorders>
              <w:top w:val="single" w:sz="4" w:space="0" w:color="E2E8F0"/>
              <w:bottom w:val="single" w:sz="4" w:space="0" w:color="E2E8F0"/>
              <w:left w:val="none"/>
              <w:right w:val="none"/>
            </w:tcBorders>
          </w:tcPr>
          <w:p>
            <w:pPr>
              <w:spacing w:before="0" w:after="0" w:line="276" w:lineRule="auto"/>
              <w:jc w:val="center"/>
            </w:pPr>
            <w:r>
              <w:rPr>
                <w:rFonts w:ascii="Times New Roman" w:hAnsi="Times New Roman"/>
                <w:b w:val="0"/>
                <w:color w:val="0F172A"/>
                <w:sz w:val="22"/>
              </w:rPr>
              <w:t>Bảng 3.1</w:t>
            </w:r>
          </w:p>
        </w:tc>
        <w:tc>
          <w:tcPr>
            <w:tcW w:type="dxa" w:w="6236"/>
            <w:shd w:fill="F8FAFC"/>
            <w:tcMar>
              <w:top w:w="120" w:type="dxa"/>
              <w:bottom w:w="120" w:type="dxa"/>
              <w:left w:w="160" w:type="dxa"/>
              <w:right w:w="160" w:type="dxa"/>
            </w:tcMar>
            <w:tcBorders>
              <w:top w:val="single" w:sz="4" w:space="0" w:color="E2E8F0"/>
              <w:bottom w:val="single" w:sz="4" w:space="0" w:color="E2E8F0"/>
              <w:left w:val="none"/>
              <w:right w:val="none"/>
            </w:tcBorders>
          </w:tcPr>
          <w:p>
            <w:pPr>
              <w:spacing w:before="0" w:after="0" w:line="276" w:lineRule="auto"/>
              <w:jc w:val="left"/>
            </w:pPr>
            <w:r>
              <w:rPr>
                <w:rFonts w:ascii="Times New Roman" w:hAnsi="Times New Roman"/>
                <w:b w:val="0"/>
                <w:color w:val="0F172A"/>
                <w:sz w:val="22"/>
              </w:rPr>
              <w:t>Bảng so sánh tổng hợp hiệu năng giữa ba kịch bản (Ảnh gốc, CS, HE)</w:t>
            </w:r>
          </w:p>
        </w:tc>
        <w:tc>
          <w:tcPr>
            <w:tcW w:type="dxa" w:w="1134"/>
            <w:shd w:fill="F8FAFC"/>
            <w:tcMar>
              <w:top w:w="120" w:type="dxa"/>
              <w:bottom w:w="120" w:type="dxa"/>
              <w:left w:w="160" w:type="dxa"/>
              <w:right w:w="160" w:type="dxa"/>
            </w:tcMar>
            <w:tcBorders>
              <w:top w:val="single" w:sz="4" w:space="0" w:color="E2E8F0"/>
              <w:bottom w:val="single" w:sz="4" w:space="0" w:color="E2E8F0"/>
              <w:left w:val="none"/>
              <w:right w:val="none"/>
            </w:tcBorders>
          </w:tcPr>
          <w:p>
            <w:pPr>
              <w:spacing w:before="0" w:after="0" w:line="276" w:lineRule="auto"/>
              <w:jc w:val="center"/>
            </w:pPr>
            <w:r>
              <w:rPr>
                <w:rFonts w:ascii="Times New Roman" w:hAnsi="Times New Roman"/>
                <w:b w:val="0"/>
                <w:color w:val="0F172A"/>
                <w:sz w:val="22"/>
              </w:rPr>
              <w:t>24</w:t>
            </w:r>
          </w:p>
        </w:tc>
      </w:tr>
      <w:tr>
        <w:tc>
          <w:tcPr>
            <w:tcW w:type="dxa" w:w="1701"/>
            <w:shd w:fill="FFFFFF"/>
            <w:tcMar>
              <w:top w:w="120" w:type="dxa"/>
              <w:bottom w:w="120" w:type="dxa"/>
              <w:left w:w="160" w:type="dxa"/>
              <w:right w:w="160" w:type="dxa"/>
            </w:tcMar>
            <w:tcBorders>
              <w:top w:val="single" w:sz="4" w:space="0" w:color="E2E8F0"/>
              <w:bottom w:val="single" w:sz="4" w:space="0" w:color="E2E8F0"/>
              <w:left w:val="none"/>
              <w:right w:val="none"/>
            </w:tcBorders>
          </w:tcPr>
          <w:p>
            <w:pPr>
              <w:spacing w:before="0" w:after="0" w:line="276" w:lineRule="auto"/>
              <w:jc w:val="center"/>
            </w:pPr>
            <w:r>
              <w:rPr>
                <w:rFonts w:ascii="Times New Roman" w:hAnsi="Times New Roman"/>
                <w:b w:val="0"/>
                <w:color w:val="0F172A"/>
                <w:sz w:val="22"/>
              </w:rPr>
              <w:t>Bảng 3.2</w:t>
            </w:r>
          </w:p>
        </w:tc>
        <w:tc>
          <w:tcPr>
            <w:tcW w:type="dxa" w:w="6236"/>
            <w:shd w:fill="FFFFFF"/>
            <w:tcMar>
              <w:top w:w="120" w:type="dxa"/>
              <w:bottom w:w="120" w:type="dxa"/>
              <w:left w:w="160" w:type="dxa"/>
              <w:right w:w="160" w:type="dxa"/>
            </w:tcMar>
            <w:tcBorders>
              <w:top w:val="single" w:sz="4" w:space="0" w:color="E2E8F0"/>
              <w:bottom w:val="single" w:sz="4" w:space="0" w:color="E2E8F0"/>
              <w:left w:val="none"/>
              <w:right w:val="none"/>
            </w:tcBorders>
          </w:tcPr>
          <w:p>
            <w:pPr>
              <w:spacing w:before="0" w:after="0" w:line="276" w:lineRule="auto"/>
              <w:jc w:val="left"/>
            </w:pPr>
            <w:r>
              <w:rPr>
                <w:rFonts w:ascii="Times New Roman" w:hAnsi="Times New Roman"/>
                <w:b w:val="0"/>
                <w:color w:val="0F172A"/>
                <w:sz w:val="22"/>
              </w:rPr>
              <w:t>Danh sách chi tiết các ca phân loại sai phân theo kịch bản tiền xử lý</w:t>
            </w:r>
          </w:p>
        </w:tc>
        <w:tc>
          <w:tcPr>
            <w:tcW w:type="dxa" w:w="1134"/>
            <w:shd w:fill="FFFFFF"/>
            <w:tcMar>
              <w:top w:w="120" w:type="dxa"/>
              <w:bottom w:w="120" w:type="dxa"/>
              <w:left w:w="160" w:type="dxa"/>
              <w:right w:w="160" w:type="dxa"/>
            </w:tcMar>
            <w:tcBorders>
              <w:top w:val="single" w:sz="4" w:space="0" w:color="E2E8F0"/>
              <w:bottom w:val="single" w:sz="4" w:space="0" w:color="E2E8F0"/>
              <w:left w:val="none"/>
              <w:right w:val="none"/>
            </w:tcBorders>
          </w:tcPr>
          <w:p>
            <w:pPr>
              <w:spacing w:before="0" w:after="0" w:line="276" w:lineRule="auto"/>
              <w:jc w:val="center"/>
            </w:pPr>
            <w:r>
              <w:rPr>
                <w:rFonts w:ascii="Times New Roman" w:hAnsi="Times New Roman"/>
                <w:b w:val="0"/>
                <w:color w:val="0F172A"/>
                <w:sz w:val="22"/>
              </w:rPr>
              <w:t>26</w:t>
            </w:r>
          </w:p>
        </w:tc>
      </w:tr>
      <w:tr>
        <w:tc>
          <w:tcPr>
            <w:tcW w:type="dxa" w:w="1701"/>
            <w:shd w:fill="F8FAFC"/>
            <w:tcMar>
              <w:top w:w="120" w:type="dxa"/>
              <w:bottom w:w="120" w:type="dxa"/>
              <w:left w:w="160" w:type="dxa"/>
              <w:right w:w="160" w:type="dxa"/>
            </w:tcMar>
            <w:tcBorders>
              <w:top w:val="single" w:sz="4" w:space="0" w:color="E2E8F0"/>
              <w:bottom w:val="single" w:sz="4" w:space="0" w:color="E2E8F0"/>
              <w:left w:val="none"/>
              <w:right w:val="none"/>
            </w:tcBorders>
          </w:tcPr>
          <w:p>
            <w:pPr>
              <w:spacing w:before="0" w:after="0" w:line="276" w:lineRule="auto"/>
              <w:jc w:val="center"/>
            </w:pPr>
            <w:r>
              <w:rPr>
                <w:rFonts w:ascii="Times New Roman" w:hAnsi="Times New Roman"/>
                <w:b w:val="0"/>
                <w:color w:val="0F172A"/>
                <w:sz w:val="22"/>
              </w:rPr>
              <w:t>Bảng 3.3</w:t>
            </w:r>
          </w:p>
        </w:tc>
        <w:tc>
          <w:tcPr>
            <w:tcW w:type="dxa" w:w="6236"/>
            <w:shd w:fill="F8FAFC"/>
            <w:tcMar>
              <w:top w:w="120" w:type="dxa"/>
              <w:bottom w:w="120" w:type="dxa"/>
              <w:left w:w="160" w:type="dxa"/>
              <w:right w:w="160" w:type="dxa"/>
            </w:tcMar>
            <w:tcBorders>
              <w:top w:val="single" w:sz="4" w:space="0" w:color="E2E8F0"/>
              <w:bottom w:val="single" w:sz="4" w:space="0" w:color="E2E8F0"/>
              <w:left w:val="none"/>
              <w:right w:val="none"/>
            </w:tcBorders>
          </w:tcPr>
          <w:p>
            <w:pPr>
              <w:spacing w:before="0" w:after="0" w:line="276" w:lineRule="auto"/>
              <w:jc w:val="left"/>
            </w:pPr>
            <w:r>
              <w:rPr>
                <w:rFonts w:ascii="Times New Roman" w:hAnsi="Times New Roman"/>
                <w:b w:val="0"/>
                <w:color w:val="0F172A"/>
                <w:sz w:val="22"/>
              </w:rPr>
              <w:t>So sánh xác suất dự đoán Softmax cho ca kiểm thử ký hiệu chữ cái 'A'</w:t>
            </w:r>
          </w:p>
        </w:tc>
        <w:tc>
          <w:tcPr>
            <w:tcW w:type="dxa" w:w="1134"/>
            <w:shd w:fill="F8FAFC"/>
            <w:tcMar>
              <w:top w:w="120" w:type="dxa"/>
              <w:bottom w:w="120" w:type="dxa"/>
              <w:left w:w="160" w:type="dxa"/>
              <w:right w:w="160" w:type="dxa"/>
            </w:tcMar>
            <w:tcBorders>
              <w:top w:val="single" w:sz="4" w:space="0" w:color="E2E8F0"/>
              <w:bottom w:val="single" w:sz="4" w:space="0" w:color="E2E8F0"/>
              <w:left w:val="none"/>
              <w:right w:val="none"/>
            </w:tcBorders>
          </w:tcPr>
          <w:p>
            <w:pPr>
              <w:spacing w:before="0" w:after="0" w:line="276" w:lineRule="auto"/>
              <w:jc w:val="center"/>
            </w:pPr>
            <w:r>
              <w:rPr>
                <w:rFonts w:ascii="Times New Roman" w:hAnsi="Times New Roman"/>
                <w:b w:val="0"/>
                <w:color w:val="0F172A"/>
                <w:sz w:val="22"/>
              </w:rPr>
              <w:t>28</w:t>
            </w:r>
          </w:p>
        </w:tc>
      </w:tr>
      <w:tr>
        <w:tc>
          <w:tcPr>
            <w:tcW w:type="dxa" w:w="1701"/>
            <w:shd w:fill="FFFFFF"/>
            <w:tcMar>
              <w:top w:w="120" w:type="dxa"/>
              <w:bottom w:w="120" w:type="dxa"/>
              <w:left w:w="160" w:type="dxa"/>
              <w:right w:w="160" w:type="dxa"/>
            </w:tcMar>
            <w:tcBorders>
              <w:top w:val="single" w:sz="4" w:space="0" w:color="E2E8F0"/>
              <w:bottom w:val="single" w:sz="4" w:space="0" w:color="E2E8F0"/>
              <w:left w:val="none"/>
              <w:right w:val="none"/>
            </w:tcBorders>
          </w:tcPr>
          <w:p>
            <w:pPr>
              <w:spacing w:before="0" w:after="0" w:line="276" w:lineRule="auto"/>
              <w:jc w:val="center"/>
            </w:pPr>
            <w:r>
              <w:rPr>
                <w:rFonts w:ascii="Times New Roman" w:hAnsi="Times New Roman"/>
                <w:b w:val="0"/>
                <w:color w:val="0F172A"/>
                <w:sz w:val="22"/>
              </w:rPr>
              <w:t>Bảng B.1</w:t>
            </w:r>
          </w:p>
        </w:tc>
        <w:tc>
          <w:tcPr>
            <w:tcW w:type="dxa" w:w="6236"/>
            <w:shd w:fill="FFFFFF"/>
            <w:tcMar>
              <w:top w:w="120" w:type="dxa"/>
              <w:bottom w:w="120" w:type="dxa"/>
              <w:left w:w="160" w:type="dxa"/>
              <w:right w:w="160" w:type="dxa"/>
            </w:tcMar>
            <w:tcBorders>
              <w:top w:val="single" w:sz="4" w:space="0" w:color="E2E8F0"/>
              <w:bottom w:val="single" w:sz="4" w:space="0" w:color="E2E8F0"/>
              <w:left w:val="none"/>
              <w:right w:val="none"/>
            </w:tcBorders>
          </w:tcPr>
          <w:p>
            <w:pPr>
              <w:spacing w:before="0" w:after="0" w:line="276" w:lineRule="auto"/>
              <w:jc w:val="left"/>
            </w:pPr>
            <w:r>
              <w:rPr>
                <w:rFonts w:ascii="Times New Roman" w:hAnsi="Times New Roman"/>
                <w:b w:val="0"/>
                <w:color w:val="0F172A"/>
                <w:sz w:val="22"/>
              </w:rPr>
              <w:t>Nhật ký thực nghiệm chi tiết toàn bộ 25 mẫu ký hiệu bảng chữ cái ASL (A–Y)</w:t>
            </w:r>
          </w:p>
        </w:tc>
        <w:tc>
          <w:tcPr>
            <w:tcW w:type="dxa" w:w="1134"/>
            <w:shd w:fill="FFFFFF"/>
            <w:tcMar>
              <w:top w:w="120" w:type="dxa"/>
              <w:bottom w:w="120" w:type="dxa"/>
              <w:left w:w="160" w:type="dxa"/>
              <w:right w:w="160" w:type="dxa"/>
            </w:tcMar>
            <w:tcBorders>
              <w:top w:val="single" w:sz="4" w:space="0" w:color="E2E8F0"/>
              <w:bottom w:val="single" w:sz="4" w:space="0" w:color="E2E8F0"/>
              <w:left w:val="none"/>
              <w:right w:val="none"/>
            </w:tcBorders>
          </w:tcPr>
          <w:p>
            <w:pPr>
              <w:spacing w:before="0" w:after="0" w:line="276" w:lineRule="auto"/>
              <w:jc w:val="center"/>
            </w:pPr>
            <w:r>
              <w:rPr>
                <w:rFonts w:ascii="Times New Roman" w:hAnsi="Times New Roman"/>
                <w:b w:val="0"/>
                <w:color w:val="0F172A"/>
                <w:sz w:val="22"/>
              </w:rPr>
              <w:t>39</w:t>
            </w:r>
          </w:p>
        </w:tc>
      </w:tr>
    </w:tbl>
    <w:p>
      <w:pPr>
        <w:spacing w:after="120"/>
      </w:pPr>
    </w:p>
    <w:p>
      <w:pPr>
        <w:spacing w:after="240" w:before="320" w:line="324" w:lineRule="auto"/>
        <w:jc w:val="center"/>
      </w:pPr>
      <w:r>
        <w:rPr>
          <w:rFonts w:ascii="Times New Roman" w:hAnsi="Times New Roman"/>
          <w:b/>
          <w:i w:val="0"/>
          <w:color w:val="132E57"/>
          <w:sz w:val="28"/>
        </w:rPr>
        <w:t>DANH MỤC HÌNH VẼ</w:t>
      </w:r>
    </w:p>
    <w:tbl>
      <w:tblPr>
        <w:tblW w:type="auto" w:w="0"/>
        <w:jc w:val="center"/>
        <w:tblLook w:firstColumn="1" w:firstRow="1" w:lastColumn="0" w:lastRow="0" w:noHBand="0" w:noVBand="1" w:val="04A0"/>
      </w:tblPr>
      <w:tblGrid>
        <w:gridCol w:w="3024"/>
        <w:gridCol w:w="3024"/>
        <w:gridCol w:w="3024"/>
      </w:tblGrid>
      <w:tr>
        <w:tc>
          <w:tcPr>
            <w:tcW w:type="dxa" w:w="1701"/>
            <w:shd w:fill="132E57"/>
            <w:tcMar>
              <w:top w:w="140" w:type="dxa"/>
              <w:bottom w:w="140" w:type="dxa"/>
              <w:left w:w="160" w:type="dxa"/>
              <w:right w:w="160" w:type="dxa"/>
            </w:tcMar>
            <w:tcBorders>
              <w:top w:val="single" w:sz="8" w:space="0" w:color="0F172A"/>
              <w:bottom w:val="single" w:sz="8" w:space="0" w:color="0F172A"/>
              <w:left w:val="none"/>
              <w:right w:val="none"/>
            </w:tcBorders>
          </w:tcPr>
          <w:p>
            <w:pPr>
              <w:spacing w:before="0" w:after="0"/>
              <w:jc w:val="center"/>
            </w:pPr>
            <w:r>
              <w:rPr>
                <w:rFonts w:ascii="Times New Roman" w:hAnsi="Times New Roman"/>
                <w:b/>
                <w:color w:val="FFFFFF"/>
                <w:sz w:val="23"/>
              </w:rPr>
              <w:t>Ký hiệu hình</w:t>
            </w:r>
          </w:p>
        </w:tc>
        <w:tc>
          <w:tcPr>
            <w:tcW w:type="dxa" w:w="6236"/>
            <w:shd w:fill="132E57"/>
            <w:tcMar>
              <w:top w:w="140" w:type="dxa"/>
              <w:bottom w:w="140" w:type="dxa"/>
              <w:left w:w="160" w:type="dxa"/>
              <w:right w:w="160" w:type="dxa"/>
            </w:tcMar>
            <w:tcBorders>
              <w:top w:val="single" w:sz="8" w:space="0" w:color="0F172A"/>
              <w:bottom w:val="single" w:sz="8" w:space="0" w:color="0F172A"/>
              <w:left w:val="none"/>
              <w:right w:val="none"/>
            </w:tcBorders>
          </w:tcPr>
          <w:p>
            <w:pPr>
              <w:spacing w:before="0" w:after="0"/>
              <w:jc w:val="center"/>
            </w:pPr>
            <w:r>
              <w:rPr>
                <w:rFonts w:ascii="Times New Roman" w:hAnsi="Times New Roman"/>
                <w:b/>
                <w:color w:val="FFFFFF"/>
                <w:sz w:val="23"/>
              </w:rPr>
              <w:t>Tên hình vẽ / Đồ thị minh họa</w:t>
            </w:r>
          </w:p>
        </w:tc>
        <w:tc>
          <w:tcPr>
            <w:tcW w:type="dxa" w:w="1134"/>
            <w:shd w:fill="132E57"/>
            <w:tcMar>
              <w:top w:w="140" w:type="dxa"/>
              <w:bottom w:w="140" w:type="dxa"/>
              <w:left w:w="160" w:type="dxa"/>
              <w:right w:w="160" w:type="dxa"/>
            </w:tcMar>
            <w:tcBorders>
              <w:top w:val="single" w:sz="8" w:space="0" w:color="0F172A"/>
              <w:bottom w:val="single" w:sz="8" w:space="0" w:color="0F172A"/>
              <w:left w:val="none"/>
              <w:right w:val="none"/>
            </w:tcBorders>
          </w:tcPr>
          <w:p>
            <w:pPr>
              <w:spacing w:before="0" w:after="0"/>
              <w:jc w:val="center"/>
            </w:pPr>
            <w:r>
              <w:rPr>
                <w:rFonts w:ascii="Times New Roman" w:hAnsi="Times New Roman"/>
                <w:b/>
                <w:color w:val="FFFFFF"/>
                <w:sz w:val="23"/>
              </w:rPr>
              <w:t>Trang</w:t>
            </w:r>
          </w:p>
        </w:tc>
      </w:tr>
      <w:tr>
        <w:tc>
          <w:tcPr>
            <w:tcW w:type="dxa" w:w="1701"/>
            <w:shd w:fill="FFFFFF"/>
            <w:tcMar>
              <w:top w:w="120" w:type="dxa"/>
              <w:bottom w:w="120" w:type="dxa"/>
              <w:left w:w="160" w:type="dxa"/>
              <w:right w:w="160" w:type="dxa"/>
            </w:tcMar>
            <w:tcBorders>
              <w:top w:val="single" w:sz="4" w:space="0" w:color="E2E8F0"/>
              <w:bottom w:val="single" w:sz="4" w:space="0" w:color="E2E8F0"/>
              <w:left w:val="none"/>
              <w:right w:val="none"/>
            </w:tcBorders>
          </w:tcPr>
          <w:p>
            <w:pPr>
              <w:spacing w:before="0" w:after="0" w:line="276" w:lineRule="auto"/>
              <w:jc w:val="center"/>
            </w:pPr>
            <w:r>
              <w:rPr>
                <w:rFonts w:ascii="Times New Roman" w:hAnsi="Times New Roman"/>
                <w:b w:val="0"/>
                <w:color w:val="0F172A"/>
                <w:sz w:val="22"/>
              </w:rPr>
              <w:t>Hình 1.1</w:t>
            </w:r>
          </w:p>
        </w:tc>
        <w:tc>
          <w:tcPr>
            <w:tcW w:type="dxa" w:w="6236"/>
            <w:shd w:fill="FFFFFF"/>
            <w:tcMar>
              <w:top w:w="120" w:type="dxa"/>
              <w:bottom w:w="120" w:type="dxa"/>
              <w:left w:w="160" w:type="dxa"/>
              <w:right w:w="160" w:type="dxa"/>
            </w:tcMar>
            <w:tcBorders>
              <w:top w:val="single" w:sz="4" w:space="0" w:color="E2E8F0"/>
              <w:bottom w:val="single" w:sz="4" w:space="0" w:color="E2E8F0"/>
              <w:left w:val="none"/>
              <w:right w:val="none"/>
            </w:tcBorders>
          </w:tcPr>
          <w:p>
            <w:pPr>
              <w:spacing w:before="0" w:after="0" w:line="276" w:lineRule="auto"/>
              <w:jc w:val="left"/>
            </w:pPr>
            <w:r>
              <w:rPr>
                <w:rFonts w:ascii="Times New Roman" w:hAnsi="Times New Roman"/>
                <w:b w:val="0"/>
                <w:color w:val="0F172A"/>
                <w:sz w:val="22"/>
              </w:rPr>
              <w:t>Biểu diễn trực quan nguyên lý biến đổi biểu đồ mức xám trong Histogram Equalization</w:t>
            </w:r>
          </w:p>
        </w:tc>
        <w:tc>
          <w:tcPr>
            <w:tcW w:type="dxa" w:w="1134"/>
            <w:shd w:fill="FFFFFF"/>
            <w:tcMar>
              <w:top w:w="120" w:type="dxa"/>
              <w:bottom w:w="120" w:type="dxa"/>
              <w:left w:w="160" w:type="dxa"/>
              <w:right w:w="160" w:type="dxa"/>
            </w:tcMar>
            <w:tcBorders>
              <w:top w:val="single" w:sz="4" w:space="0" w:color="E2E8F0"/>
              <w:bottom w:val="single" w:sz="4" w:space="0" w:color="E2E8F0"/>
              <w:left w:val="none"/>
              <w:right w:val="none"/>
            </w:tcBorders>
          </w:tcPr>
          <w:p>
            <w:pPr>
              <w:spacing w:before="0" w:after="0" w:line="276" w:lineRule="auto"/>
              <w:jc w:val="center"/>
            </w:pPr>
            <w:r>
              <w:rPr>
                <w:rFonts w:ascii="Times New Roman" w:hAnsi="Times New Roman"/>
                <w:b w:val="0"/>
                <w:color w:val="0F172A"/>
                <w:sz w:val="22"/>
              </w:rPr>
              <w:t>7</w:t>
            </w:r>
          </w:p>
        </w:tc>
      </w:tr>
      <w:tr>
        <w:tc>
          <w:tcPr>
            <w:tcW w:type="dxa" w:w="1701"/>
            <w:shd w:fill="F8FAFC"/>
            <w:tcMar>
              <w:top w:w="120" w:type="dxa"/>
              <w:bottom w:w="120" w:type="dxa"/>
              <w:left w:w="160" w:type="dxa"/>
              <w:right w:w="160" w:type="dxa"/>
            </w:tcMar>
            <w:tcBorders>
              <w:top w:val="single" w:sz="4" w:space="0" w:color="E2E8F0"/>
              <w:bottom w:val="single" w:sz="4" w:space="0" w:color="E2E8F0"/>
              <w:left w:val="none"/>
              <w:right w:val="none"/>
            </w:tcBorders>
          </w:tcPr>
          <w:p>
            <w:pPr>
              <w:spacing w:before="0" w:after="0" w:line="276" w:lineRule="auto"/>
              <w:jc w:val="center"/>
            </w:pPr>
            <w:r>
              <w:rPr>
                <w:rFonts w:ascii="Times New Roman" w:hAnsi="Times New Roman"/>
                <w:b w:val="0"/>
                <w:color w:val="0F172A"/>
                <w:sz w:val="22"/>
              </w:rPr>
              <w:t>Hình 1.2</w:t>
            </w:r>
          </w:p>
        </w:tc>
        <w:tc>
          <w:tcPr>
            <w:tcW w:type="dxa" w:w="6236"/>
            <w:shd w:fill="F8FAFC"/>
            <w:tcMar>
              <w:top w:w="120" w:type="dxa"/>
              <w:bottom w:w="120" w:type="dxa"/>
              <w:left w:w="160" w:type="dxa"/>
              <w:right w:w="160" w:type="dxa"/>
            </w:tcMar>
            <w:tcBorders>
              <w:top w:val="single" w:sz="4" w:space="0" w:color="E2E8F0"/>
              <w:bottom w:val="single" w:sz="4" w:space="0" w:color="E2E8F0"/>
              <w:left w:val="none"/>
              <w:right w:val="none"/>
            </w:tcBorders>
          </w:tcPr>
          <w:p>
            <w:pPr>
              <w:spacing w:before="0" w:after="0" w:line="276" w:lineRule="auto"/>
              <w:jc w:val="left"/>
            </w:pPr>
            <w:r>
              <w:rPr>
                <w:rFonts w:ascii="Times New Roman" w:hAnsi="Times New Roman"/>
                <w:b w:val="0"/>
                <w:color w:val="0F172A"/>
                <w:sz w:val="22"/>
              </w:rPr>
              <w:t>Minh họa tác động trực quan của các kỹ thuật tiền xử lý lên ảnh bàn tay ASL</w:t>
            </w:r>
          </w:p>
        </w:tc>
        <w:tc>
          <w:tcPr>
            <w:tcW w:type="dxa" w:w="1134"/>
            <w:shd w:fill="F8FAFC"/>
            <w:tcMar>
              <w:top w:w="120" w:type="dxa"/>
              <w:bottom w:w="120" w:type="dxa"/>
              <w:left w:w="160" w:type="dxa"/>
              <w:right w:w="160" w:type="dxa"/>
            </w:tcMar>
            <w:tcBorders>
              <w:top w:val="single" w:sz="4" w:space="0" w:color="E2E8F0"/>
              <w:bottom w:val="single" w:sz="4" w:space="0" w:color="E2E8F0"/>
              <w:left w:val="none"/>
              <w:right w:val="none"/>
            </w:tcBorders>
          </w:tcPr>
          <w:p>
            <w:pPr>
              <w:spacing w:before="0" w:after="0" w:line="276" w:lineRule="auto"/>
              <w:jc w:val="center"/>
            </w:pPr>
            <w:r>
              <w:rPr>
                <w:rFonts w:ascii="Times New Roman" w:hAnsi="Times New Roman"/>
                <w:b w:val="0"/>
                <w:color w:val="0F172A"/>
                <w:sz w:val="22"/>
              </w:rPr>
              <w:t>9</w:t>
            </w:r>
          </w:p>
        </w:tc>
      </w:tr>
      <w:tr>
        <w:tc>
          <w:tcPr>
            <w:tcW w:type="dxa" w:w="1701"/>
            <w:shd w:fill="FFFFFF"/>
            <w:tcMar>
              <w:top w:w="120" w:type="dxa"/>
              <w:bottom w:w="120" w:type="dxa"/>
              <w:left w:w="160" w:type="dxa"/>
              <w:right w:w="160" w:type="dxa"/>
            </w:tcMar>
            <w:tcBorders>
              <w:top w:val="single" w:sz="4" w:space="0" w:color="E2E8F0"/>
              <w:bottom w:val="single" w:sz="4" w:space="0" w:color="E2E8F0"/>
              <w:left w:val="none"/>
              <w:right w:val="none"/>
            </w:tcBorders>
          </w:tcPr>
          <w:p>
            <w:pPr>
              <w:spacing w:before="0" w:after="0" w:line="276" w:lineRule="auto"/>
              <w:jc w:val="center"/>
            </w:pPr>
            <w:r>
              <w:rPr>
                <w:rFonts w:ascii="Times New Roman" w:hAnsi="Times New Roman"/>
                <w:b w:val="0"/>
                <w:color w:val="0F172A"/>
                <w:sz w:val="22"/>
              </w:rPr>
              <w:t>Hình 2.1</w:t>
            </w:r>
          </w:p>
        </w:tc>
        <w:tc>
          <w:tcPr>
            <w:tcW w:type="dxa" w:w="6236"/>
            <w:shd w:fill="FFFFFF"/>
            <w:tcMar>
              <w:top w:w="120" w:type="dxa"/>
              <w:bottom w:w="120" w:type="dxa"/>
              <w:left w:w="160" w:type="dxa"/>
              <w:right w:w="160" w:type="dxa"/>
            </w:tcMar>
            <w:tcBorders>
              <w:top w:val="single" w:sz="4" w:space="0" w:color="E2E8F0"/>
              <w:bottom w:val="single" w:sz="4" w:space="0" w:color="E2E8F0"/>
              <w:left w:val="none"/>
              <w:right w:val="none"/>
            </w:tcBorders>
          </w:tcPr>
          <w:p>
            <w:pPr>
              <w:spacing w:before="0" w:after="0" w:line="276" w:lineRule="auto"/>
              <w:jc w:val="left"/>
            </w:pPr>
            <w:r>
              <w:rPr>
                <w:rFonts w:ascii="Times New Roman" w:hAnsi="Times New Roman"/>
                <w:b w:val="0"/>
                <w:color w:val="0F172A"/>
                <w:sz w:val="22"/>
              </w:rPr>
              <w:t>Sơ đồ khối quy trình thực nghiệm đối chứng đánh giá tác động tiền xử lý</w:t>
            </w:r>
          </w:p>
        </w:tc>
        <w:tc>
          <w:tcPr>
            <w:tcW w:type="dxa" w:w="1134"/>
            <w:shd w:fill="FFFFFF"/>
            <w:tcMar>
              <w:top w:w="120" w:type="dxa"/>
              <w:bottom w:w="120" w:type="dxa"/>
              <w:left w:w="160" w:type="dxa"/>
              <w:right w:w="160" w:type="dxa"/>
            </w:tcMar>
            <w:tcBorders>
              <w:top w:val="single" w:sz="4" w:space="0" w:color="E2E8F0"/>
              <w:bottom w:val="single" w:sz="4" w:space="0" w:color="E2E8F0"/>
              <w:left w:val="none"/>
              <w:right w:val="none"/>
            </w:tcBorders>
          </w:tcPr>
          <w:p>
            <w:pPr>
              <w:spacing w:before="0" w:after="0" w:line="276" w:lineRule="auto"/>
              <w:jc w:val="center"/>
            </w:pPr>
            <w:r>
              <w:rPr>
                <w:rFonts w:ascii="Times New Roman" w:hAnsi="Times New Roman"/>
                <w:b w:val="0"/>
                <w:color w:val="0F172A"/>
                <w:sz w:val="22"/>
              </w:rPr>
              <w:t>15</w:t>
            </w:r>
          </w:p>
        </w:tc>
      </w:tr>
      <w:tr>
        <w:tc>
          <w:tcPr>
            <w:tcW w:type="dxa" w:w="1701"/>
            <w:shd w:fill="F8FAFC"/>
            <w:tcMar>
              <w:top w:w="120" w:type="dxa"/>
              <w:bottom w:w="120" w:type="dxa"/>
              <w:left w:w="160" w:type="dxa"/>
              <w:right w:w="160" w:type="dxa"/>
            </w:tcMar>
            <w:tcBorders>
              <w:top w:val="single" w:sz="4" w:space="0" w:color="E2E8F0"/>
              <w:bottom w:val="single" w:sz="4" w:space="0" w:color="E2E8F0"/>
              <w:left w:val="none"/>
              <w:right w:val="none"/>
            </w:tcBorders>
          </w:tcPr>
          <w:p>
            <w:pPr>
              <w:spacing w:before="0" w:after="0" w:line="276" w:lineRule="auto"/>
              <w:jc w:val="center"/>
            </w:pPr>
            <w:r>
              <w:rPr>
                <w:rFonts w:ascii="Times New Roman" w:hAnsi="Times New Roman"/>
                <w:b w:val="0"/>
                <w:color w:val="0F172A"/>
                <w:sz w:val="22"/>
              </w:rPr>
              <w:t>Hình 3.1</w:t>
            </w:r>
          </w:p>
        </w:tc>
        <w:tc>
          <w:tcPr>
            <w:tcW w:type="dxa" w:w="6236"/>
            <w:shd w:fill="F8FAFC"/>
            <w:tcMar>
              <w:top w:w="120" w:type="dxa"/>
              <w:bottom w:w="120" w:type="dxa"/>
              <w:left w:w="160" w:type="dxa"/>
              <w:right w:w="160" w:type="dxa"/>
            </w:tcMar>
            <w:tcBorders>
              <w:top w:val="single" w:sz="4" w:space="0" w:color="E2E8F0"/>
              <w:bottom w:val="single" w:sz="4" w:space="0" w:color="E2E8F0"/>
              <w:left w:val="none"/>
              <w:right w:val="none"/>
            </w:tcBorders>
          </w:tcPr>
          <w:p>
            <w:pPr>
              <w:spacing w:before="0" w:after="0" w:line="276" w:lineRule="auto"/>
              <w:jc w:val="left"/>
            </w:pPr>
            <w:r>
              <w:rPr>
                <w:rFonts w:ascii="Times New Roman" w:hAnsi="Times New Roman"/>
                <w:b w:val="0"/>
                <w:color w:val="0F172A"/>
                <w:sz w:val="22"/>
              </w:rPr>
              <w:t>Biểu đồ so sánh độ chính xác (Accuracy) và thời gian tiền xử lý giữa ba kịch bản</w:t>
            </w:r>
          </w:p>
        </w:tc>
        <w:tc>
          <w:tcPr>
            <w:tcW w:type="dxa" w:w="1134"/>
            <w:shd w:fill="F8FAFC"/>
            <w:tcMar>
              <w:top w:w="120" w:type="dxa"/>
              <w:bottom w:w="120" w:type="dxa"/>
              <w:left w:w="160" w:type="dxa"/>
              <w:right w:w="160" w:type="dxa"/>
            </w:tcMar>
            <w:tcBorders>
              <w:top w:val="single" w:sz="4" w:space="0" w:color="E2E8F0"/>
              <w:bottom w:val="single" w:sz="4" w:space="0" w:color="E2E8F0"/>
              <w:left w:val="none"/>
              <w:right w:val="none"/>
            </w:tcBorders>
          </w:tcPr>
          <w:p>
            <w:pPr>
              <w:spacing w:before="0" w:after="0" w:line="276" w:lineRule="auto"/>
              <w:jc w:val="center"/>
            </w:pPr>
            <w:r>
              <w:rPr>
                <w:rFonts w:ascii="Times New Roman" w:hAnsi="Times New Roman"/>
                <w:b w:val="0"/>
                <w:color w:val="0F172A"/>
                <w:sz w:val="22"/>
              </w:rPr>
              <w:t>25</w:t>
            </w:r>
          </w:p>
        </w:tc>
      </w:tr>
      <w:tr>
        <w:tc>
          <w:tcPr>
            <w:tcW w:type="dxa" w:w="1701"/>
            <w:shd w:fill="FFFFFF"/>
            <w:tcMar>
              <w:top w:w="120" w:type="dxa"/>
              <w:bottom w:w="120" w:type="dxa"/>
              <w:left w:w="160" w:type="dxa"/>
              <w:right w:w="160" w:type="dxa"/>
            </w:tcMar>
            <w:tcBorders>
              <w:top w:val="single" w:sz="4" w:space="0" w:color="E2E8F0"/>
              <w:bottom w:val="single" w:sz="4" w:space="0" w:color="E2E8F0"/>
              <w:left w:val="none"/>
              <w:right w:val="none"/>
            </w:tcBorders>
          </w:tcPr>
          <w:p>
            <w:pPr>
              <w:spacing w:before="0" w:after="0" w:line="276" w:lineRule="auto"/>
              <w:jc w:val="center"/>
            </w:pPr>
            <w:r>
              <w:rPr>
                <w:rFonts w:ascii="Times New Roman" w:hAnsi="Times New Roman"/>
                <w:b w:val="0"/>
                <w:color w:val="0F172A"/>
                <w:sz w:val="22"/>
              </w:rPr>
              <w:t>Hình 3.2</w:t>
            </w:r>
          </w:p>
        </w:tc>
        <w:tc>
          <w:tcPr>
            <w:tcW w:type="dxa" w:w="6236"/>
            <w:shd w:fill="FFFFFF"/>
            <w:tcMar>
              <w:top w:w="120" w:type="dxa"/>
              <w:bottom w:w="120" w:type="dxa"/>
              <w:left w:w="160" w:type="dxa"/>
              <w:right w:w="160" w:type="dxa"/>
            </w:tcMar>
            <w:tcBorders>
              <w:top w:val="single" w:sz="4" w:space="0" w:color="E2E8F0"/>
              <w:bottom w:val="single" w:sz="4" w:space="0" w:color="E2E8F0"/>
              <w:left w:val="none"/>
              <w:right w:val="none"/>
            </w:tcBorders>
          </w:tcPr>
          <w:p>
            <w:pPr>
              <w:spacing w:before="0" w:after="0" w:line="276" w:lineRule="auto"/>
              <w:jc w:val="left"/>
            </w:pPr>
            <w:r>
              <w:rPr>
                <w:rFonts w:ascii="Times New Roman" w:hAnsi="Times New Roman"/>
                <w:b w:val="0"/>
                <w:color w:val="0F172A"/>
                <w:sz w:val="22"/>
              </w:rPr>
              <w:t>Biểu đồ phân phối xác suất đầu ra Softmax đối với ca kiểm thử ký hiệu 'A'</w:t>
            </w:r>
          </w:p>
        </w:tc>
        <w:tc>
          <w:tcPr>
            <w:tcW w:type="dxa" w:w="1134"/>
            <w:shd w:fill="FFFFFF"/>
            <w:tcMar>
              <w:top w:w="120" w:type="dxa"/>
              <w:bottom w:w="120" w:type="dxa"/>
              <w:left w:w="160" w:type="dxa"/>
              <w:right w:w="160" w:type="dxa"/>
            </w:tcMar>
            <w:tcBorders>
              <w:top w:val="single" w:sz="4" w:space="0" w:color="E2E8F0"/>
              <w:bottom w:val="single" w:sz="4" w:space="0" w:color="E2E8F0"/>
              <w:left w:val="none"/>
              <w:right w:val="none"/>
            </w:tcBorders>
          </w:tcPr>
          <w:p>
            <w:pPr>
              <w:spacing w:before="0" w:after="0" w:line="276" w:lineRule="auto"/>
              <w:jc w:val="center"/>
            </w:pPr>
            <w:r>
              <w:rPr>
                <w:rFonts w:ascii="Times New Roman" w:hAnsi="Times New Roman"/>
                <w:b w:val="0"/>
                <w:color w:val="0F172A"/>
                <w:sz w:val="22"/>
              </w:rPr>
              <w:t>28</w:t>
            </w:r>
          </w:p>
        </w:tc>
      </w:tr>
      <w:tr>
        <w:tc>
          <w:tcPr>
            <w:tcW w:type="dxa" w:w="1701"/>
            <w:shd w:fill="F8FAFC"/>
            <w:tcMar>
              <w:top w:w="120" w:type="dxa"/>
              <w:bottom w:w="120" w:type="dxa"/>
              <w:left w:w="160" w:type="dxa"/>
              <w:right w:w="160" w:type="dxa"/>
            </w:tcMar>
            <w:tcBorders>
              <w:top w:val="single" w:sz="4" w:space="0" w:color="E2E8F0"/>
              <w:bottom w:val="single" w:sz="4" w:space="0" w:color="E2E8F0"/>
              <w:left w:val="none"/>
              <w:right w:val="none"/>
            </w:tcBorders>
          </w:tcPr>
          <w:p>
            <w:pPr>
              <w:spacing w:before="0" w:after="0" w:line="276" w:lineRule="auto"/>
              <w:jc w:val="center"/>
            </w:pPr>
            <w:r>
              <w:rPr>
                <w:rFonts w:ascii="Times New Roman" w:hAnsi="Times New Roman"/>
                <w:b w:val="0"/>
                <w:color w:val="0F172A"/>
                <w:sz w:val="22"/>
              </w:rPr>
              <w:t>Hình 3.3</w:t>
            </w:r>
          </w:p>
        </w:tc>
        <w:tc>
          <w:tcPr>
            <w:tcW w:type="dxa" w:w="6236"/>
            <w:shd w:fill="F8FAFC"/>
            <w:tcMar>
              <w:top w:w="120" w:type="dxa"/>
              <w:bottom w:w="120" w:type="dxa"/>
              <w:left w:w="160" w:type="dxa"/>
              <w:right w:w="160" w:type="dxa"/>
            </w:tcMar>
            <w:tcBorders>
              <w:top w:val="single" w:sz="4" w:space="0" w:color="E2E8F0"/>
              <w:bottom w:val="single" w:sz="4" w:space="0" w:color="E2E8F0"/>
              <w:left w:val="none"/>
              <w:right w:val="none"/>
            </w:tcBorders>
          </w:tcPr>
          <w:p>
            <w:pPr>
              <w:spacing w:before="0" w:after="0" w:line="276" w:lineRule="auto"/>
              <w:jc w:val="left"/>
            </w:pPr>
            <w:r>
              <w:rPr>
                <w:rFonts w:ascii="Times New Roman" w:hAnsi="Times New Roman"/>
                <w:b w:val="0"/>
                <w:color w:val="0F172A"/>
                <w:sz w:val="22"/>
              </w:rPr>
              <w:t>Ma trận nhầm lẫn (Confusion Matrix) tổng thể của mô hình CNN</w:t>
            </w:r>
          </w:p>
        </w:tc>
        <w:tc>
          <w:tcPr>
            <w:tcW w:type="dxa" w:w="1134"/>
            <w:shd w:fill="F8FAFC"/>
            <w:tcMar>
              <w:top w:w="120" w:type="dxa"/>
              <w:bottom w:w="120" w:type="dxa"/>
              <w:left w:w="160" w:type="dxa"/>
              <w:right w:w="160" w:type="dxa"/>
            </w:tcMar>
            <w:tcBorders>
              <w:top w:val="single" w:sz="4" w:space="0" w:color="E2E8F0"/>
              <w:bottom w:val="single" w:sz="4" w:space="0" w:color="E2E8F0"/>
              <w:left w:val="none"/>
              <w:right w:val="none"/>
            </w:tcBorders>
          </w:tcPr>
          <w:p>
            <w:pPr>
              <w:spacing w:before="0" w:after="0" w:line="276" w:lineRule="auto"/>
              <w:jc w:val="center"/>
            </w:pPr>
            <w:r>
              <w:rPr>
                <w:rFonts w:ascii="Times New Roman" w:hAnsi="Times New Roman"/>
                <w:b w:val="0"/>
                <w:color w:val="0F172A"/>
                <w:sz w:val="22"/>
              </w:rPr>
              <w:t>30</w:t>
            </w:r>
          </w:p>
        </w:tc>
      </w:tr>
      <w:tr>
        <w:tc>
          <w:tcPr>
            <w:tcW w:type="dxa" w:w="1701"/>
            <w:shd w:fill="FFFFFF"/>
            <w:tcMar>
              <w:top w:w="120" w:type="dxa"/>
              <w:bottom w:w="120" w:type="dxa"/>
              <w:left w:w="160" w:type="dxa"/>
              <w:right w:w="160" w:type="dxa"/>
            </w:tcMar>
            <w:tcBorders>
              <w:top w:val="single" w:sz="4" w:space="0" w:color="E2E8F0"/>
              <w:bottom w:val="single" w:sz="4" w:space="0" w:color="E2E8F0"/>
              <w:left w:val="none"/>
              <w:right w:val="none"/>
            </w:tcBorders>
          </w:tcPr>
          <w:p>
            <w:pPr>
              <w:spacing w:before="0" w:after="0" w:line="276" w:lineRule="auto"/>
              <w:jc w:val="center"/>
            </w:pPr>
            <w:r>
              <w:rPr>
                <w:rFonts w:ascii="Times New Roman" w:hAnsi="Times New Roman"/>
                <w:b w:val="0"/>
                <w:color w:val="0F172A"/>
                <w:sz w:val="22"/>
              </w:rPr>
              <w:t>Hình C.1</w:t>
            </w:r>
          </w:p>
        </w:tc>
        <w:tc>
          <w:tcPr>
            <w:tcW w:type="dxa" w:w="6236"/>
            <w:shd w:fill="FFFFFF"/>
            <w:tcMar>
              <w:top w:w="120" w:type="dxa"/>
              <w:bottom w:w="120" w:type="dxa"/>
              <w:left w:w="160" w:type="dxa"/>
              <w:right w:w="160" w:type="dxa"/>
            </w:tcMar>
            <w:tcBorders>
              <w:top w:val="single" w:sz="4" w:space="0" w:color="E2E8F0"/>
              <w:bottom w:val="single" w:sz="4" w:space="0" w:color="E2E8F0"/>
              <w:left w:val="none"/>
              <w:right w:val="none"/>
            </w:tcBorders>
          </w:tcPr>
          <w:p>
            <w:pPr>
              <w:spacing w:before="0" w:after="0" w:line="276" w:lineRule="auto"/>
              <w:jc w:val="left"/>
            </w:pPr>
            <w:r>
              <w:rPr>
                <w:rFonts w:ascii="Times New Roman" w:hAnsi="Times New Roman"/>
                <w:b w:val="0"/>
                <w:color w:val="0F172A"/>
                <w:sz w:val="22"/>
              </w:rPr>
              <w:t>Bảng tổng hợp đối chiếu trực quan 25 mẫu ký hiệu qua các kịch bản tiền xử lý</w:t>
            </w:r>
          </w:p>
        </w:tc>
        <w:tc>
          <w:tcPr>
            <w:tcW w:type="dxa" w:w="1134"/>
            <w:shd w:fill="FFFFFF"/>
            <w:tcMar>
              <w:top w:w="120" w:type="dxa"/>
              <w:bottom w:w="120" w:type="dxa"/>
              <w:left w:w="160" w:type="dxa"/>
              <w:right w:w="160" w:type="dxa"/>
            </w:tcMar>
            <w:tcBorders>
              <w:top w:val="single" w:sz="4" w:space="0" w:color="E2E8F0"/>
              <w:bottom w:val="single" w:sz="4" w:space="0" w:color="E2E8F0"/>
              <w:left w:val="none"/>
              <w:right w:val="none"/>
            </w:tcBorders>
          </w:tcPr>
          <w:p>
            <w:pPr>
              <w:spacing w:before="0" w:after="0" w:line="276" w:lineRule="auto"/>
              <w:jc w:val="center"/>
            </w:pPr>
            <w:r>
              <w:rPr>
                <w:rFonts w:ascii="Times New Roman" w:hAnsi="Times New Roman"/>
                <w:b w:val="0"/>
                <w:color w:val="0F172A"/>
                <w:sz w:val="22"/>
              </w:rPr>
              <w:t>41</w:t>
            </w:r>
          </w:p>
        </w:tc>
      </w:tr>
    </w:tbl>
    <w:p>
      <w:pPr>
        <w:spacing w:after="120"/>
      </w:pPr>
    </w:p>
    <w:p>
      <w:r>
        <w:br w:type="page"/>
      </w:r>
    </w:p>
    <w:p>
      <w:pPr>
        <w:pStyle w:val="Heading1"/>
        <w:keepNext/>
        <w:spacing w:before="320" w:after="160"/>
        <w:jc w:val="left"/>
      </w:pPr>
      <w:r>
        <w:rPr>
          <w:rFonts w:ascii="Times New Roman" w:hAnsi="Times New Roman"/>
          <w:b/>
          <w:color w:val="132E57"/>
          <w:sz w:val="32"/>
        </w:rPr>
        <w:t>PHẦN MỞ ĐẦU</w:t>
      </w:r>
    </w:p>
    <w:p>
      <w:pPr>
        <w:pStyle w:val="Heading2"/>
        <w:keepNext/>
        <w:spacing w:before="240" w:after="120"/>
        <w:jc w:val="left"/>
      </w:pPr>
      <w:r>
        <w:rPr>
          <w:rFonts w:ascii="Times New Roman" w:hAnsi="Times New Roman"/>
          <w:b/>
          <w:color w:val="1E3A8A"/>
          <w:sz w:val="28"/>
        </w:rPr>
        <w:t>1. Lý do chọn đề tài và tính cấp thiết</w:t>
      </w:r>
    </w:p>
    <w:p>
      <w:pPr>
        <w:spacing w:after="120" w:before="0" w:line="324" w:lineRule="auto"/>
        <w:jc w:val="both"/>
      </w:pPr>
      <w:r>
        <w:rPr>
          <w:rFonts w:ascii="Times New Roman" w:hAnsi="Times New Roman"/>
          <w:b w:val="0"/>
          <w:i w:val="0"/>
          <w:sz w:val="26"/>
        </w:rPr>
        <w:t>Giao tiếp là một trong những nhu cầu căn bản nhất của con người. Đối với cộng đồng người khiếm thính và khiếm ngôn trên toàn cầu — với quy mô hơn 72 triệu người theo số liệu từ Hiệp hội Người khiếm thính Thế giới (World Federation of the Deaf - WFD) — ngôn ngữ ký hiệu (Sign Language) là phương tiện giao tiếp chính thức, tự nhiên và trọn vẹn nhất. Tuy nhiên, rào cản lớn nhất hiện nay là tuyệt đại đa số cộng đồng người nghe bình thường trong xã hội không có khả năng hiểu hoặc sử dụng ngôn ngữ ký hiệu. Sự bất cân xứng này tạo ra khoảng cách giao tiếp sâu sắc, hạn chế cơ hội tiếp cận bình đẳng của người khiếm thính đối với giáo dục, dịch vụ chăm sóc y tế, việc làm và các hoạt động xã hội thường nhật.</w:t>
      </w:r>
    </w:p>
    <w:p>
      <w:pPr>
        <w:spacing w:after="120" w:before="0" w:line="324" w:lineRule="auto"/>
        <w:jc w:val="both"/>
      </w:pPr>
      <w:r>
        <w:rPr>
          <w:rFonts w:ascii="Times New Roman" w:hAnsi="Times New Roman"/>
          <w:b w:val="0"/>
          <w:i w:val="0"/>
          <w:sz w:val="26"/>
        </w:rPr>
        <w:t>Sự phát triển bứt phá của Trí tuệ nhân tạo (AI), Học máy (Machine Learning) và đặc biệt là Học sâu (Deep Learning) kết hợp với các kỹ thuật Thị giác máy tính (Computer Vision) đã mở ra tiềm năng to lớn trong việc xây dựng các hệ thống dịch thuật ngôn ngữ ký hiệu tự động (Automated Sign Language Translation) theo thời gian thực [1]. Trong đó, bài toán nhận diện bảng chữ cái ngôn ngữ ký hiệu ngón tay (Fingerspelling) của hệ thống ASL (American Sign Language) đóng vai trò là nền tảng cốt lõi đầu tiên, cho phép người dùng đánh vần tên riêng, thuật ngữ kỹ thuật và các khái niệm chưa có ký hiệu cử chỉ toàn diện.</w:t>
      </w:r>
    </w:p>
    <w:p>
      <w:pPr>
        <w:spacing w:after="120" w:before="0" w:line="324" w:lineRule="auto"/>
        <w:jc w:val="both"/>
      </w:pPr>
      <w:r>
        <w:rPr>
          <w:rFonts w:ascii="Times New Roman" w:hAnsi="Times New Roman"/>
          <w:b w:val="0"/>
          <w:i w:val="0"/>
          <w:sz w:val="26"/>
        </w:rPr>
        <w:t>Trong quy trình xây dựng các hệ thống thị giác máy tính truyền thống, tiền xử lý ảnh (Digital Image Preprocessing) luôn được xem là một bước chuẩn bị gần như bắt buộc [2]. Các kỹ thuật tăng cường độ tương phản kinh điển như Kéo giãn độ tương phản (Contrast Stretching) và Cân bằng biểu đồ mức xám (Histogram Equalization) từ lâu đã được coi là những công cụ hữu hiệu giúp làm sáng các vùng tối, phân tách rõ ràng biên cạnh bàn tay so với phông nền, và nâng cao chất lượng cảm quan thị giác đối với mắt người quan sát.</w:t>
      </w:r>
    </w:p>
    <w:p>
      <w:pPr>
        <w:spacing w:after="120" w:before="0" w:line="324" w:lineRule="auto"/>
        <w:jc w:val="both"/>
      </w:pPr>
      <w:r>
        <w:rPr>
          <w:rFonts w:ascii="Times New Roman" w:hAnsi="Times New Roman"/>
          <w:b w:val="0"/>
          <w:i w:val="0"/>
          <w:sz w:val="26"/>
        </w:rPr>
        <w:t>Tuy nhiên, một câu hỏi học thuật then chốt nhưng thường bị xem nhẹ trong thực tế kỹ thuật là: Liệu một hình ảnh trông 'rõ ràng và sắc nét hơn đối với mắt người' có thực sự giúp một mô hình mạng nơ-ron tích chập (CNN) đã huấn luyện hoạt động chính xác hơn hay không? Trong học sâu, mạng CNN trích xuất các đặc trưng phân cấp dựa trên các trọng số tích chập đã được tối ưu hóa theo phân phối thống kê của tập dữ liệu huấn luyện. Nếu đưa một hình ảnh đã qua tiền xử lý tương phản vào một mô hình đã huấn luyện sẵn mà không tái huấn luyện, liệu sự can thiệp này là một sự hỗ trợ hay lại là nguồn gốc gây ra sự sụp đổ phân phối (Covariate Shift) [3]? Đề tài này được thực hiện nhằm giải đáp câu hỏi thực nghiệm căn bản và mang tính thời sự đó.</w:t>
      </w:r>
    </w:p>
    <w:p>
      <w:pPr>
        <w:pStyle w:val="Heading2"/>
        <w:keepNext/>
        <w:spacing w:before="240" w:after="120"/>
        <w:jc w:val="left"/>
      </w:pPr>
      <w:r>
        <w:rPr>
          <w:rFonts w:ascii="Times New Roman" w:hAnsi="Times New Roman"/>
          <w:b/>
          <w:color w:val="1E3A8A"/>
          <w:sz w:val="28"/>
        </w:rPr>
        <w:t>2. Mục tiêu nghiên cứu</w:t>
      </w:r>
    </w:p>
    <w:p>
      <w:pPr>
        <w:spacing w:after="120" w:before="0" w:line="324" w:lineRule="auto"/>
        <w:jc w:val="both"/>
      </w:pPr>
      <w:r>
        <w:rPr>
          <w:rFonts w:ascii="Times New Roman" w:hAnsi="Times New Roman"/>
          <w:b w:val="0"/>
          <w:i w:val="0"/>
          <w:sz w:val="26"/>
        </w:rPr>
        <w:t>Mục tiêu bao trùm của đề tài là: Nghiên cứu, đánh giá định lượng và so sánh thực nghiệm tác động của hai kỹ thuật tiền xử lý ảnh tăng cường tương phản — Contrast Stretching và Histogram Equalization — đến độ chính xác và tính ổn định suy luận của một mô hình mạng nơ-ron tích chập (CNN) đã huấn luyện sẵn trong bài toán nhận diện ký hiệu chữ cái bàn tay ASL, đối chứng trực tiếp với kịch bản ảnh gốc không qua xử lý tương phản.</w:t>
      </w:r>
    </w:p>
    <w:p>
      <w:pPr>
        <w:spacing w:after="120" w:before="0" w:line="324" w:lineRule="auto"/>
        <w:jc w:val="both"/>
      </w:pPr>
      <w:r>
        <w:rPr>
          <w:rFonts w:ascii="Times New Roman" w:hAnsi="Times New Roman"/>
          <w:b w:val="0"/>
          <w:i w:val="0"/>
          <w:sz w:val="26"/>
        </w:rPr>
        <w:t>Các mục tiêu cụ thể bao gồm:</w:t>
      </w:r>
    </w:p>
    <w:p>
      <w:pPr>
        <w:spacing w:after="120" w:before="0" w:line="324" w:lineRule="auto"/>
        <w:jc w:val="both"/>
      </w:pPr>
      <w:r>
        <w:rPr>
          <w:rFonts w:ascii="Times New Roman" w:hAnsi="Times New Roman"/>
          <w:b w:val="0"/>
          <w:i w:val="0"/>
          <w:sz w:val="26"/>
        </w:rPr>
        <w:t>• Thiết lập một quy trình thực nghiệm đối chứng nghiêm ngặt, giữ nguyên tuyệt đối kiến trúc và trọng số mô hình (SHA-256 bất biến) trên cùng một tập mẫu kiểm thử chuẩn hóa.</w:t>
      </w:r>
    </w:p>
    <w:p>
      <w:pPr>
        <w:spacing w:after="120" w:before="0" w:line="324" w:lineRule="auto"/>
        <w:jc w:val="both"/>
      </w:pPr>
      <w:r>
        <w:rPr>
          <w:rFonts w:ascii="Times New Roman" w:hAnsi="Times New Roman"/>
          <w:b w:val="0"/>
          <w:i w:val="0"/>
          <w:sz w:val="26"/>
        </w:rPr>
        <w:t>• Thu thập và so sánh các chỉ số định lượng then chốt: Độ chính xác phân loại (Accuracy), Độ tin cậy dự đoán trung bình (Mean Softmax Confidence), và Thời gian trễ tiền xử lý (Preprocessing Latency).</w:t>
      </w:r>
    </w:p>
    <w:p>
      <w:pPr>
        <w:spacing w:after="120" w:before="0" w:line="324" w:lineRule="auto"/>
        <w:jc w:val="both"/>
      </w:pPr>
      <w:r>
        <w:rPr>
          <w:rFonts w:ascii="Times New Roman" w:hAnsi="Times New Roman"/>
          <w:b w:val="0"/>
          <w:i w:val="0"/>
          <w:sz w:val="26"/>
        </w:rPr>
        <w:t>• Bóc tách và phân tích cơ chế gây ra các ca phân loại sai (Misclassifications), phân loại các cặp ký hiệu bị nhầm lẫn theo hình thái học bàn tay.</w:t>
      </w:r>
    </w:p>
    <w:p>
      <w:pPr>
        <w:spacing w:after="120" w:before="0" w:line="324" w:lineRule="auto"/>
        <w:jc w:val="both"/>
      </w:pPr>
      <w:r>
        <w:rPr>
          <w:rFonts w:ascii="Times New Roman" w:hAnsi="Times New Roman"/>
          <w:b w:val="0"/>
          <w:i w:val="0"/>
          <w:sz w:val="26"/>
        </w:rPr>
        <w:t>• Phân tích sự dịch chuyển phân phối xác suất đầu ra Softmax thông qua một trường hợp điển hình (Case Study), qua đó rút ra các khuyến nghị khoa học về việc áp dụng tiền xử lý trong triển khai mô hình học sâu.</w:t>
      </w:r>
    </w:p>
    <w:p>
      <w:pPr>
        <w:pStyle w:val="Heading2"/>
        <w:keepNext/>
        <w:spacing w:before="240" w:after="120"/>
        <w:jc w:val="left"/>
      </w:pPr>
      <w:r>
        <w:rPr>
          <w:rFonts w:ascii="Times New Roman" w:hAnsi="Times New Roman"/>
          <w:b/>
          <w:color w:val="1E3A8A"/>
          <w:sz w:val="28"/>
        </w:rPr>
        <w:t>3. Đối tượng và phạm vi nghiên cứu</w:t>
      </w:r>
    </w:p>
    <w:p>
      <w:pPr>
        <w:spacing w:after="120" w:before="0" w:line="324" w:lineRule="auto"/>
        <w:jc w:val="both"/>
      </w:pPr>
      <w:r>
        <w:rPr>
          <w:rFonts w:ascii="Times New Roman" w:hAnsi="Times New Roman"/>
          <w:b w:val="0"/>
          <w:i w:val="0"/>
          <w:sz w:val="26"/>
        </w:rPr>
        <w:t>• Đối tượng nghiên cứu: Mô hình mạng nơ-ron tích chập 'asl_classifier.keras' đã được huấn luyện cho bài toán phân loại ký hiệu bàn tay ASL; hai kỹ thuật tiền xử lý ảnh số gồm Contrast Stretching (với cơ chế Percentile Clipping P1–P99 trên không gian màu YCrCb) và Histogram Equalization (trên kênh độ sáng Y); và tập dữ liệu 25 ảnh kiểm thử ký hiệu bàn tay tĩnh tương ứng với 25 chữ cái từ A đến Y.</w:t>
      </w:r>
    </w:p>
    <w:p>
      <w:pPr>
        <w:spacing w:after="120" w:before="0" w:line="324" w:lineRule="auto"/>
        <w:jc w:val="both"/>
      </w:pPr>
      <w:r>
        <w:rPr>
          <w:rFonts w:ascii="Times New Roman" w:hAnsi="Times New Roman"/>
          <w:b w:val="0"/>
          <w:i w:val="0"/>
          <w:sz w:val="26"/>
        </w:rPr>
        <w:t>• Phạm vi nghiên cứu: Đề tài tập trung đánh giá trong chế độ suy luận (Inference Mode) với trọng số mô hình bị đóng băng (Frozen Weights). Đề tài không thực hiện huấn luyện lại mạng từ đầu, không can thiệp vào cấu trúc tầng của mô hình, mà tập trung kiểm chứng phản ứng của mô hình sẵn có trước sự biến đổi phân phối dữ liệu đầu vào. Phạm vi thực nghiệm giới hạn trên tập dữ liệu kiểm thử được cung cấp.</w:t>
      </w:r>
    </w:p>
    <w:p>
      <w:pPr>
        <w:pStyle w:val="Heading2"/>
        <w:keepNext/>
        <w:spacing w:before="240" w:after="120"/>
        <w:jc w:val="left"/>
      </w:pPr>
      <w:r>
        <w:rPr>
          <w:rFonts w:ascii="Times New Roman" w:hAnsi="Times New Roman"/>
          <w:b/>
          <w:color w:val="1E3A8A"/>
          <w:sz w:val="28"/>
        </w:rPr>
        <w:t>4. Câu hỏi nghiên cứu</w:t>
      </w:r>
    </w:p>
    <w:p>
      <w:pPr>
        <w:spacing w:after="120" w:before="0" w:line="324" w:lineRule="auto"/>
        <w:jc w:val="both"/>
      </w:pPr>
      <w:r>
        <w:rPr>
          <w:rFonts w:ascii="Times New Roman" w:hAnsi="Times New Roman"/>
          <w:b w:val="0"/>
          <w:i w:val="0"/>
          <w:sz w:val="26"/>
        </w:rPr>
        <w:t>Để định hướng cho các phân tích thực nghiệm, nghiên cứu đặt ra ba câu hỏi khoa học cụ thể sau:</w:t>
      </w:r>
    </w:p>
    <w:p>
      <w:pPr>
        <w:spacing w:after="120" w:before="0" w:line="324" w:lineRule="auto"/>
        <w:jc w:val="both"/>
      </w:pPr>
      <w:r>
        <w:rPr>
          <w:rFonts w:ascii="Times New Roman" w:hAnsi="Times New Roman"/>
          <w:b w:val="0"/>
          <w:i w:val="0"/>
          <w:sz w:val="26"/>
        </w:rPr>
        <w:t>• Câu hỏi 1: Việc áp dụng Contrast Stretching và Histogram Equalization vào ảnh đầu vào có giúp cải thiện độ chính xác phân loại của mô hình CNN đã huấn luyện sẵn hay ngược lại làm suy giảm hiệu năng so với ảnh gốc?</w:t>
      </w:r>
    </w:p>
    <w:p>
      <w:pPr>
        <w:spacing w:after="120" w:before="0" w:line="324" w:lineRule="auto"/>
        <w:jc w:val="both"/>
      </w:pPr>
      <w:r>
        <w:rPr>
          <w:rFonts w:ascii="Times New Roman" w:hAnsi="Times New Roman"/>
          <w:b w:val="0"/>
          <w:i w:val="0"/>
          <w:sz w:val="26"/>
        </w:rPr>
        <w:t>• Câu hỏi 2: Sự thay đổi về mặt phân phối cường độ sáng và độ tương phản cục bộ ảnh hưởng như thế nào đến sự nhận dạng các vi đặc trưng biên cạnh, nếp gấp đốt ngón tay và hình thái bàn tay trong các nhóm ký hiệu tương đồng?</w:t>
      </w:r>
    </w:p>
    <w:p>
      <w:pPr>
        <w:spacing w:after="120" w:before="0" w:line="324" w:lineRule="auto"/>
        <w:jc w:val="both"/>
      </w:pPr>
      <w:r>
        <w:rPr>
          <w:rFonts w:ascii="Times New Roman" w:hAnsi="Times New Roman"/>
          <w:b w:val="0"/>
          <w:i w:val="0"/>
          <w:sz w:val="26"/>
        </w:rPr>
        <w:t>• Câu hỏi 3: Chi phí tính toán bổ sung (thời gian trễ tiền xử lý tính bằng mili-giây) của các thuật toán tiền xử lý này có tương xứng với hiệu quả mang lại trong bối cảnh ứng dụng nhận diện thời gian thực trên thiết bị biên?</w:t>
      </w:r>
    </w:p>
    <w:p>
      <w:pPr>
        <w:pStyle w:val="Heading2"/>
        <w:keepNext/>
        <w:spacing w:before="240" w:after="120"/>
        <w:jc w:val="left"/>
      </w:pPr>
      <w:r>
        <w:rPr>
          <w:rFonts w:ascii="Times New Roman" w:hAnsi="Times New Roman"/>
          <w:b/>
          <w:color w:val="1E3A8A"/>
          <w:sz w:val="28"/>
        </w:rPr>
        <w:t>5. Phương pháp nghiên cứu</w:t>
      </w:r>
    </w:p>
    <w:p>
      <w:pPr>
        <w:spacing w:after="120" w:before="0" w:line="324" w:lineRule="auto"/>
        <w:jc w:val="both"/>
      </w:pPr>
      <w:r>
        <w:rPr>
          <w:rFonts w:ascii="Times New Roman" w:hAnsi="Times New Roman"/>
          <w:b w:val="0"/>
          <w:i w:val="0"/>
          <w:sz w:val="26"/>
        </w:rPr>
        <w:t>Nghiên cứu áp dụng phương pháp thực nghiệm khoa học có đối chứng (Controlled Empirical Experiment):</w:t>
      </w:r>
    </w:p>
    <w:p>
      <w:pPr>
        <w:spacing w:after="120" w:before="0" w:line="324" w:lineRule="auto"/>
        <w:jc w:val="both"/>
      </w:pPr>
      <w:r>
        <w:rPr>
          <w:rFonts w:ascii="Times New Roman" w:hAnsi="Times New Roman"/>
          <w:b w:val="0"/>
          <w:i w:val="0"/>
          <w:sz w:val="26"/>
        </w:rPr>
        <w:t>• Phương pháp đối chứng độc lập: Giữ cố định toàn bộ các nhân tố bên trong hệ thống (mô hình mạng, trọng số, siêu tham số, kích thước ảnh đầu vào 100x100x3, ngưỡng chuẩn hóa [0, 1]), chỉ thay đổi duy nhất một biến số độc lập là phương pháp tiền xử lý ảnh áp dụng lên dữ liệu đầu vào.</w:t>
      </w:r>
    </w:p>
    <w:p>
      <w:pPr>
        <w:spacing w:after="120" w:before="0" w:line="324" w:lineRule="auto"/>
        <w:jc w:val="both"/>
      </w:pPr>
      <w:r>
        <w:rPr>
          <w:rFonts w:ascii="Times New Roman" w:hAnsi="Times New Roman"/>
          <w:b w:val="0"/>
          <w:i w:val="0"/>
          <w:sz w:val="26"/>
        </w:rPr>
        <w:t>• Phương pháp đo lường định lượng: Tự động hóa quá trình ghi nhận log dự đoán, tính toán chính xác ma trận nhầm lẫn, đo đạc thời gian thực thi của từng phân đoạn pipeline bằng các hàm đo thời gian có độ chính xác cao.</w:t>
      </w:r>
    </w:p>
    <w:p>
      <w:pPr>
        <w:spacing w:after="120" w:before="0" w:line="324" w:lineRule="auto"/>
        <w:jc w:val="both"/>
      </w:pPr>
      <w:r>
        <w:rPr>
          <w:rFonts w:ascii="Times New Roman" w:hAnsi="Times New Roman"/>
          <w:b w:val="0"/>
          <w:i w:val="0"/>
          <w:sz w:val="26"/>
        </w:rPr>
        <w:t>• Phương pháp phân tích xác suất và hình thái học: Kiểm tra phân phối vector xác suất Softmax trước và sau tiền xử lý để phát hiện hiện tượng tự tin thái quá (Overconfidence) hoặc suy biến độ tin cậy; liên hệ với đặc trưng hình thái học cử chỉ tay để lý giải nguyên nhân sai lệch.</w:t>
      </w:r>
    </w:p>
    <w:p>
      <w:pPr>
        <w:pStyle w:val="Heading2"/>
        <w:keepNext/>
        <w:spacing w:before="240" w:after="120"/>
        <w:jc w:val="left"/>
      </w:pPr>
      <w:r>
        <w:rPr>
          <w:rFonts w:ascii="Times New Roman" w:hAnsi="Times New Roman"/>
          <w:b/>
          <w:color w:val="1E3A8A"/>
          <w:sz w:val="28"/>
        </w:rPr>
        <w:t>6. Ý nghĩa khoa học và thực tiễn</w:t>
      </w:r>
    </w:p>
    <w:p>
      <w:pPr>
        <w:spacing w:after="120" w:before="0" w:line="324" w:lineRule="auto"/>
        <w:jc w:val="both"/>
      </w:pPr>
      <w:r>
        <w:rPr>
          <w:rFonts w:ascii="Times New Roman" w:hAnsi="Times New Roman"/>
          <w:b w:val="0"/>
          <w:i w:val="0"/>
          <w:sz w:val="26"/>
        </w:rPr>
        <w:t>• Về mặt khoa học: Đề tài cung cấp bằng chứng thực nghiệm trực quan chứng minh mối nguy cơ của hiện tượng dịch chuyển hiệp biến (Covariate Shift) khi tích hợp tùy tiện các thuật toán xử lý ảnh truyền thống vào mô hình học sâu. Kết quả phản biện lại quan niệm cảm tính cho rằng 'ảnh đẹp hơn cho mắt người thì mô hình AI sẽ học tốt hơn', đóng góp vào việc hiểu rõ hơn về mối quan hệ giữa xử lý tín hiệu số và học biểu diễn đặc trưng nơ-ron [2], [3].</w:t>
      </w:r>
    </w:p>
    <w:p>
      <w:pPr>
        <w:spacing w:after="120" w:before="0" w:line="324" w:lineRule="auto"/>
        <w:jc w:val="both"/>
      </w:pPr>
      <w:r>
        <w:rPr>
          <w:rFonts w:ascii="Times New Roman" w:hAnsi="Times New Roman"/>
          <w:b w:val="0"/>
          <w:i w:val="0"/>
          <w:sz w:val="26"/>
        </w:rPr>
        <w:t>• Về mặt thực tiễn: Cung cấp bài học kinh nghiệm sâu sắc và hướng dẫn kỹ thuật thiết thực cho các kỹ sư và sinh viên phát triển ứng dụng AI: khi thiết kế hệ thống thị giác máy tính theo thời gian thực, quy trình tiền xử lý trong pha suy luận (Inference Pipeline) bắt buộc phải đồng bộ chặt chẽ với quy trình chuẩn bị dữ liệu trong pha huấn luyện (Training Pipeline). Bất kỳ sự lệch pha nào cũng có thể phá vỡ hoàn toàn độ tin cậy của toàn bộ hệ thống.</w:t>
      </w:r>
    </w:p>
    <w:p>
      <w:r>
        <w:br w:type="page"/>
      </w:r>
    </w:p>
    <w:p>
      <w:pPr>
        <w:pStyle w:val="Heading1"/>
        <w:keepNext/>
        <w:spacing w:before="320" w:after="160"/>
        <w:jc w:val="left"/>
      </w:pPr>
      <w:r>
        <w:rPr>
          <w:rFonts w:ascii="Times New Roman" w:hAnsi="Times New Roman"/>
          <w:b/>
          <w:color w:val="132E57"/>
          <w:sz w:val="32"/>
        </w:rPr>
        <w:t>CHƯƠNG 1. CƠ SỞ LÝ THUYẾT</w:t>
      </w:r>
    </w:p>
    <w:p>
      <w:pPr>
        <w:pStyle w:val="Heading2"/>
        <w:keepNext/>
        <w:spacing w:before="240" w:after="120"/>
        <w:jc w:val="left"/>
      </w:pPr>
      <w:r>
        <w:rPr>
          <w:rFonts w:ascii="Times New Roman" w:hAnsi="Times New Roman"/>
          <w:b/>
          <w:color w:val="1E3A8A"/>
          <w:sz w:val="28"/>
        </w:rPr>
        <w:t>1.1. Tổng quan về nhận diện ký hiệu ngôn ngữ bàn tay ASL</w:t>
      </w:r>
    </w:p>
    <w:p>
      <w:pPr>
        <w:spacing w:after="120" w:before="0" w:line="324" w:lineRule="auto"/>
        <w:jc w:val="both"/>
      </w:pPr>
      <w:r>
        <w:rPr>
          <w:rFonts w:ascii="Times New Roman" w:hAnsi="Times New Roman"/>
          <w:b w:val="0"/>
          <w:i w:val="0"/>
          <w:sz w:val="26"/>
        </w:rPr>
        <w:t>Ngôn ngữ ký hiệu Mỹ (American Sign Language - ASL) là một hệ thống ngôn ngữ thị giác không gian hoàn chỉnh, sử dụng hình thái bàn tay, hướng di chuyển, vị trí cơ thể và biểu cảm khuôn mặt để biểu đạt ngữ nghĩa. Trong ASL, hệ thống bảng chữ cái ngón tay (Fingerspelling) bao gồm các cử chỉ bàn tay tĩnh đại diện cho các chữ cái từ A đến Z, kèm theo một số ký hiệu chức năng phụ trợ (như ký hiệu xóa 'delete', dấu cách 'space', hoặc trạng thái nghỉ 'nothing').</w:t>
      </w:r>
    </w:p>
    <w:p>
      <w:pPr>
        <w:spacing w:after="120" w:before="0" w:line="324" w:lineRule="auto"/>
        <w:jc w:val="both"/>
      </w:pPr>
      <w:r>
        <w:rPr>
          <w:rFonts w:ascii="Times New Roman" w:hAnsi="Times New Roman"/>
          <w:b w:val="0"/>
          <w:i w:val="0"/>
          <w:sz w:val="26"/>
        </w:rPr>
        <w:t>Trong bài toán thị giác máy tính và học máy, nhận diện ký hiệu ASL tĩnh được mô hình hóa thành bài toán phân loại ảnh nhiều lớp (Multi-class Image Classification). Đầu vào của hệ thống là một ảnh màu kỹ thuật số chứa bàn tay người thực hiện ký hiệu, và đầu ra mong muốn là một nhãn phân loại thuộc tập nhãn mục tiêu (gồm 29 lớp trong mô hình nghiên cứu).</w:t>
      </w:r>
    </w:p>
    <w:p>
      <w:pPr>
        <w:spacing w:after="120" w:before="0" w:line="324" w:lineRule="auto"/>
        <w:jc w:val="both"/>
      </w:pPr>
      <w:r>
        <w:rPr>
          <w:rFonts w:ascii="Times New Roman" w:hAnsi="Times New Roman"/>
          <w:b w:val="0"/>
          <w:i w:val="0"/>
          <w:sz w:val="26"/>
        </w:rPr>
        <w:t>Đặc điểm nổi bật và cũng là thách thức lớn nhất của bài toán nhận diện bảng chữ cái ASL nằm ở sự tương đồng hình thái học rất cao giữa các nhóm ký hiệu [8]:</w:t>
      </w:r>
    </w:p>
    <w:p>
      <w:pPr>
        <w:spacing w:after="120" w:before="0" w:line="324" w:lineRule="auto"/>
        <w:jc w:val="both"/>
      </w:pPr>
      <w:r>
        <w:rPr>
          <w:rFonts w:ascii="Times New Roman" w:hAnsi="Times New Roman"/>
          <w:b w:val="0"/>
          <w:i w:val="0"/>
          <w:sz w:val="26"/>
        </w:rPr>
        <w:t>• Nhóm bàn tay nắm (Fist-based gestures): Tiêu biểu là các chữ cái A, E, M, N, S. Trong các ký hiệu này, cả bốn ngón tay chính (ngón trỏ, giữa, áp út, út) đều gập chặt vào lòng bàn tay. Sự khác biệt duy nhất mang tính phân loại nằm ở vị trí đặt của ngón tay cái: ngón cái áp sát bên cạnh ngón trỏ (ký hiệu A), quặp ngang dưới các đầu ngón tay (ký hiệu E), luồn dưới ba ngón tay (ký hiệu M), luồn dưới hai ngón tay (ký hiệu N), hoặc bắt chéo qua mặt trước của cả bốn ngón tay (ký hiệu S).</w:t>
      </w:r>
    </w:p>
    <w:p>
      <w:pPr>
        <w:spacing w:after="120" w:before="0" w:line="324" w:lineRule="auto"/>
        <w:jc w:val="both"/>
      </w:pPr>
      <w:r>
        <w:rPr>
          <w:rFonts w:ascii="Times New Roman" w:hAnsi="Times New Roman"/>
          <w:b w:val="0"/>
          <w:i w:val="0"/>
          <w:sz w:val="26"/>
        </w:rPr>
        <w:t>• Nhóm hai ngón tay duỗi thẳng: Tiêu biểu là U, V, R. Cả ba đều duỗi thẳng ngón trỏ và ngón giữa. Ký hiệu U khép chặt hai ngón song song, V tách rộng thành hình chữ V, và R bắt chéo ngón giữa lên trên ngón trỏ.</w:t>
      </w:r>
    </w:p>
    <w:p>
      <w:pPr>
        <w:spacing w:after="120" w:before="0" w:line="324" w:lineRule="auto"/>
        <w:jc w:val="both"/>
      </w:pPr>
      <w:r>
        <w:rPr>
          <w:rFonts w:ascii="Times New Roman" w:hAnsi="Times New Roman"/>
          <w:b w:val="0"/>
          <w:i w:val="0"/>
          <w:sz w:val="26"/>
        </w:rPr>
        <w:t>• Nhóm ngón chỉ và ngón cái: Tiêu biểu là G, H, Q. Sự khác biệt nằm ở số lượng ngón duỗi (một ngón ở G, hai ngón ở H) và góc hướng của bàn tay (hướng ngang ở G/H, hướng chúi xuống ở Q).</w:t>
      </w:r>
    </w:p>
    <w:p>
      <w:pPr>
        <w:spacing w:after="120" w:before="0" w:line="324" w:lineRule="auto"/>
        <w:jc w:val="both"/>
      </w:pPr>
      <w:r>
        <w:rPr>
          <w:rFonts w:ascii="Times New Roman" w:hAnsi="Times New Roman"/>
          <w:b w:val="0"/>
          <w:i w:val="0"/>
          <w:sz w:val="26"/>
        </w:rPr>
        <w:t>Do sự tương đồng hình thái tinh vi này, mạng nơ-ron tích chập buộc phải dựa vào các vi đặc trưng (Micro-features) cực kỳ nhạy cảm: các đường viền nếp gấp đốt ngón tay, khe bóng đổ giữa các ngón, và đường ranh giới giao nhau của các ngón tay. Bất kỳ tác động tiền xử lý nào làm mờ, biến dạng hoặc xóa nhòa các bóng đổ cục bộ này đều có nguy cơ xóa sạch thông tin phân biệt mà mạng cần sử dụng.</w:t>
      </w:r>
    </w:p>
    <w:p>
      <w:pPr>
        <w:pStyle w:val="Heading2"/>
        <w:keepNext/>
        <w:spacing w:before="240" w:after="120"/>
        <w:jc w:val="left"/>
      </w:pPr>
      <w:r>
        <w:rPr>
          <w:rFonts w:ascii="Times New Roman" w:hAnsi="Times New Roman"/>
          <w:b/>
          <w:color w:val="1E3A8A"/>
          <w:sz w:val="28"/>
        </w:rPr>
        <w:t>1.2. Tổng quan về tiền xử lý ảnh trong thị giác máy tính</w:t>
      </w:r>
    </w:p>
    <w:p>
      <w:pPr>
        <w:spacing w:after="120" w:before="0" w:line="324" w:lineRule="auto"/>
        <w:jc w:val="both"/>
      </w:pPr>
      <w:r>
        <w:rPr>
          <w:rFonts w:ascii="Times New Roman" w:hAnsi="Times New Roman"/>
          <w:b w:val="0"/>
          <w:i w:val="0"/>
          <w:sz w:val="26"/>
        </w:rPr>
        <w:t>Trong lĩnh vực xử lý ảnh số truyền thống (Digital Image Processing - DIP), tiền xử lý ảnh là tập hợp các giải thuật biến đổi toán học áp dụng lên ảnh thô (Raw image) nhằm loại bỏ nhiễu, chuẩn hóa điều kiện chiếu sáng, cân bằng màu sắc và làm nổi bật các cấu trúc hình học cần quan tâm [2]. Các phép toán này thường bao gồm chuẩn hóa kích thước, biến đổi thang đo điểm ảnh, lọc làm mịn, lọc tăng sắc nét, và tăng cường độ tương phản.</w:t>
      </w:r>
    </w:p>
    <w:p>
      <w:pPr>
        <w:spacing w:after="120" w:before="0" w:line="324" w:lineRule="auto"/>
        <w:jc w:val="both"/>
      </w:pPr>
      <w:r>
        <w:rPr>
          <w:rFonts w:ascii="Times New Roman" w:hAnsi="Times New Roman"/>
          <w:b w:val="0"/>
          <w:i w:val="0"/>
          <w:sz w:val="26"/>
        </w:rPr>
        <w:t>Tuy nhiên, một nguyên lý học thuật cốt lõi cần phải được phân biệt rạch ròi là: Mục tiêu của xử lý ảnh truyền thống và mục tiêu của học sâu (Deep Learning) không phải lúc nào cũng hội tụ:</w:t>
      </w:r>
    </w:p>
    <w:p>
      <w:pPr>
        <w:spacing w:after="120" w:before="0" w:line="324" w:lineRule="auto"/>
        <w:jc w:val="both"/>
      </w:pPr>
      <w:r>
        <w:rPr>
          <w:rFonts w:ascii="Times New Roman" w:hAnsi="Times New Roman"/>
          <w:b w:val="0"/>
          <w:i w:val="0"/>
          <w:sz w:val="26"/>
        </w:rPr>
        <w:t>• Hệ thống thị giác con người (Human Visual System - HVS): Mắt người có cơ chế cảm nhận độ chói phi tuyến tính và phản ứng mạnh với độ tương phản cục bộ cao. Một bức ảnh có độ tương phản gắt, màu sắc rực rỡ và biên cạnh được khuếch đại mạnh thường được mắt người đánh giá là 'rõ nét hơn', 'dễ nhìn hơn'.</w:t>
      </w:r>
    </w:p>
    <w:p>
      <w:pPr>
        <w:spacing w:after="120" w:before="0" w:line="324" w:lineRule="auto"/>
        <w:jc w:val="both"/>
      </w:pPr>
      <w:r>
        <w:rPr>
          <w:rFonts w:ascii="Times New Roman" w:hAnsi="Times New Roman"/>
          <w:b w:val="0"/>
          <w:i w:val="0"/>
          <w:sz w:val="26"/>
        </w:rPr>
        <w:t>• Mạng nơ-ron tích chập (CNN): Mạng nơ-ron không 'nhìn' hình ảnh dưới dạng cảm nhận tâm lý thị giác. Mạng tiếp nhận hình ảnh dưới dạng một ma trận ten-sơ số thực. Các tầng tích chập trích xuất đặc trưng bằng cách nhân chập ma trận điểm ảnh với các ma trận trọng số (Kernels). Nếu các trọng số này đã được tối ưu hóa qua hàng ngàn bước lan truyền ngược trên tập ảnh gốc, việc áp dụng các phép biến đổi phi tuyến làm đảo lộn tương quan cường độ điểm ảnh sẽ biến bức ảnh thành một phân phối dữ liệu hoàn toàn xa lạ đối với mạng.</w:t>
      </w:r>
    </w:p>
    <w:p>
      <w:pPr>
        <w:spacing w:after="120" w:before="0" w:line="324" w:lineRule="auto"/>
        <w:jc w:val="both"/>
      </w:pPr>
      <w:r>
        <w:rPr>
          <w:rFonts w:ascii="Times New Roman" w:hAnsi="Times New Roman"/>
          <w:b w:val="0"/>
          <w:i w:val="0"/>
          <w:sz w:val="26"/>
        </w:rPr>
        <w:t>Do đó, việc cải thiện cảm quan thị giác đối với con người hoàn toàn không đồng nghĩa và không đảm bảo việc cải thiện hiệu suất phân loại của mô hình AI.</w:t>
      </w:r>
    </w:p>
    <w:p>
      <w:pPr>
        <w:pStyle w:val="Heading2"/>
        <w:keepNext/>
        <w:spacing w:before="240" w:after="120"/>
        <w:jc w:val="left"/>
      </w:pPr>
      <w:r>
        <w:rPr>
          <w:rFonts w:ascii="Times New Roman" w:hAnsi="Times New Roman"/>
          <w:b/>
          <w:color w:val="1E3A8A"/>
          <w:sz w:val="28"/>
        </w:rPr>
        <w:t>1.3. Phương pháp kéo giãn độ tương phản (Contrast Stretching)</w:t>
      </w:r>
    </w:p>
    <w:p>
      <w:pPr>
        <w:spacing w:after="120" w:before="0" w:line="324" w:lineRule="auto"/>
        <w:jc w:val="both"/>
      </w:pPr>
      <w:r>
        <w:rPr>
          <w:rFonts w:ascii="Times New Roman" w:hAnsi="Times New Roman"/>
          <w:b w:val="0"/>
          <w:i w:val="0"/>
          <w:sz w:val="26"/>
        </w:rPr>
        <w:t>Kéo giãn độ tương phản (Contrast Stretching - CS) là một kỹ thuật biến đổi độ sáng tuyến tính từng đoạn (Piecewise Linear Transformation) nhằm mở rộng dải động (Dynamic range) hẹp của một bức ảnh ra toàn bộ khoảng giá trị mức sáng khả dụng (từ 0 đến 255 đối với ảnh số 8-bit) [2].</w:t>
      </w:r>
    </w:p>
    <w:p>
      <w:pPr>
        <w:spacing w:after="120" w:before="0" w:line="324" w:lineRule="auto"/>
        <w:jc w:val="both"/>
      </w:pPr>
      <w:r>
        <w:rPr>
          <w:rFonts w:ascii="Times New Roman" w:hAnsi="Times New Roman"/>
          <w:b w:val="0"/>
          <w:i w:val="0"/>
          <w:sz w:val="26"/>
        </w:rPr>
        <w:t>Trong thực tế thu nhận ảnh, do điều kiện chiếu sáng kém hoặc phông nền thiếu sáng, các điểm ảnh thường chỉ tập trung trong một khoảng hẹp [r_min, r_max], khiến bức ảnh trông xám xịt và thiếu độ tương phản. Phép kéo giãn độ tương phản cơ bản sẽ ánh xạ dải [r_min, r_max] về [0, 255].</w:t>
      </w:r>
    </w:p>
    <w:p>
      <w:pPr>
        <w:spacing w:after="120" w:before="0" w:line="324" w:lineRule="auto"/>
        <w:jc w:val="both"/>
      </w:pPr>
      <w:r>
        <w:rPr>
          <w:rFonts w:ascii="Times New Roman" w:hAnsi="Times New Roman"/>
          <w:b w:val="0"/>
          <w:i w:val="0"/>
          <w:sz w:val="26"/>
        </w:rPr>
        <w:t>Tuy nhiên, nếu chỉ sử dụng giá trị cực tiểu r_min và cực đại r_max tuyệt đối, giải thuật rất dễ bị tổn thương bởi các điểm ảnh nhiễu ngoại lai (Outliers) — ví dụ một vài điểm ảnh chết màu trắng (255) hoặc đen (0) ngẫu nhiên sẽ làm triệt tiêu hoàn toàn hiệu quả kéo giãn. Để khắc phục triệt để nhược điểm này, phương pháp Kéo giãn tương phản có lọc phân vị (Percentile Clipping) được áp dụng:</w:t>
      </w:r>
    </w:p>
    <w:tbl>
      <w:tblPr>
        <w:tblW w:type="auto" w:w="0"/>
        <w:jc w:val="center"/>
        <w:tblLook w:firstColumn="1" w:firstRow="1" w:lastColumn="0" w:lastRow="0" w:noHBand="0" w:noVBand="1" w:val="04A0"/>
      </w:tblPr>
      <w:tblGrid>
        <w:gridCol w:w="4535"/>
        <w:gridCol w:w="4535"/>
      </w:tblGrid>
      <w:tr>
        <w:tc>
          <w:tcPr>
            <w:tcW w:type="dxa" w:w="7937"/>
            <w:tcBorders>
              <w:top w:val="none"/>
              <w:bottom w:val="none"/>
              <w:left w:val="none"/>
              <w:right w:val="none"/>
            </w:tcBorders>
            <w:tcMar>
              <w:top w:w="60" w:type="dxa"/>
              <w:bottom w:w="60" w:type="dxa"/>
              <w:left w:w="40" w:type="dxa"/>
              <w:right w:w="40" w:type="dxa"/>
            </w:tcMar>
          </w:tcPr>
          <w:p>
            <w:pPr>
              <w:spacing w:before="80" w:after="80"/>
              <w:jc w:val="center"/>
            </w:pPr>
            <w:r>
              <w:rPr>
                <w:rFonts w:ascii="Cambria Math" w:hAnsi="Cambria Math"/>
                <w:b/>
                <w:i/>
                <w:color w:val="0F172A"/>
                <w:sz w:val="25"/>
              </w:rPr>
              <w:t>s = \text{clip}\left( \frac{r - P_{1\%}}{P_{99\%} - P_{1\%}} \times 255, \; 0, \; 255 \right)</w:t>
            </w:r>
          </w:p>
        </w:tc>
        <w:tc>
          <w:tcPr>
            <w:tcW w:type="dxa" w:w="1134"/>
            <w:tcBorders>
              <w:top w:val="none"/>
              <w:bottom w:val="none"/>
              <w:left w:val="none"/>
              <w:right w:val="none"/>
            </w:tcBorders>
            <w:tcMar>
              <w:top w:w="60" w:type="dxa"/>
              <w:bottom w:w="60" w:type="dxa"/>
              <w:left w:w="40" w:type="dxa"/>
              <w:right w:w="40" w:type="dxa"/>
            </w:tcMar>
          </w:tcPr>
          <w:p>
            <w:pPr>
              <w:spacing w:before="80" w:after="80"/>
              <w:jc w:val="right"/>
            </w:pPr>
            <w:r>
              <w:rPr>
                <w:rFonts w:ascii="Times New Roman" w:hAnsi="Times New Roman"/>
                <w:color w:val="64748B"/>
                <w:sz w:val="24"/>
              </w:rPr>
              <w:t>(1.1)</w:t>
            </w:r>
          </w:p>
        </w:tc>
      </w:tr>
    </w:tbl>
    <w:p>
      <w:pPr>
        <w:spacing w:after="80"/>
      </w:pPr>
    </w:p>
    <w:p>
      <w:pPr>
        <w:spacing w:after="120" w:before="0" w:line="324" w:lineRule="auto"/>
        <w:jc w:val="both"/>
      </w:pPr>
      <w:r>
        <w:rPr>
          <w:rFonts w:ascii="Times New Roman" w:hAnsi="Times New Roman"/>
          <w:b w:val="0"/>
          <w:i w:val="0"/>
          <w:sz w:val="26"/>
        </w:rPr>
        <w:t>Trong đó:</w:t>
      </w:r>
    </w:p>
    <w:p>
      <w:pPr>
        <w:spacing w:after="120" w:before="0" w:line="324" w:lineRule="auto"/>
        <w:jc w:val="both"/>
      </w:pPr>
      <w:r>
        <w:rPr>
          <w:rFonts w:ascii="Times New Roman" w:hAnsi="Times New Roman"/>
          <w:b w:val="0"/>
          <w:i w:val="0"/>
          <w:sz w:val="26"/>
        </w:rPr>
        <w:t>• r: Mức cường độ sáng của điểm ảnh đầu vào.</w:t>
      </w:r>
    </w:p>
    <w:p>
      <w:pPr>
        <w:spacing w:after="120" w:before="0" w:line="324" w:lineRule="auto"/>
        <w:jc w:val="both"/>
      </w:pPr>
      <w:r>
        <w:rPr>
          <w:rFonts w:ascii="Times New Roman" w:hAnsi="Times New Roman"/>
          <w:b w:val="0"/>
          <w:i w:val="0"/>
          <w:sz w:val="26"/>
        </w:rPr>
        <w:t>• P_1%: Giá trị cường độ sáng tại phân vị 1% (bách phân vị thứ nhất) của phân phối điểm ảnh.</w:t>
      </w:r>
    </w:p>
    <w:p>
      <w:pPr>
        <w:spacing w:after="120" w:before="0" w:line="324" w:lineRule="auto"/>
        <w:jc w:val="both"/>
      </w:pPr>
      <w:r>
        <w:rPr>
          <w:rFonts w:ascii="Times New Roman" w:hAnsi="Times New Roman"/>
          <w:b w:val="0"/>
          <w:i w:val="0"/>
          <w:sz w:val="26"/>
        </w:rPr>
        <w:t>• P_99%: Giá trị cường độ sáng tại phân vị 99% của phân phối điểm ảnh.</w:t>
      </w:r>
    </w:p>
    <w:p>
      <w:pPr>
        <w:spacing w:after="120" w:before="0" w:line="324" w:lineRule="auto"/>
        <w:jc w:val="both"/>
      </w:pPr>
      <w:r>
        <w:rPr>
          <w:rFonts w:ascii="Times New Roman" w:hAnsi="Times New Roman"/>
          <w:b w:val="0"/>
          <w:i w:val="0"/>
          <w:sz w:val="26"/>
        </w:rPr>
        <w:t>• clip(x, 0, 255): Hàm cắt ngưỡng bảo vệ, được định nghĩa toán học là: clip(x, 0, 255) = max(0, min(x, 255)).</w:t>
      </w:r>
    </w:p>
    <w:p>
      <w:pPr>
        <w:spacing w:after="120" w:before="0" w:line="324" w:lineRule="auto"/>
        <w:jc w:val="both"/>
      </w:pPr>
      <w:r>
        <w:rPr>
          <w:rFonts w:ascii="Times New Roman" w:hAnsi="Times New Roman"/>
          <w:b w:val="0"/>
          <w:i w:val="0"/>
          <w:sz w:val="26"/>
        </w:rPr>
        <w:t>• s: Mức cường độ sáng của điểm ảnh đầu ra sau khi kéo giãn.</w:t>
      </w:r>
    </w:p>
    <w:p>
      <w:pPr>
        <w:spacing w:after="120" w:before="0" w:line="324" w:lineRule="auto"/>
        <w:jc w:val="both"/>
      </w:pPr>
      <w:r>
        <w:rPr>
          <w:rFonts w:ascii="Times New Roman" w:hAnsi="Times New Roman"/>
          <w:b w:val="0"/>
          <w:i w:val="0"/>
          <w:sz w:val="26"/>
        </w:rPr>
        <w:t>Nguyên lý hoạt động: Tất cả các điểm ảnh có cường độ nhỏ hơn P_1% sẽ bị gán cố định về 0 (bão hòa tối), tất cả các điểm ảnh lớn hơn P_99% sẽ bị gán cố định về 255 (bão hòa sáng), và khoảng điểm ảnh chiếm 98% năng lượng ở giữa sẽ được kéo giãn tuyến tính trọn vẹn ra dải [0, 255].</w:t>
      </w:r>
    </w:p>
    <w:p>
      <w:pPr>
        <w:spacing w:after="120" w:before="0" w:line="324" w:lineRule="auto"/>
        <w:jc w:val="both"/>
      </w:pPr>
      <w:r>
        <w:rPr>
          <w:rFonts w:ascii="Times New Roman" w:hAnsi="Times New Roman"/>
          <w:b w:val="0"/>
          <w:i w:val="0"/>
          <w:sz w:val="26"/>
        </w:rPr>
        <w:t>Ưu điểm: Giúp loại bỏ ảnh hưởng của nhiễu biên cực đoan và tăng cường đáng kể độ phân tách giữa vùng tối và vùng sáng. Hạn chế: Có thể làm cháy sáng hoặc mất chi tiết ở 1% vùng sáng nhất và 1% vùng tối nhất, làm biến đổi nhẹ tỷ lệ tương quan màu sắc cục bộ.</w:t>
      </w:r>
    </w:p>
    <w:p>
      <w:pPr>
        <w:pStyle w:val="Heading2"/>
        <w:keepNext/>
        <w:spacing w:before="240" w:after="120"/>
        <w:jc w:val="left"/>
      </w:pPr>
      <w:r>
        <w:rPr>
          <w:rFonts w:ascii="Times New Roman" w:hAnsi="Times New Roman"/>
          <w:b/>
          <w:color w:val="1E3A8A"/>
          <w:sz w:val="28"/>
        </w:rPr>
        <w:t>1.4. Phương pháp cân bằng biểu đồ mức xám (Histogram Equalization)</w:t>
      </w:r>
    </w:p>
    <w:p>
      <w:pPr>
        <w:spacing w:after="120" w:before="0" w:line="324" w:lineRule="auto"/>
        <w:jc w:val="both"/>
      </w:pPr>
      <w:r>
        <w:rPr>
          <w:rFonts w:ascii="Times New Roman" w:hAnsi="Times New Roman"/>
          <w:b w:val="0"/>
          <w:i w:val="0"/>
          <w:sz w:val="26"/>
        </w:rPr>
        <w:t>Cân bằng biểu đồ mức xám (Histogram Equalization - HE) là một phương pháp tăng cường tương phản toàn cục phi tuyến tính mạnh mẽ, dựa trên lý thuyết xác suất thống kê [2]. Mục tiêu toán học của HE là tìm ra một hàm biến đổi đơn điệu tăng s = T(r) sao cho biểu đồ tần suất (Histogram) của ảnh đầu ra có phân phối xác suất xấp xỉ phân phối đều (Uniform Distribution) trên toàn bộ dải mức xám [0, L - 1].</w:t>
      </w:r>
    </w:p>
    <w:p>
      <w:pPr>
        <w:spacing w:after="120" w:before="0" w:line="324" w:lineRule="auto"/>
        <w:jc w:val="both"/>
      </w:pPr>
      <w:r>
        <w:rPr>
          <w:rFonts w:ascii="Times New Roman" w:hAnsi="Times New Roman"/>
          <w:b w:val="0"/>
          <w:i w:val="0"/>
          <w:sz w:val="26"/>
        </w:rPr>
        <w:t>Xét một ảnh kỹ thuật số có tổng số N điểm ảnh, với các mức cường độ rời rạc r_k (k = 0, 1, ..., L - 1, với ảnh 8-bit thì L = 256). Xác suất xuất hiện của mức cường độ r_k được tính bằng:</w:t>
      </w:r>
    </w:p>
    <w:tbl>
      <w:tblPr>
        <w:tblW w:type="auto" w:w="0"/>
        <w:jc w:val="center"/>
        <w:tblLook w:firstColumn="1" w:firstRow="1" w:lastColumn="0" w:lastRow="0" w:noHBand="0" w:noVBand="1" w:val="04A0"/>
      </w:tblPr>
      <w:tblGrid>
        <w:gridCol w:w="4535"/>
        <w:gridCol w:w="4535"/>
      </w:tblGrid>
      <w:tr>
        <w:tc>
          <w:tcPr>
            <w:tcW w:type="dxa" w:w="7937"/>
            <w:tcBorders>
              <w:top w:val="none"/>
              <w:bottom w:val="none"/>
              <w:left w:val="none"/>
              <w:right w:val="none"/>
            </w:tcBorders>
            <w:tcMar>
              <w:top w:w="60" w:type="dxa"/>
              <w:bottom w:w="60" w:type="dxa"/>
              <w:left w:w="40" w:type="dxa"/>
              <w:right w:w="40" w:type="dxa"/>
            </w:tcMar>
          </w:tcPr>
          <w:p>
            <w:pPr>
              <w:spacing w:before="80" w:after="80"/>
              <w:jc w:val="center"/>
            </w:pPr>
            <w:r>
              <w:rPr>
                <w:rFonts w:ascii="Cambria Math" w:hAnsi="Cambria Math"/>
                <w:b/>
                <w:i/>
                <w:color w:val="0F172A"/>
                <w:sz w:val="25"/>
              </w:rPr>
              <w:t>p_r(r_k) = \frac{n_k}{N}, \quad k = 0, 1, \dots, L-1</w:t>
            </w:r>
          </w:p>
        </w:tc>
        <w:tc>
          <w:tcPr>
            <w:tcW w:type="dxa" w:w="1134"/>
            <w:tcBorders>
              <w:top w:val="none"/>
              <w:bottom w:val="none"/>
              <w:left w:val="none"/>
              <w:right w:val="none"/>
            </w:tcBorders>
            <w:tcMar>
              <w:top w:w="60" w:type="dxa"/>
              <w:bottom w:w="60" w:type="dxa"/>
              <w:left w:w="40" w:type="dxa"/>
              <w:right w:w="40" w:type="dxa"/>
            </w:tcMar>
          </w:tcPr>
          <w:p>
            <w:pPr>
              <w:spacing w:before="80" w:after="80"/>
              <w:jc w:val="right"/>
            </w:pPr>
            <w:r>
              <w:rPr>
                <w:rFonts w:ascii="Times New Roman" w:hAnsi="Times New Roman"/>
                <w:color w:val="64748B"/>
                <w:sz w:val="24"/>
              </w:rPr>
              <w:t>(1.2)</w:t>
            </w:r>
          </w:p>
        </w:tc>
      </w:tr>
    </w:tbl>
    <w:p>
      <w:pPr>
        <w:spacing w:after="80"/>
      </w:pPr>
    </w:p>
    <w:p>
      <w:pPr>
        <w:spacing w:after="120" w:before="0" w:line="324" w:lineRule="auto"/>
        <w:jc w:val="both"/>
      </w:pPr>
      <w:r>
        <w:rPr>
          <w:rFonts w:ascii="Times New Roman" w:hAnsi="Times New Roman"/>
          <w:b w:val="0"/>
          <w:i w:val="0"/>
          <w:sz w:val="26"/>
        </w:rPr>
        <w:t>Trong đó n_k là số lượng điểm ảnh mang mức cường độ r_k trong bức ảnh, và N là tổng số điểm ảnh. Hàm biến đổi cường độ s_k trong trường hợp rời rạc được xây dựng trực tiếp dựa trên hàm phân phối tích lũy (Cumulative Distribution Function - CDF):</w:t>
      </w:r>
    </w:p>
    <w:tbl>
      <w:tblPr>
        <w:tblW w:type="auto" w:w="0"/>
        <w:jc w:val="center"/>
        <w:tblLook w:firstColumn="1" w:firstRow="1" w:lastColumn="0" w:lastRow="0" w:noHBand="0" w:noVBand="1" w:val="04A0"/>
      </w:tblPr>
      <w:tblGrid>
        <w:gridCol w:w="4535"/>
        <w:gridCol w:w="4535"/>
      </w:tblGrid>
      <w:tr>
        <w:tc>
          <w:tcPr>
            <w:tcW w:type="dxa" w:w="7937"/>
            <w:tcBorders>
              <w:top w:val="none"/>
              <w:bottom w:val="none"/>
              <w:left w:val="none"/>
              <w:right w:val="none"/>
            </w:tcBorders>
            <w:tcMar>
              <w:top w:w="60" w:type="dxa"/>
              <w:bottom w:w="60" w:type="dxa"/>
              <w:left w:w="40" w:type="dxa"/>
              <w:right w:w="40" w:type="dxa"/>
            </w:tcMar>
          </w:tcPr>
          <w:p>
            <w:pPr>
              <w:spacing w:before="80" w:after="80"/>
              <w:jc w:val="center"/>
            </w:pPr>
            <w:r>
              <w:rPr>
                <w:rFonts w:ascii="Cambria Math" w:hAnsi="Cambria Math"/>
                <w:b/>
                <w:i/>
                <w:color w:val="0F172A"/>
                <w:sz w:val="25"/>
              </w:rPr>
              <w:t>s_k = T(r_k) = (L - 1) \sum_{j=0}^{k} p_r(r_j) = \frac{L - 1}{N} \sum_{j=0}^{k} n_j</w:t>
            </w:r>
          </w:p>
        </w:tc>
        <w:tc>
          <w:tcPr>
            <w:tcW w:type="dxa" w:w="1134"/>
            <w:tcBorders>
              <w:top w:val="none"/>
              <w:bottom w:val="none"/>
              <w:left w:val="none"/>
              <w:right w:val="none"/>
            </w:tcBorders>
            <w:tcMar>
              <w:top w:w="60" w:type="dxa"/>
              <w:bottom w:w="60" w:type="dxa"/>
              <w:left w:w="40" w:type="dxa"/>
              <w:right w:w="40" w:type="dxa"/>
            </w:tcMar>
          </w:tcPr>
          <w:p>
            <w:pPr>
              <w:spacing w:before="80" w:after="80"/>
              <w:jc w:val="right"/>
            </w:pPr>
            <w:r>
              <w:rPr>
                <w:rFonts w:ascii="Times New Roman" w:hAnsi="Times New Roman"/>
                <w:color w:val="64748B"/>
                <w:sz w:val="24"/>
              </w:rPr>
              <w:t>(1.3)</w:t>
            </w:r>
          </w:p>
        </w:tc>
      </w:tr>
    </w:tbl>
    <w:p>
      <w:pPr>
        <w:spacing w:after="80"/>
      </w:pPr>
    </w:p>
    <w:p>
      <w:pPr>
        <w:spacing w:after="120" w:before="0" w:line="324" w:lineRule="auto"/>
        <w:jc w:val="both"/>
      </w:pPr>
      <w:r>
        <w:rPr>
          <w:rFonts w:ascii="Times New Roman" w:hAnsi="Times New Roman"/>
          <w:b w:val="0"/>
          <w:i w:val="0"/>
          <w:sz w:val="26"/>
        </w:rPr>
        <w:t>Về mặt trực quan toán học, hàm ánh xạ T(r_k) sẽ kéo giãn mạnh các khoảng cường độ có xác suất xuất hiện cao (nơi hàm CDF dốc đứng) và nén hẹp các khoảng cường độ có xác suất xuất hiện thấp (nơi hàm CDF gần như nằm ngang).</w:t>
      </w:r>
    </w:p>
    <w:p>
      <w:pPr>
        <w:keepNext/>
        <w:spacing w:before="160" w:after="80"/>
        <w:jc w:val="center"/>
      </w:pPr>
      <w:r>
        <w:drawing>
          <wp:inline xmlns:a="http://schemas.openxmlformats.org/drawingml/2006/main" xmlns:pic="http://schemas.openxmlformats.org/drawingml/2006/picture">
            <wp:extent cx="5040000" cy="1734741"/>
            <wp:docPr id="1" name="Picture 1"/>
            <wp:cNvGraphicFramePr>
              <a:graphicFrameLocks noChangeAspect="1"/>
            </wp:cNvGraphicFramePr>
            <a:graphic>
              <a:graphicData uri="http://schemas.openxmlformats.org/drawingml/2006/picture">
                <pic:pic>
                  <pic:nvPicPr>
                    <pic:cNvPr id="0" name="hist_concept.png"/>
                    <pic:cNvPicPr/>
                  </pic:nvPicPr>
                  <pic:blipFill>
                    <a:blip r:embed="rId10"/>
                    <a:stretch>
                      <a:fillRect/>
                    </a:stretch>
                  </pic:blipFill>
                  <pic:spPr>
                    <a:xfrm>
                      <a:off x="0" y="0"/>
                      <a:ext cx="5040000" cy="1734741"/>
                    </a:xfrm>
                    <a:prstGeom prst="rect"/>
                  </pic:spPr>
                </pic:pic>
              </a:graphicData>
            </a:graphic>
          </wp:inline>
        </w:drawing>
      </w:r>
    </w:p>
    <w:p>
      <w:pPr>
        <w:spacing w:before="0" w:after="200"/>
        <w:jc w:val="center"/>
      </w:pPr>
      <w:r>
        <w:rPr>
          <w:rFonts w:ascii="Times New Roman" w:hAnsi="Times New Roman"/>
          <w:b/>
          <w:i/>
          <w:color w:val="1E293B"/>
          <w:sz w:val="23"/>
        </w:rPr>
        <w:t>Hình 1.1: Biểu diễn trực quan nguyên lý biến đổi biểu đồ mức xám trong Histogram Equalization (Kéo giãn dải động hẹp sang phân phối đều dựa trên hàm CDF).</w:t>
      </w:r>
    </w:p>
    <w:p>
      <w:pPr>
        <w:spacing w:after="120" w:before="0" w:line="324" w:lineRule="auto"/>
        <w:jc w:val="both"/>
      </w:pPr>
      <w:r>
        <w:rPr>
          <w:rFonts w:ascii="Times New Roman" w:hAnsi="Times New Roman"/>
          <w:b w:val="0"/>
          <w:i w:val="0"/>
          <w:sz w:val="26"/>
        </w:rPr>
        <w:t>Đặc tính và hạn chế nghiêm trọng trong bài toán nhận diện cử chỉ bàn tay:</w:t>
      </w:r>
    </w:p>
    <w:p>
      <w:pPr>
        <w:spacing w:after="120" w:before="0" w:line="324" w:lineRule="auto"/>
        <w:jc w:val="both"/>
      </w:pPr>
      <w:r>
        <w:rPr>
          <w:rFonts w:ascii="Times New Roman" w:hAnsi="Times New Roman"/>
          <w:b w:val="0"/>
          <w:i w:val="0"/>
          <w:sz w:val="26"/>
        </w:rPr>
        <w:t>1. Bản chất rời rạc: Do mức cường độ điểm ảnh là các số nguyên rời rạc, phép biến đổi không thể tạo ra một biểu đồ đầu ra hoàn toàn phẳng như lý thuyết liên tục, mà tạo ra các 'vết nứt' (Histogram gaps) và sự gộp cụm điểm ảnh.</w:t>
      </w:r>
    </w:p>
    <w:p>
      <w:pPr>
        <w:spacing w:after="120" w:before="0" w:line="324" w:lineRule="auto"/>
        <w:jc w:val="both"/>
      </w:pPr>
      <w:r>
        <w:rPr>
          <w:rFonts w:ascii="Times New Roman" w:hAnsi="Times New Roman"/>
          <w:b w:val="0"/>
          <w:i w:val="0"/>
          <w:sz w:val="26"/>
        </w:rPr>
        <w:t>2. Khuếch đại nhiễu nền: Trong ảnh ký hiệu bàn tay, vùng phông nền thường chiếm diện tích lớn và có mức độ đồng nhất cao (mật độ điểm ảnh tại mức sáng nền rất lớn). Khi áp dụng HE, hàm CDF tại mức sáng này sẽ vọt lên dốc đứng, biến các dao động nhiễu nền li ti thành các đốm sáng tối tương phản gay gắt.</w:t>
      </w:r>
    </w:p>
    <w:p>
      <w:pPr>
        <w:spacing w:after="120" w:before="0" w:line="324" w:lineRule="auto"/>
        <w:jc w:val="both"/>
      </w:pPr>
      <w:r>
        <w:rPr>
          <w:rFonts w:ascii="Times New Roman" w:hAnsi="Times New Roman"/>
          <w:b w:val="0"/>
          <w:i w:val="0"/>
          <w:sz w:val="26"/>
        </w:rPr>
        <w:t>3. Hiện tượng 'cháy sáng' (Washed-out effect): Vùng da bàn tay thường bị đẩy lên các mức sáng rất cao, làm phẳng hóa (flattening) các nếp gấp đốt ngón tay và làm mất hẳn các đường bóng đổ phân tách giữa các ngón tay gập.</w:t>
      </w:r>
    </w:p>
    <w:p>
      <w:pPr>
        <w:spacing w:after="120" w:before="0" w:line="324" w:lineRule="auto"/>
        <w:jc w:val="center"/>
      </w:pPr>
      <w:r>
        <w:rPr>
          <w:rFonts w:ascii="Times New Roman" w:hAnsi="Times New Roman"/>
          <w:b/>
          <w:i w:val="0"/>
          <w:sz w:val="26"/>
        </w:rPr>
        <w:t>Bảng 1.1: So sánh đặc tính kỹ thuật giữa Contrast Stretching và Histogram Equalization</w:t>
      </w:r>
    </w:p>
    <w:tbl>
      <w:tblPr>
        <w:tblW w:type="auto" w:w="0"/>
        <w:jc w:val="center"/>
        <w:tblLook w:firstColumn="1" w:firstRow="1" w:lastColumn="0" w:lastRow="0" w:noHBand="0" w:noVBand="1" w:val="04A0"/>
      </w:tblPr>
      <w:tblGrid>
        <w:gridCol w:w="3024"/>
        <w:gridCol w:w="3024"/>
        <w:gridCol w:w="3024"/>
      </w:tblGrid>
      <w:tr>
        <w:tc>
          <w:tcPr>
            <w:tcW w:type="dxa" w:w="2268"/>
            <w:shd w:fill="132E57"/>
            <w:tcMar>
              <w:top w:w="140" w:type="dxa"/>
              <w:bottom w:w="140" w:type="dxa"/>
              <w:left w:w="160" w:type="dxa"/>
              <w:right w:w="160" w:type="dxa"/>
            </w:tcMar>
            <w:tcBorders>
              <w:top w:val="single" w:sz="8" w:space="0" w:color="0F172A"/>
              <w:bottom w:val="single" w:sz="8" w:space="0" w:color="0F172A"/>
              <w:left w:val="none"/>
              <w:right w:val="none"/>
            </w:tcBorders>
          </w:tcPr>
          <w:p>
            <w:pPr>
              <w:spacing w:before="0" w:after="0"/>
              <w:jc w:val="center"/>
            </w:pPr>
            <w:r>
              <w:rPr>
                <w:rFonts w:ascii="Times New Roman" w:hAnsi="Times New Roman"/>
                <w:b/>
                <w:color w:val="FFFFFF"/>
                <w:sz w:val="23"/>
              </w:rPr>
              <w:t>Đặc tính kỹ thuật</w:t>
            </w:r>
          </w:p>
        </w:tc>
        <w:tc>
          <w:tcPr>
            <w:tcW w:type="dxa" w:w="3402"/>
            <w:shd w:fill="132E57"/>
            <w:tcMar>
              <w:top w:w="140" w:type="dxa"/>
              <w:bottom w:w="140" w:type="dxa"/>
              <w:left w:w="160" w:type="dxa"/>
              <w:right w:w="160" w:type="dxa"/>
            </w:tcMar>
            <w:tcBorders>
              <w:top w:val="single" w:sz="8" w:space="0" w:color="0F172A"/>
              <w:bottom w:val="single" w:sz="8" w:space="0" w:color="0F172A"/>
              <w:left w:val="none"/>
              <w:right w:val="none"/>
            </w:tcBorders>
          </w:tcPr>
          <w:p>
            <w:pPr>
              <w:spacing w:before="0" w:after="0"/>
              <w:jc w:val="center"/>
            </w:pPr>
            <w:r>
              <w:rPr>
                <w:rFonts w:ascii="Times New Roman" w:hAnsi="Times New Roman"/>
                <w:b/>
                <w:color w:val="FFFFFF"/>
                <w:sz w:val="23"/>
              </w:rPr>
              <w:t>Contrast Stretching (CS)</w:t>
            </w:r>
          </w:p>
        </w:tc>
        <w:tc>
          <w:tcPr>
            <w:tcW w:type="dxa" w:w="3402"/>
            <w:shd w:fill="132E57"/>
            <w:tcMar>
              <w:top w:w="140" w:type="dxa"/>
              <w:bottom w:w="140" w:type="dxa"/>
              <w:left w:w="160" w:type="dxa"/>
              <w:right w:w="160" w:type="dxa"/>
            </w:tcMar>
            <w:tcBorders>
              <w:top w:val="single" w:sz="8" w:space="0" w:color="0F172A"/>
              <w:bottom w:val="single" w:sz="8" w:space="0" w:color="0F172A"/>
              <w:left w:val="none"/>
              <w:right w:val="none"/>
            </w:tcBorders>
          </w:tcPr>
          <w:p>
            <w:pPr>
              <w:spacing w:before="0" w:after="0"/>
              <w:jc w:val="center"/>
            </w:pPr>
            <w:r>
              <w:rPr>
                <w:rFonts w:ascii="Times New Roman" w:hAnsi="Times New Roman"/>
                <w:b/>
                <w:color w:val="FFFFFF"/>
                <w:sz w:val="23"/>
              </w:rPr>
              <w:t>Histogram Equalization (HE)</w:t>
            </w:r>
          </w:p>
        </w:tc>
      </w:tr>
      <w:tr>
        <w:tc>
          <w:tcPr>
            <w:tcW w:type="dxa" w:w="2268"/>
            <w:shd w:fill="FFFFFF"/>
            <w:tcMar>
              <w:top w:w="120" w:type="dxa"/>
              <w:bottom w:w="120" w:type="dxa"/>
              <w:left w:w="160" w:type="dxa"/>
              <w:right w:w="160" w:type="dxa"/>
            </w:tcMar>
            <w:tcBorders>
              <w:top w:val="single" w:sz="4" w:space="0" w:color="E2E8F0"/>
              <w:bottom w:val="single" w:sz="4" w:space="0" w:color="E2E8F0"/>
              <w:left w:val="none"/>
              <w:right w:val="none"/>
            </w:tcBorders>
          </w:tcPr>
          <w:p>
            <w:pPr>
              <w:spacing w:before="0" w:after="0" w:line="276" w:lineRule="auto"/>
              <w:jc w:val="left"/>
            </w:pPr>
            <w:r>
              <w:rPr>
                <w:rFonts w:ascii="Times New Roman" w:hAnsi="Times New Roman"/>
                <w:b w:val="0"/>
                <w:color w:val="0F172A"/>
                <w:sz w:val="22"/>
              </w:rPr>
              <w:t>Bản chất toán học</w:t>
            </w:r>
          </w:p>
        </w:tc>
        <w:tc>
          <w:tcPr>
            <w:tcW w:type="dxa" w:w="3402"/>
            <w:shd w:fill="FFFFFF"/>
            <w:tcMar>
              <w:top w:w="120" w:type="dxa"/>
              <w:bottom w:w="120" w:type="dxa"/>
              <w:left w:w="160" w:type="dxa"/>
              <w:right w:w="160" w:type="dxa"/>
            </w:tcMar>
            <w:tcBorders>
              <w:top w:val="single" w:sz="4" w:space="0" w:color="E2E8F0"/>
              <w:bottom w:val="single" w:sz="4" w:space="0" w:color="E2E8F0"/>
              <w:left w:val="none"/>
              <w:right w:val="none"/>
            </w:tcBorders>
          </w:tcPr>
          <w:p>
            <w:pPr>
              <w:spacing w:before="0" w:after="0" w:line="276" w:lineRule="auto"/>
              <w:jc w:val="left"/>
            </w:pPr>
            <w:r>
              <w:rPr>
                <w:rFonts w:ascii="Times New Roman" w:hAnsi="Times New Roman"/>
                <w:b w:val="0"/>
                <w:color w:val="0F172A"/>
                <w:sz w:val="22"/>
              </w:rPr>
              <w:t>Biến đổi tuyến tính từng đoạn (Piecewise Linear)</w:t>
            </w:r>
          </w:p>
        </w:tc>
        <w:tc>
          <w:tcPr>
            <w:tcW w:type="dxa" w:w="3402"/>
            <w:shd w:fill="FFFFFF"/>
            <w:tcMar>
              <w:top w:w="120" w:type="dxa"/>
              <w:bottom w:w="120" w:type="dxa"/>
              <w:left w:w="160" w:type="dxa"/>
              <w:right w:w="160" w:type="dxa"/>
            </w:tcMar>
            <w:tcBorders>
              <w:top w:val="single" w:sz="4" w:space="0" w:color="E2E8F0"/>
              <w:bottom w:val="single" w:sz="4" w:space="0" w:color="E2E8F0"/>
              <w:left w:val="none"/>
              <w:right w:val="none"/>
            </w:tcBorders>
          </w:tcPr>
          <w:p>
            <w:pPr>
              <w:spacing w:before="0" w:after="0" w:line="276" w:lineRule="auto"/>
              <w:jc w:val="left"/>
            </w:pPr>
            <w:r>
              <w:rPr>
                <w:rFonts w:ascii="Times New Roman" w:hAnsi="Times New Roman"/>
                <w:b w:val="0"/>
                <w:color w:val="0F172A"/>
                <w:sz w:val="22"/>
              </w:rPr>
              <w:t>Biến đổi phi tuyến dựa trên hàm tích lũy CDF</w:t>
            </w:r>
          </w:p>
        </w:tc>
      </w:tr>
      <w:tr>
        <w:tc>
          <w:tcPr>
            <w:tcW w:type="dxa" w:w="2268"/>
            <w:shd w:fill="F8FAFC"/>
            <w:tcMar>
              <w:top w:w="120" w:type="dxa"/>
              <w:bottom w:w="120" w:type="dxa"/>
              <w:left w:w="160" w:type="dxa"/>
              <w:right w:w="160" w:type="dxa"/>
            </w:tcMar>
            <w:tcBorders>
              <w:top w:val="single" w:sz="4" w:space="0" w:color="E2E8F0"/>
              <w:bottom w:val="single" w:sz="4" w:space="0" w:color="E2E8F0"/>
              <w:left w:val="none"/>
              <w:right w:val="none"/>
            </w:tcBorders>
          </w:tcPr>
          <w:p>
            <w:pPr>
              <w:spacing w:before="0" w:after="0" w:line="276" w:lineRule="auto"/>
              <w:jc w:val="left"/>
            </w:pPr>
            <w:r>
              <w:rPr>
                <w:rFonts w:ascii="Times New Roman" w:hAnsi="Times New Roman"/>
                <w:b w:val="0"/>
                <w:color w:val="0F172A"/>
                <w:sz w:val="22"/>
              </w:rPr>
              <w:t>Phạm vi xử lý</w:t>
            </w:r>
          </w:p>
        </w:tc>
        <w:tc>
          <w:tcPr>
            <w:tcW w:type="dxa" w:w="3402"/>
            <w:shd w:fill="F8FAFC"/>
            <w:tcMar>
              <w:top w:w="120" w:type="dxa"/>
              <w:bottom w:w="120" w:type="dxa"/>
              <w:left w:w="160" w:type="dxa"/>
              <w:right w:w="160" w:type="dxa"/>
            </w:tcMar>
            <w:tcBorders>
              <w:top w:val="single" w:sz="4" w:space="0" w:color="E2E8F0"/>
              <w:bottom w:val="single" w:sz="4" w:space="0" w:color="E2E8F0"/>
              <w:left w:val="none"/>
              <w:right w:val="none"/>
            </w:tcBorders>
          </w:tcPr>
          <w:p>
            <w:pPr>
              <w:spacing w:before="0" w:after="0" w:line="276" w:lineRule="auto"/>
              <w:jc w:val="left"/>
            </w:pPr>
            <w:r>
              <w:rPr>
                <w:rFonts w:ascii="Times New Roman" w:hAnsi="Times New Roman"/>
                <w:b w:val="0"/>
                <w:color w:val="0F172A"/>
                <w:sz w:val="22"/>
              </w:rPr>
              <w:t>Cục bộ dải động P1% - P99%</w:t>
            </w:r>
          </w:p>
        </w:tc>
        <w:tc>
          <w:tcPr>
            <w:tcW w:type="dxa" w:w="3402"/>
            <w:shd w:fill="F8FAFC"/>
            <w:tcMar>
              <w:top w:w="120" w:type="dxa"/>
              <w:bottom w:w="120" w:type="dxa"/>
              <w:left w:w="160" w:type="dxa"/>
              <w:right w:w="160" w:type="dxa"/>
            </w:tcMar>
            <w:tcBorders>
              <w:top w:val="single" w:sz="4" w:space="0" w:color="E2E8F0"/>
              <w:bottom w:val="single" w:sz="4" w:space="0" w:color="E2E8F0"/>
              <w:left w:val="none"/>
              <w:right w:val="none"/>
            </w:tcBorders>
          </w:tcPr>
          <w:p>
            <w:pPr>
              <w:spacing w:before="0" w:after="0" w:line="276" w:lineRule="auto"/>
              <w:jc w:val="left"/>
            </w:pPr>
            <w:r>
              <w:rPr>
                <w:rFonts w:ascii="Times New Roman" w:hAnsi="Times New Roman"/>
                <w:b w:val="0"/>
                <w:color w:val="0F172A"/>
                <w:sz w:val="22"/>
              </w:rPr>
              <w:t>Toàn cục dựa trên xác suất toàn bộ ảnh</w:t>
            </w:r>
          </w:p>
        </w:tc>
      </w:tr>
      <w:tr>
        <w:tc>
          <w:tcPr>
            <w:tcW w:type="dxa" w:w="2268"/>
            <w:shd w:fill="FFFFFF"/>
            <w:tcMar>
              <w:top w:w="120" w:type="dxa"/>
              <w:bottom w:w="120" w:type="dxa"/>
              <w:left w:w="160" w:type="dxa"/>
              <w:right w:w="160" w:type="dxa"/>
            </w:tcMar>
            <w:tcBorders>
              <w:top w:val="single" w:sz="4" w:space="0" w:color="E2E8F0"/>
              <w:bottom w:val="single" w:sz="4" w:space="0" w:color="E2E8F0"/>
              <w:left w:val="none"/>
              <w:right w:val="none"/>
            </w:tcBorders>
          </w:tcPr>
          <w:p>
            <w:pPr>
              <w:spacing w:before="0" w:after="0" w:line="276" w:lineRule="auto"/>
              <w:jc w:val="left"/>
            </w:pPr>
            <w:r>
              <w:rPr>
                <w:rFonts w:ascii="Times New Roman" w:hAnsi="Times New Roman"/>
                <w:b w:val="0"/>
                <w:color w:val="0F172A"/>
                <w:sz w:val="22"/>
              </w:rPr>
              <w:t>Mức độ can thiệp</w:t>
            </w:r>
          </w:p>
        </w:tc>
        <w:tc>
          <w:tcPr>
            <w:tcW w:type="dxa" w:w="3402"/>
            <w:shd w:fill="FFFFFF"/>
            <w:tcMar>
              <w:top w:w="120" w:type="dxa"/>
              <w:bottom w:w="120" w:type="dxa"/>
              <w:left w:w="160" w:type="dxa"/>
              <w:right w:w="160" w:type="dxa"/>
            </w:tcMar>
            <w:tcBorders>
              <w:top w:val="single" w:sz="4" w:space="0" w:color="E2E8F0"/>
              <w:bottom w:val="single" w:sz="4" w:space="0" w:color="E2E8F0"/>
              <w:left w:val="none"/>
              <w:right w:val="none"/>
            </w:tcBorders>
          </w:tcPr>
          <w:p>
            <w:pPr>
              <w:spacing w:before="0" w:after="0" w:line="276" w:lineRule="auto"/>
              <w:jc w:val="left"/>
            </w:pPr>
            <w:r>
              <w:rPr>
                <w:rFonts w:ascii="Times New Roman" w:hAnsi="Times New Roman"/>
                <w:b w:val="0"/>
                <w:color w:val="0F172A"/>
                <w:sz w:val="22"/>
              </w:rPr>
              <w:t>Vừa phải, bảo toàn tương đối tỷ lệ sáng tối</w:t>
            </w:r>
          </w:p>
        </w:tc>
        <w:tc>
          <w:tcPr>
            <w:tcW w:type="dxa" w:w="3402"/>
            <w:shd w:fill="FFFFFF"/>
            <w:tcMar>
              <w:top w:w="120" w:type="dxa"/>
              <w:bottom w:w="120" w:type="dxa"/>
              <w:left w:w="160" w:type="dxa"/>
              <w:right w:w="160" w:type="dxa"/>
            </w:tcMar>
            <w:tcBorders>
              <w:top w:val="single" w:sz="4" w:space="0" w:color="E2E8F0"/>
              <w:bottom w:val="single" w:sz="4" w:space="0" w:color="E2E8F0"/>
              <w:left w:val="none"/>
              <w:right w:val="none"/>
            </w:tcBorders>
          </w:tcPr>
          <w:p>
            <w:pPr>
              <w:spacing w:before="0" w:after="0" w:line="276" w:lineRule="auto"/>
              <w:jc w:val="left"/>
            </w:pPr>
            <w:r>
              <w:rPr>
                <w:rFonts w:ascii="Times New Roman" w:hAnsi="Times New Roman"/>
                <w:b w:val="0"/>
                <w:color w:val="0F172A"/>
                <w:sz w:val="22"/>
              </w:rPr>
              <w:t>Cực kỳ mạnh mẽ, san phẳng phân phối histogram</w:t>
            </w:r>
          </w:p>
        </w:tc>
      </w:tr>
      <w:tr>
        <w:tc>
          <w:tcPr>
            <w:tcW w:type="dxa" w:w="2268"/>
            <w:shd w:fill="F8FAFC"/>
            <w:tcMar>
              <w:top w:w="120" w:type="dxa"/>
              <w:bottom w:w="120" w:type="dxa"/>
              <w:left w:w="160" w:type="dxa"/>
              <w:right w:w="160" w:type="dxa"/>
            </w:tcMar>
            <w:tcBorders>
              <w:top w:val="single" w:sz="4" w:space="0" w:color="E2E8F0"/>
              <w:bottom w:val="single" w:sz="4" w:space="0" w:color="E2E8F0"/>
              <w:left w:val="none"/>
              <w:right w:val="none"/>
            </w:tcBorders>
          </w:tcPr>
          <w:p>
            <w:pPr>
              <w:spacing w:before="0" w:after="0" w:line="276" w:lineRule="auto"/>
              <w:jc w:val="left"/>
            </w:pPr>
            <w:r>
              <w:rPr>
                <w:rFonts w:ascii="Times New Roman" w:hAnsi="Times New Roman"/>
                <w:b w:val="0"/>
                <w:color w:val="0F172A"/>
                <w:sz w:val="22"/>
              </w:rPr>
              <w:t>Nguy cơ với ảnh bàn tay</w:t>
            </w:r>
          </w:p>
        </w:tc>
        <w:tc>
          <w:tcPr>
            <w:tcW w:type="dxa" w:w="3402"/>
            <w:shd w:fill="F8FAFC"/>
            <w:tcMar>
              <w:top w:w="120" w:type="dxa"/>
              <w:bottom w:w="120" w:type="dxa"/>
              <w:left w:w="160" w:type="dxa"/>
              <w:right w:w="160" w:type="dxa"/>
            </w:tcMar>
            <w:tcBorders>
              <w:top w:val="single" w:sz="4" w:space="0" w:color="E2E8F0"/>
              <w:bottom w:val="single" w:sz="4" w:space="0" w:color="E2E8F0"/>
              <w:left w:val="none"/>
              <w:right w:val="none"/>
            </w:tcBorders>
          </w:tcPr>
          <w:p>
            <w:pPr>
              <w:spacing w:before="0" w:after="0" w:line="276" w:lineRule="auto"/>
              <w:jc w:val="left"/>
            </w:pPr>
            <w:r>
              <w:rPr>
                <w:rFonts w:ascii="Times New Roman" w:hAnsi="Times New Roman"/>
                <w:b w:val="0"/>
                <w:color w:val="0F172A"/>
                <w:sz w:val="22"/>
              </w:rPr>
              <w:t>Bão hòa 1% vùng cực đoan ở biên</w:t>
            </w:r>
          </w:p>
        </w:tc>
        <w:tc>
          <w:tcPr>
            <w:tcW w:type="dxa" w:w="3402"/>
            <w:shd w:fill="F8FAFC"/>
            <w:tcMar>
              <w:top w:w="120" w:type="dxa"/>
              <w:bottom w:w="120" w:type="dxa"/>
              <w:left w:w="160" w:type="dxa"/>
              <w:right w:w="160" w:type="dxa"/>
            </w:tcMar>
            <w:tcBorders>
              <w:top w:val="single" w:sz="4" w:space="0" w:color="E2E8F0"/>
              <w:bottom w:val="single" w:sz="4" w:space="0" w:color="E2E8F0"/>
              <w:left w:val="none"/>
              <w:right w:val="none"/>
            </w:tcBorders>
          </w:tcPr>
          <w:p>
            <w:pPr>
              <w:spacing w:before="0" w:after="0" w:line="276" w:lineRule="auto"/>
              <w:jc w:val="left"/>
            </w:pPr>
            <w:r>
              <w:rPr>
                <w:rFonts w:ascii="Times New Roman" w:hAnsi="Times New Roman"/>
                <w:b w:val="0"/>
                <w:color w:val="0F172A"/>
                <w:sz w:val="22"/>
              </w:rPr>
              <w:t>Khuếch đại nhiễu nền, 'cháy sáng' bề mặt da bàn tay</w:t>
            </w:r>
          </w:p>
        </w:tc>
      </w:tr>
      <w:tr>
        <w:tc>
          <w:tcPr>
            <w:tcW w:type="dxa" w:w="2268"/>
            <w:shd w:fill="FFFFFF"/>
            <w:tcMar>
              <w:top w:w="120" w:type="dxa"/>
              <w:bottom w:w="120" w:type="dxa"/>
              <w:left w:w="160" w:type="dxa"/>
              <w:right w:w="160" w:type="dxa"/>
            </w:tcMar>
            <w:tcBorders>
              <w:top w:val="single" w:sz="4" w:space="0" w:color="E2E8F0"/>
              <w:bottom w:val="single" w:sz="4" w:space="0" w:color="E2E8F0"/>
              <w:left w:val="none"/>
              <w:right w:val="none"/>
            </w:tcBorders>
          </w:tcPr>
          <w:p>
            <w:pPr>
              <w:spacing w:before="0" w:after="0" w:line="276" w:lineRule="auto"/>
              <w:jc w:val="left"/>
            </w:pPr>
            <w:r>
              <w:rPr>
                <w:rFonts w:ascii="Times New Roman" w:hAnsi="Times New Roman"/>
                <w:b w:val="0"/>
                <w:color w:val="0F172A"/>
                <w:sz w:val="22"/>
              </w:rPr>
              <w:t>Độ phức tạp tính toán</w:t>
            </w:r>
          </w:p>
        </w:tc>
        <w:tc>
          <w:tcPr>
            <w:tcW w:type="dxa" w:w="3402"/>
            <w:shd w:fill="FFFFFF"/>
            <w:tcMar>
              <w:top w:w="120" w:type="dxa"/>
              <w:bottom w:w="120" w:type="dxa"/>
              <w:left w:w="160" w:type="dxa"/>
              <w:right w:w="160" w:type="dxa"/>
            </w:tcMar>
            <w:tcBorders>
              <w:top w:val="single" w:sz="4" w:space="0" w:color="E2E8F0"/>
              <w:bottom w:val="single" w:sz="4" w:space="0" w:color="E2E8F0"/>
              <w:left w:val="none"/>
              <w:right w:val="none"/>
            </w:tcBorders>
          </w:tcPr>
          <w:p>
            <w:pPr>
              <w:spacing w:before="0" w:after="0" w:line="276" w:lineRule="auto"/>
              <w:jc w:val="left"/>
            </w:pPr>
            <w:r>
              <w:rPr>
                <w:rFonts w:ascii="Times New Roman" w:hAnsi="Times New Roman"/>
                <w:b w:val="0"/>
                <w:color w:val="0F172A"/>
                <w:sz w:val="22"/>
              </w:rPr>
              <w:t>Thấp (tính phân vị + ánh xạ bảng tra LUT)</w:t>
            </w:r>
          </w:p>
        </w:tc>
        <w:tc>
          <w:tcPr>
            <w:tcW w:type="dxa" w:w="3402"/>
            <w:shd w:fill="FFFFFF"/>
            <w:tcMar>
              <w:top w:w="120" w:type="dxa"/>
              <w:bottom w:w="120" w:type="dxa"/>
              <w:left w:w="160" w:type="dxa"/>
              <w:right w:w="160" w:type="dxa"/>
            </w:tcMar>
            <w:tcBorders>
              <w:top w:val="single" w:sz="4" w:space="0" w:color="E2E8F0"/>
              <w:bottom w:val="single" w:sz="4" w:space="0" w:color="E2E8F0"/>
              <w:left w:val="none"/>
              <w:right w:val="none"/>
            </w:tcBorders>
          </w:tcPr>
          <w:p>
            <w:pPr>
              <w:spacing w:before="0" w:after="0" w:line="276" w:lineRule="auto"/>
              <w:jc w:val="left"/>
            </w:pPr>
            <w:r>
              <w:rPr>
                <w:rFonts w:ascii="Times New Roman" w:hAnsi="Times New Roman"/>
                <w:b w:val="0"/>
                <w:color w:val="0F172A"/>
                <w:sz w:val="22"/>
              </w:rPr>
              <w:t>Rất thấp (tính histogram + ánh xạ CDF)</w:t>
            </w:r>
          </w:p>
        </w:tc>
      </w:tr>
    </w:tbl>
    <w:p>
      <w:pPr>
        <w:spacing w:after="120"/>
      </w:pPr>
    </w:p>
    <w:p>
      <w:pPr>
        <w:keepNext/>
        <w:spacing w:before="160" w:after="80"/>
        <w:jc w:val="center"/>
      </w:pPr>
      <w:r>
        <w:drawing>
          <wp:inline xmlns:a="http://schemas.openxmlformats.org/drawingml/2006/main" xmlns:pic="http://schemas.openxmlformats.org/drawingml/2006/picture">
            <wp:extent cx="5400000" cy="1582269"/>
            <wp:docPr id="2" name="Picture 2"/>
            <wp:cNvGraphicFramePr>
              <a:graphicFrameLocks noChangeAspect="1"/>
            </wp:cNvGraphicFramePr>
            <a:graphic>
              <a:graphicData uri="http://schemas.openxmlformats.org/drawingml/2006/picture">
                <pic:pic>
                  <pic:nvPicPr>
                    <pic:cNvPr id="0" name="hero_banner.png"/>
                    <pic:cNvPicPr/>
                  </pic:nvPicPr>
                  <pic:blipFill>
                    <a:blip r:embed="rId11"/>
                    <a:stretch>
                      <a:fillRect/>
                    </a:stretch>
                  </pic:blipFill>
                  <pic:spPr>
                    <a:xfrm>
                      <a:off x="0" y="0"/>
                      <a:ext cx="5400000" cy="1582269"/>
                    </a:xfrm>
                    <a:prstGeom prst="rect"/>
                  </pic:spPr>
                </pic:pic>
              </a:graphicData>
            </a:graphic>
          </wp:inline>
        </w:drawing>
      </w:r>
    </w:p>
    <w:p>
      <w:pPr>
        <w:spacing w:before="0" w:after="200"/>
        <w:jc w:val="center"/>
      </w:pPr>
      <w:r>
        <w:rPr>
          <w:rFonts w:ascii="Times New Roman" w:hAnsi="Times New Roman"/>
          <w:b/>
          <w:i/>
          <w:color w:val="1E293B"/>
          <w:sz w:val="23"/>
        </w:rPr>
        <w:t>Hình 1.2: Minh họa tác động trực quan của các kỹ thuật tiền xử lý lên ảnh bàn tay ASL (Ảnh gốc, Contrast Stretching, và Histogram Equalization).</w:t>
      </w:r>
    </w:p>
    <w:p>
      <w:pPr>
        <w:pStyle w:val="Heading2"/>
        <w:keepNext/>
        <w:spacing w:before="240" w:after="120"/>
        <w:jc w:val="left"/>
      </w:pPr>
      <w:r>
        <w:rPr>
          <w:rFonts w:ascii="Times New Roman" w:hAnsi="Times New Roman"/>
          <w:b/>
          <w:color w:val="1E3A8A"/>
          <w:sz w:val="28"/>
        </w:rPr>
        <w:t>1.5. Mạng nơ-ron tích chập (CNN) trong bài toán phân loại ảnh</w:t>
      </w:r>
    </w:p>
    <w:p>
      <w:pPr>
        <w:spacing w:after="120" w:before="0" w:line="324" w:lineRule="auto"/>
        <w:jc w:val="both"/>
      </w:pPr>
      <w:r>
        <w:rPr>
          <w:rFonts w:ascii="Times New Roman" w:hAnsi="Times New Roman"/>
          <w:b w:val="0"/>
          <w:i w:val="0"/>
          <w:sz w:val="26"/>
        </w:rPr>
        <w:t>Mạng nơ-ron tích chập (Convolutional Neural Network - CNN) là kiến trúc học sâu chuyên dụng, đã tạo nên cuộc cách mạng trong lĩnh vực thị giác máy tính nhờ khả năng tự động học các biểu diễn đặc trưng phân cấp từ dữ liệu hình ảnh thô [1], [6], [7].</w:t>
      </w:r>
    </w:p>
    <w:p>
      <w:pPr>
        <w:spacing w:after="120" w:before="0" w:line="324" w:lineRule="auto"/>
        <w:jc w:val="both"/>
      </w:pPr>
      <w:r>
        <w:rPr>
          <w:rFonts w:ascii="Times New Roman" w:hAnsi="Times New Roman"/>
          <w:b w:val="0"/>
          <w:i w:val="0"/>
          <w:sz w:val="26"/>
        </w:rPr>
        <w:t>Một kiến trúc CNN tiêu chuẩn cho bài toán phân loại ảnh gồm các khối thành phần cơ bản sau:</w:t>
      </w:r>
    </w:p>
    <w:p>
      <w:pPr>
        <w:spacing w:after="120" w:before="0" w:line="324" w:lineRule="auto"/>
        <w:jc w:val="both"/>
      </w:pPr>
      <w:r>
        <w:rPr>
          <w:rFonts w:ascii="Times New Roman" w:hAnsi="Times New Roman"/>
          <w:b w:val="0"/>
          <w:i w:val="0"/>
          <w:sz w:val="26"/>
        </w:rPr>
        <w:t>• Tầng tích chập (Convolutional Layer - Conv2D): Đóng vai trò là bộ trích xuất đặc trưng cốt lõi. Bằng cách trượt các ma trận trọng số (Kernels/Filters) có kích thước nhỏ (ví dụ 3x3) trên toàn bộ không gian ảnh, tầng Conv2D thực hiện phép tích vô hướng cục bộ để phát hiện các đặc trưng hình học cơ bản (như đường cạnh, góc nhọn, họa tiết bề mặt). Phép toán tích chập tại vị trí (i, j) được biểu diễn:</w:t>
      </w:r>
    </w:p>
    <w:tbl>
      <w:tblPr>
        <w:tblW w:type="auto" w:w="0"/>
        <w:jc w:val="center"/>
        <w:tblLook w:firstColumn="1" w:firstRow="1" w:lastColumn="0" w:lastRow="0" w:noHBand="0" w:noVBand="1" w:val="04A0"/>
      </w:tblPr>
      <w:tblGrid>
        <w:gridCol w:w="4535"/>
        <w:gridCol w:w="4535"/>
      </w:tblGrid>
      <w:tr>
        <w:tc>
          <w:tcPr>
            <w:tcW w:type="dxa" w:w="7937"/>
            <w:tcBorders>
              <w:top w:val="none"/>
              <w:bottom w:val="none"/>
              <w:left w:val="none"/>
              <w:right w:val="none"/>
            </w:tcBorders>
            <w:tcMar>
              <w:top w:w="60" w:type="dxa"/>
              <w:bottom w:w="60" w:type="dxa"/>
              <w:left w:w="40" w:type="dxa"/>
              <w:right w:w="40" w:type="dxa"/>
            </w:tcMar>
          </w:tcPr>
          <w:p>
            <w:pPr>
              <w:spacing w:before="80" w:after="80"/>
              <w:jc w:val="center"/>
            </w:pPr>
            <w:r>
              <w:rPr>
                <w:rFonts w:ascii="Cambria Math" w:hAnsi="Cambria Math"/>
                <w:b/>
                <w:i/>
                <w:color w:val="0F172A"/>
                <w:sz w:val="25"/>
              </w:rPr>
              <w:t>y(i, j) = \text{ReLU}\left( \sum_{m=-k}^{k} \sum_{n=-k}^{k} x(i+m, \; j+n) \cdot w(m, n) + b \right)</w:t>
            </w:r>
          </w:p>
        </w:tc>
        <w:tc>
          <w:tcPr>
            <w:tcW w:type="dxa" w:w="1134"/>
            <w:tcBorders>
              <w:top w:val="none"/>
              <w:bottom w:val="none"/>
              <w:left w:val="none"/>
              <w:right w:val="none"/>
            </w:tcBorders>
            <w:tcMar>
              <w:top w:w="60" w:type="dxa"/>
              <w:bottom w:w="60" w:type="dxa"/>
              <w:left w:w="40" w:type="dxa"/>
              <w:right w:w="40" w:type="dxa"/>
            </w:tcMar>
          </w:tcPr>
          <w:p>
            <w:pPr>
              <w:spacing w:before="80" w:after="80"/>
              <w:jc w:val="right"/>
            </w:pPr>
            <w:r>
              <w:rPr>
                <w:rFonts w:ascii="Times New Roman" w:hAnsi="Times New Roman"/>
                <w:color w:val="64748B"/>
                <w:sz w:val="24"/>
              </w:rPr>
              <w:t>(1.4)</w:t>
            </w:r>
          </w:p>
        </w:tc>
      </w:tr>
    </w:tbl>
    <w:p>
      <w:pPr>
        <w:spacing w:after="80"/>
      </w:pPr>
    </w:p>
    <w:p>
      <w:pPr>
        <w:spacing w:after="120" w:before="0" w:line="324" w:lineRule="auto"/>
        <w:jc w:val="both"/>
      </w:pPr>
      <w:r>
        <w:rPr>
          <w:rFonts w:ascii="Times New Roman" w:hAnsi="Times New Roman"/>
          <w:b w:val="0"/>
          <w:i w:val="0"/>
          <w:sz w:val="26"/>
        </w:rPr>
        <w:t>• Hàm kích hoạt phi tuyến (ReLU Activation): Hàm Rectified Linear Unit, f(x) = max(0, x), được áp dụng ngay sau phép tích chập để đưa tính phi tuyến vào mạng, giúp mô hình có khả năng xấp xỉ các hàm toán học phức tạp đồng thời hạn chế triệt để hiện tượng triệt tiêu gradient (Vanishing Gradient).</w:t>
      </w:r>
    </w:p>
    <w:p>
      <w:pPr>
        <w:spacing w:after="120" w:before="0" w:line="324" w:lineRule="auto"/>
        <w:jc w:val="both"/>
      </w:pPr>
      <w:r>
        <w:rPr>
          <w:rFonts w:ascii="Times New Roman" w:hAnsi="Times New Roman"/>
          <w:b w:val="0"/>
          <w:i w:val="0"/>
          <w:sz w:val="26"/>
        </w:rPr>
        <w:t>• Tầng gộp cực đại (Max Pooling Layer): Thực hiện giảm kích thước không gian (Down-sampling) của bản đồ đặc trưng (Feature Maps), bằng cách lấy giá trị cực đại trong từng cửa sổ trượt (ví dụ 2x2). Max Pooling giúp giảm thiểu số lượng tham số cần huấn luyện, giảm chi phí tính toán, và tạo ra tính bất biến đối với các phép dịch chuyển tịnh tiến nhỏ (Translation Invariance).</w:t>
      </w:r>
    </w:p>
    <w:p>
      <w:pPr>
        <w:spacing w:after="120" w:before="0" w:line="324" w:lineRule="auto"/>
        <w:jc w:val="both"/>
      </w:pPr>
      <w:r>
        <w:rPr>
          <w:rFonts w:ascii="Times New Roman" w:hAnsi="Times New Roman"/>
          <w:b w:val="0"/>
          <w:i w:val="0"/>
          <w:sz w:val="26"/>
        </w:rPr>
        <w:t>• Tầng duỗi phẳng (Flatten Layer): Chuyển đổi tensor đặc trưng đa chiều từ khối tích chập cuối cùng thành một vector đặc trưng một chiều (1D feature vector), đóng vai trò làm đầu vào cho khối phân loại kết nối đầy đủ.</w:t>
      </w:r>
    </w:p>
    <w:p>
      <w:pPr>
        <w:spacing w:after="120" w:before="0" w:line="324" w:lineRule="auto"/>
        <w:jc w:val="both"/>
      </w:pPr>
      <w:r>
        <w:rPr>
          <w:rFonts w:ascii="Times New Roman" w:hAnsi="Times New Roman"/>
          <w:b w:val="0"/>
          <w:i w:val="0"/>
          <w:sz w:val="26"/>
        </w:rPr>
        <w:t>• Tầng kết nối đầy đủ (Dense / Fully-Connected Layer): Thực hiện tổng hợp và trừu tượng hóa các đặc trưng phân cấp đã được trích xuất để đưa ra các tương quan phi tuyến toàn cục giữa các đặc trưng.</w:t>
      </w:r>
    </w:p>
    <w:p>
      <w:pPr>
        <w:spacing w:after="120" w:before="0" w:line="324" w:lineRule="auto"/>
        <w:jc w:val="both"/>
      </w:pPr>
      <w:r>
        <w:rPr>
          <w:rFonts w:ascii="Times New Roman" w:hAnsi="Times New Roman"/>
          <w:b w:val="0"/>
          <w:i w:val="0"/>
          <w:sz w:val="26"/>
        </w:rPr>
        <w:t>• Tầng phân loại Softmax (Output Layer): Tầng đầu ra sử dụng hàm kích hoạt Softmax để chuẩn hóa các giá trị logit z thành một phân phối xác suất hợp lệ trên toàn bộ K lớp đối tượng:</w:t>
      </w:r>
    </w:p>
    <w:tbl>
      <w:tblPr>
        <w:tblW w:type="auto" w:w="0"/>
        <w:jc w:val="center"/>
        <w:tblLook w:firstColumn="1" w:firstRow="1" w:lastColumn="0" w:lastRow="0" w:noHBand="0" w:noVBand="1" w:val="04A0"/>
      </w:tblPr>
      <w:tblGrid>
        <w:gridCol w:w="4535"/>
        <w:gridCol w:w="4535"/>
      </w:tblGrid>
      <w:tr>
        <w:tc>
          <w:tcPr>
            <w:tcW w:type="dxa" w:w="7937"/>
            <w:tcBorders>
              <w:top w:val="none"/>
              <w:bottom w:val="none"/>
              <w:left w:val="none"/>
              <w:right w:val="none"/>
            </w:tcBorders>
            <w:tcMar>
              <w:top w:w="60" w:type="dxa"/>
              <w:bottom w:w="60" w:type="dxa"/>
              <w:left w:w="40" w:type="dxa"/>
              <w:right w:w="40" w:type="dxa"/>
            </w:tcMar>
          </w:tcPr>
          <w:p>
            <w:pPr>
              <w:spacing w:before="80" w:after="80"/>
              <w:jc w:val="center"/>
            </w:pPr>
            <w:r>
              <w:rPr>
                <w:rFonts w:ascii="Cambria Math" w:hAnsi="Cambria Math"/>
                <w:b/>
                <w:i/>
                <w:color w:val="0F172A"/>
                <w:sz w:val="25"/>
              </w:rPr>
              <w:t>\sigma(\mathbf{z})_i = \frac{e^{z_i}}{\sum_{j=1}^{K} e^{z_j}}, \quad \text{với } i = 1, 2, \dots, K</w:t>
            </w:r>
          </w:p>
        </w:tc>
        <w:tc>
          <w:tcPr>
            <w:tcW w:type="dxa" w:w="1134"/>
            <w:tcBorders>
              <w:top w:val="none"/>
              <w:bottom w:val="none"/>
              <w:left w:val="none"/>
              <w:right w:val="none"/>
            </w:tcBorders>
            <w:tcMar>
              <w:top w:w="60" w:type="dxa"/>
              <w:bottom w:w="60" w:type="dxa"/>
              <w:left w:w="40" w:type="dxa"/>
              <w:right w:w="40" w:type="dxa"/>
            </w:tcMar>
          </w:tcPr>
          <w:p>
            <w:pPr>
              <w:spacing w:before="80" w:after="80"/>
              <w:jc w:val="right"/>
            </w:pPr>
            <w:r>
              <w:rPr>
                <w:rFonts w:ascii="Times New Roman" w:hAnsi="Times New Roman"/>
                <w:color w:val="64748B"/>
                <w:sz w:val="24"/>
              </w:rPr>
              <w:t>(1.5)</w:t>
            </w:r>
          </w:p>
        </w:tc>
      </w:tr>
    </w:tbl>
    <w:p>
      <w:pPr>
        <w:spacing w:after="80"/>
      </w:pPr>
    </w:p>
    <w:p>
      <w:pPr>
        <w:spacing w:after="120" w:before="0" w:line="324" w:lineRule="auto"/>
        <w:jc w:val="both"/>
      </w:pPr>
      <w:r>
        <w:rPr>
          <w:rFonts w:ascii="Times New Roman" w:hAnsi="Times New Roman"/>
          <w:b w:val="0"/>
          <w:i w:val="0"/>
          <w:sz w:val="26"/>
        </w:rPr>
        <w:t>Trong đó \sigma(z)_i thỏa mãn 0 &lt;= \sigma(z)_i &lt;= 1 và tổng xác suất trên toàn bộ K lớp luôn bằng đúng 1. Nhãn dự đoán cuối cùng của mô hình là lớp có xác suất cao nhất: y_pred = argmax \sigma(z)_i.</w:t>
      </w:r>
    </w:p>
    <w:p>
      <w:pPr>
        <w:pStyle w:val="Heading2"/>
        <w:keepNext/>
        <w:spacing w:before="240" w:after="120"/>
        <w:jc w:val="left"/>
      </w:pPr>
      <w:r>
        <w:rPr>
          <w:rFonts w:ascii="Times New Roman" w:hAnsi="Times New Roman"/>
          <w:b/>
          <w:color w:val="1E3A8A"/>
          <w:sz w:val="28"/>
        </w:rPr>
        <w:t>1.6. Phân phối dữ liệu đầu vào và hiện tượng Covariate Shift</w:t>
      </w:r>
    </w:p>
    <w:p>
      <w:pPr>
        <w:spacing w:after="120" w:before="0" w:line="324" w:lineRule="auto"/>
        <w:jc w:val="both"/>
      </w:pPr>
      <w:r>
        <w:rPr>
          <w:rFonts w:ascii="Times New Roman" w:hAnsi="Times New Roman"/>
          <w:b w:val="0"/>
          <w:i w:val="0"/>
          <w:sz w:val="26"/>
        </w:rPr>
        <w:t>Trong lý thuyết thống kê học máy, tiền đề căn bản để một mô hình hoạt động chính xác là giả định dữ liệu độc lập và cùng phân phối (Independent and Identically Distributed - I.I.D). Điều này có nghĩa là tập dữ liệu kiểm thử (Test set) phải có cùng phân phối xác suất thống kê với tập dữ liệu mà mô hình đã được huấn luyện (Training set) [3], [5].</w:t>
      </w:r>
    </w:p>
    <w:p>
      <w:pPr>
        <w:spacing w:after="120" w:before="0" w:line="324" w:lineRule="auto"/>
        <w:jc w:val="both"/>
      </w:pPr>
      <w:r>
        <w:rPr>
          <w:rFonts w:ascii="Times New Roman" w:hAnsi="Times New Roman"/>
          <w:b w:val="0"/>
          <w:i w:val="0"/>
          <w:sz w:val="26"/>
        </w:rPr>
        <w:t>Hiện tượng Dịch chuyển hiệp biến (Covariate Shift) được định nghĩa chặt chẽ về mặt toán học là tình huống mà phân phối xác suất của biến đầu vào thay đổi giữa môi trường huấn luyện và môi trường triển khai thực tế:</w:t>
      </w:r>
    </w:p>
    <w:tbl>
      <w:tblPr>
        <w:tblW w:type="auto" w:w="0"/>
        <w:jc w:val="center"/>
        <w:tblLook w:firstColumn="1" w:firstRow="1" w:lastColumn="0" w:lastRow="0" w:noHBand="0" w:noVBand="1" w:val="04A0"/>
      </w:tblPr>
      <w:tblGrid>
        <w:gridCol w:w="4535"/>
        <w:gridCol w:w="4535"/>
      </w:tblGrid>
      <w:tr>
        <w:tc>
          <w:tcPr>
            <w:tcW w:type="dxa" w:w="7937"/>
            <w:tcBorders>
              <w:top w:val="none"/>
              <w:bottom w:val="none"/>
              <w:left w:val="none"/>
              <w:right w:val="none"/>
            </w:tcBorders>
            <w:tcMar>
              <w:top w:w="60" w:type="dxa"/>
              <w:bottom w:w="60" w:type="dxa"/>
              <w:left w:w="40" w:type="dxa"/>
              <w:right w:w="40" w:type="dxa"/>
            </w:tcMar>
          </w:tcPr>
          <w:p>
            <w:pPr>
              <w:spacing w:before="80" w:after="80"/>
              <w:jc w:val="center"/>
            </w:pPr>
            <w:r>
              <w:rPr>
                <w:rFonts w:ascii="Cambria Math" w:hAnsi="Cambria Math"/>
                <w:b/>
                <w:i/>
                <w:color w:val="0F172A"/>
                <w:sz w:val="25"/>
              </w:rPr>
              <w:t>P_{\text{train}}(X) \neq P_{\text{test}}(X), \quad \text{trong khi } P(Y|X) \text{ không đổi}</w:t>
            </w:r>
          </w:p>
        </w:tc>
        <w:tc>
          <w:tcPr>
            <w:tcW w:type="dxa" w:w="1134"/>
            <w:tcBorders>
              <w:top w:val="none"/>
              <w:bottom w:val="none"/>
              <w:left w:val="none"/>
              <w:right w:val="none"/>
            </w:tcBorders>
            <w:tcMar>
              <w:top w:w="60" w:type="dxa"/>
              <w:bottom w:w="60" w:type="dxa"/>
              <w:left w:w="40" w:type="dxa"/>
              <w:right w:w="40" w:type="dxa"/>
            </w:tcMar>
          </w:tcPr>
          <w:p>
            <w:pPr>
              <w:spacing w:before="80" w:after="80"/>
              <w:jc w:val="right"/>
            </w:pPr>
            <w:r>
              <w:rPr>
                <w:rFonts w:ascii="Times New Roman" w:hAnsi="Times New Roman"/>
                <w:color w:val="64748B"/>
                <w:sz w:val="24"/>
              </w:rPr>
              <w:t>(1.6)</w:t>
            </w:r>
          </w:p>
        </w:tc>
      </w:tr>
    </w:tbl>
    <w:p>
      <w:pPr>
        <w:spacing w:after="80"/>
      </w:pPr>
    </w:p>
    <w:p>
      <w:pPr>
        <w:spacing w:after="120" w:before="0" w:line="324" w:lineRule="auto"/>
        <w:jc w:val="both"/>
      </w:pPr>
      <w:r>
        <w:rPr>
          <w:rFonts w:ascii="Times New Roman" w:hAnsi="Times New Roman"/>
          <w:b w:val="0"/>
          <w:i w:val="0"/>
          <w:sz w:val="26"/>
        </w:rPr>
        <w:t>Phân biệt rõ ràng giữa lý thuyết tổng quát và giả thuyết cơ chế trong thực nghiệm:</w:t>
      </w:r>
    </w:p>
    <w:p>
      <w:pPr>
        <w:spacing w:after="120" w:before="0" w:line="324" w:lineRule="auto"/>
        <w:jc w:val="both"/>
      </w:pPr>
      <w:r>
        <w:rPr>
          <w:rFonts w:ascii="Times New Roman" w:hAnsi="Times New Roman"/>
          <w:b w:val="0"/>
          <w:i w:val="0"/>
          <w:sz w:val="26"/>
        </w:rPr>
        <w:t>• Lý thuyết đã được chứng minh vững chắc: Khi phân phối đầu vào P(X) bị thay đổi (Data Shift), các mô hình học sâu hiện đại thường suy giảm hiệu năng nghiêm trọng do các nơ-ron phải tiếp nhận các kích thích nằm ngoài miền phân phối đã học (Out-of-Distribution - OOD) [3], [5].</w:t>
      </w:r>
    </w:p>
    <w:p>
      <w:pPr>
        <w:spacing w:after="120" w:before="0" w:line="324" w:lineRule="auto"/>
        <w:jc w:val="both"/>
      </w:pPr>
      <w:r>
        <w:rPr>
          <w:rFonts w:ascii="Times New Roman" w:hAnsi="Times New Roman"/>
          <w:b w:val="0"/>
          <w:i w:val="0"/>
          <w:sz w:val="26"/>
        </w:rPr>
        <w:t>• Giả thuyết cơ chế trong nghiên cứu này: Mô hình 'asl_classifier.keras' đã được huấn luyện trên tập ảnh ASL nguyên bản (không qua xử lý cân bằng tương phản). Khi ta áp dụng Contrast Stretching hoặc Histogram Equalization, ta đã can thiệp thô bạo vào hàm phân phối cường độ sáng P(X). Sự thay đổi này làm thay đổi độ dốc đạo hàm cường độ (Intensity Gradients) tại các đường biên, khiến các bộ lọc Conv2D ở tầng đầu tiên bị kích hoạt sai lệch. Hệ quả là vector đặc trưng 33.856 chiều sau tầng Flatten bị đẩy lệch sang các vùng không gian vector khác, dẫn đến các quyết định phân loại sai lầm ở tầng Dense cuối cùng.</w:t>
      </w:r>
    </w:p>
    <w:p>
      <w:pPr>
        <w:spacing w:after="120" w:before="0" w:line="324" w:lineRule="auto"/>
        <w:jc w:val="both"/>
      </w:pPr>
      <w:r>
        <w:rPr>
          <w:rFonts w:ascii="Times New Roman" w:hAnsi="Times New Roman"/>
          <w:b w:val="0"/>
          <w:i w:val="0"/>
          <w:sz w:val="26"/>
        </w:rPr>
        <w:t>Lưu ý học thuật: Đây là một giả thuyết cơ chế hợp lý và nhất quán với kết quả thực nghiệm. Để chứng minh tuyệt đối ở cấp độ vi mô nơ-ron, cần thực hiện thêm các phân tích trực quan hóa bản đồ kích hoạt (Activation Maps) hoặc kỹ thuật Grad-CAM trong các nghiên cứu mở rộng.</w:t>
      </w:r>
    </w:p>
    <w:p>
      <w:pPr>
        <w:pStyle w:val="Heading2"/>
        <w:keepNext/>
        <w:spacing w:before="240" w:after="120"/>
        <w:jc w:val="left"/>
      </w:pPr>
      <w:r>
        <w:rPr>
          <w:rFonts w:ascii="Times New Roman" w:hAnsi="Times New Roman"/>
          <w:b/>
          <w:color w:val="1E3A8A"/>
          <w:sz w:val="28"/>
        </w:rPr>
        <w:t>1.7. Các chỉ số đánh giá hiệu năng mô hình</w:t>
      </w:r>
    </w:p>
    <w:p>
      <w:pPr>
        <w:spacing w:after="120" w:before="0" w:line="324" w:lineRule="auto"/>
        <w:jc w:val="both"/>
      </w:pPr>
      <w:r>
        <w:rPr>
          <w:rFonts w:ascii="Times New Roman" w:hAnsi="Times New Roman"/>
          <w:b w:val="0"/>
          <w:i w:val="0"/>
          <w:sz w:val="26"/>
        </w:rPr>
        <w:t>Để đánh giá toàn diện tác động của các kỹ thuật tiền xử lý, nghiên cứu thiết lập bộ ba chỉ số đo lường định lượng chuẩn hóa sau:</w:t>
      </w:r>
    </w:p>
    <w:p>
      <w:pPr>
        <w:spacing w:after="120" w:before="0" w:line="324" w:lineRule="auto"/>
        <w:jc w:val="both"/>
      </w:pPr>
      <w:r>
        <w:rPr>
          <w:rFonts w:ascii="Times New Roman" w:hAnsi="Times New Roman"/>
          <w:b w:val="0"/>
          <w:i w:val="0"/>
          <w:sz w:val="26"/>
        </w:rPr>
        <w:t>1. Độ chính xác phân loại (Classification Accuracy):</w:t>
      </w:r>
    </w:p>
    <w:p>
      <w:pPr>
        <w:spacing w:after="120" w:before="0" w:line="324" w:lineRule="auto"/>
        <w:jc w:val="both"/>
      </w:pPr>
      <w:r>
        <w:rPr>
          <w:rFonts w:ascii="Times New Roman" w:hAnsi="Times New Roman"/>
          <w:b w:val="0"/>
          <w:i w:val="0"/>
          <w:sz w:val="26"/>
        </w:rPr>
        <w:t>Tỷ lệ phần trăm số mẫu được mô hình dự đoán chính xác tuyệt đối so với tổng số mẫu kiểm thử:</w:t>
      </w:r>
    </w:p>
    <w:tbl>
      <w:tblPr>
        <w:tblW w:type="auto" w:w="0"/>
        <w:jc w:val="center"/>
        <w:tblLook w:firstColumn="1" w:firstRow="1" w:lastColumn="0" w:lastRow="0" w:noHBand="0" w:noVBand="1" w:val="04A0"/>
      </w:tblPr>
      <w:tblGrid>
        <w:gridCol w:w="4535"/>
        <w:gridCol w:w="4535"/>
      </w:tblGrid>
      <w:tr>
        <w:tc>
          <w:tcPr>
            <w:tcW w:type="dxa" w:w="7937"/>
            <w:tcBorders>
              <w:top w:val="none"/>
              <w:bottom w:val="none"/>
              <w:left w:val="none"/>
              <w:right w:val="none"/>
            </w:tcBorders>
            <w:tcMar>
              <w:top w:w="60" w:type="dxa"/>
              <w:bottom w:w="60" w:type="dxa"/>
              <w:left w:w="40" w:type="dxa"/>
              <w:right w:w="40" w:type="dxa"/>
            </w:tcMar>
          </w:tcPr>
          <w:p>
            <w:pPr>
              <w:spacing w:before="80" w:after="80"/>
              <w:jc w:val="center"/>
            </w:pPr>
            <w:r>
              <w:rPr>
                <w:rFonts w:ascii="Cambria Math" w:hAnsi="Cambria Math"/>
                <w:b/>
                <w:i/>
                <w:color w:val="0F172A"/>
                <w:sz w:val="25"/>
              </w:rPr>
              <w:t>\text{Accuracy} = \frac{N_{\text{correct}}}{N_{\text{total}}} \times 100\% = \frac{\sum_{i=1}^{N} \mathbb{I}(\hat{y}_i = y_i)}{N} \times 100\%</w:t>
            </w:r>
          </w:p>
        </w:tc>
        <w:tc>
          <w:tcPr>
            <w:tcW w:type="dxa" w:w="1134"/>
            <w:tcBorders>
              <w:top w:val="none"/>
              <w:bottom w:val="none"/>
              <w:left w:val="none"/>
              <w:right w:val="none"/>
            </w:tcBorders>
            <w:tcMar>
              <w:top w:w="60" w:type="dxa"/>
              <w:bottom w:w="60" w:type="dxa"/>
              <w:left w:w="40" w:type="dxa"/>
              <w:right w:w="40" w:type="dxa"/>
            </w:tcMar>
          </w:tcPr>
          <w:p>
            <w:pPr>
              <w:spacing w:before="80" w:after="80"/>
              <w:jc w:val="right"/>
            </w:pPr>
            <w:r>
              <w:rPr>
                <w:rFonts w:ascii="Times New Roman" w:hAnsi="Times New Roman"/>
                <w:color w:val="64748B"/>
                <w:sz w:val="24"/>
              </w:rPr>
              <w:t>(1.7)</w:t>
            </w:r>
          </w:p>
        </w:tc>
      </w:tr>
    </w:tbl>
    <w:p>
      <w:pPr>
        <w:spacing w:after="80"/>
      </w:pPr>
    </w:p>
    <w:p>
      <w:pPr>
        <w:spacing w:after="120" w:before="0" w:line="324" w:lineRule="auto"/>
        <w:jc w:val="both"/>
      </w:pPr>
      <w:r>
        <w:rPr>
          <w:rFonts w:ascii="Times New Roman" w:hAnsi="Times New Roman"/>
          <w:b w:val="0"/>
          <w:i w:val="0"/>
          <w:sz w:val="26"/>
        </w:rPr>
        <w:t>Trong đó \mathbb{I} là hàm chỉ thị (bằng 1 nếu dự đoán đúng và bằng 0 nếu dự đoán sai), N_total là tổng số mẫu (N = 25 trong nghiên cứu này).</w:t>
      </w:r>
    </w:p>
    <w:p>
      <w:pPr>
        <w:spacing w:after="120" w:before="0" w:line="324" w:lineRule="auto"/>
        <w:jc w:val="both"/>
      </w:pPr>
      <w:r>
        <w:rPr>
          <w:rFonts w:ascii="Times New Roman" w:hAnsi="Times New Roman"/>
          <w:b w:val="0"/>
          <w:i w:val="0"/>
          <w:sz w:val="26"/>
        </w:rPr>
        <w:t>2. Độ tin cậy dự đoán trung bình (Mean Softmax Confidence):</w:t>
      </w:r>
    </w:p>
    <w:p>
      <w:pPr>
        <w:spacing w:after="120" w:before="0" w:line="324" w:lineRule="auto"/>
        <w:jc w:val="both"/>
      </w:pPr>
      <w:r>
        <w:rPr>
          <w:rFonts w:ascii="Times New Roman" w:hAnsi="Times New Roman"/>
          <w:b w:val="0"/>
          <w:i w:val="0"/>
          <w:sz w:val="26"/>
        </w:rPr>
        <w:t>Giá trị trung bình của xác suất Softmax cực đại được mô hình gán cho nhãn dự đoán trên toàn bộ tập mẫu:</w:t>
      </w:r>
    </w:p>
    <w:tbl>
      <w:tblPr>
        <w:tblW w:type="auto" w:w="0"/>
        <w:jc w:val="center"/>
        <w:tblLook w:firstColumn="1" w:firstRow="1" w:lastColumn="0" w:lastRow="0" w:noHBand="0" w:noVBand="1" w:val="04A0"/>
      </w:tblPr>
      <w:tblGrid>
        <w:gridCol w:w="4535"/>
        <w:gridCol w:w="4535"/>
      </w:tblGrid>
      <w:tr>
        <w:tc>
          <w:tcPr>
            <w:tcW w:type="dxa" w:w="7937"/>
            <w:tcBorders>
              <w:top w:val="none"/>
              <w:bottom w:val="none"/>
              <w:left w:val="none"/>
              <w:right w:val="none"/>
            </w:tcBorders>
            <w:tcMar>
              <w:top w:w="60" w:type="dxa"/>
              <w:bottom w:w="60" w:type="dxa"/>
              <w:left w:w="40" w:type="dxa"/>
              <w:right w:w="40" w:type="dxa"/>
            </w:tcMar>
          </w:tcPr>
          <w:p>
            <w:pPr>
              <w:spacing w:before="80" w:after="80"/>
              <w:jc w:val="center"/>
            </w:pPr>
            <w:r>
              <w:rPr>
                <w:rFonts w:ascii="Cambria Math" w:hAnsi="Cambria Math"/>
                <w:b/>
                <w:i/>
                <w:color w:val="0F172A"/>
                <w:sz w:val="25"/>
              </w:rPr>
              <w:t>\overline{\text{Confidence}} = \frac{1}{N} \sum_{i=1}^{N} \max_{c \in \{1, \dots, K\}} \sigma(\mathbf{z}^{(i)})_c \times 100\%</w:t>
            </w:r>
          </w:p>
        </w:tc>
        <w:tc>
          <w:tcPr>
            <w:tcW w:type="dxa" w:w="1134"/>
            <w:tcBorders>
              <w:top w:val="none"/>
              <w:bottom w:val="none"/>
              <w:left w:val="none"/>
              <w:right w:val="none"/>
            </w:tcBorders>
            <w:tcMar>
              <w:top w:w="60" w:type="dxa"/>
              <w:bottom w:w="60" w:type="dxa"/>
              <w:left w:w="40" w:type="dxa"/>
              <w:right w:w="40" w:type="dxa"/>
            </w:tcMar>
          </w:tcPr>
          <w:p>
            <w:pPr>
              <w:spacing w:before="80" w:after="80"/>
              <w:jc w:val="right"/>
            </w:pPr>
            <w:r>
              <w:rPr>
                <w:rFonts w:ascii="Times New Roman" w:hAnsi="Times New Roman"/>
                <w:color w:val="64748B"/>
                <w:sz w:val="24"/>
              </w:rPr>
              <w:t>(1.8)</w:t>
            </w:r>
          </w:p>
        </w:tc>
      </w:tr>
    </w:tbl>
    <w:p>
      <w:pPr>
        <w:spacing w:after="80"/>
      </w:pPr>
    </w:p>
    <w:p>
      <w:pPr>
        <w:spacing w:after="120" w:before="0" w:line="324" w:lineRule="auto"/>
        <w:jc w:val="both"/>
      </w:pPr>
      <w:r>
        <w:rPr>
          <w:rFonts w:ascii="Times New Roman" w:hAnsi="Times New Roman"/>
          <w:b w:val="0"/>
          <w:i w:val="0"/>
          <w:sz w:val="26"/>
        </w:rPr>
        <w:t>Lưu ý then chốt về sự hiệu chỉnh mô hình (Model Calibration): Độ tin cậy Softmax cao KHÔNG đồng nghĩa với độ chính xác cao. Nghiên cứu kinh điển của Guo et al. (ICML 2017) đã chứng minh rằng các mạng học sâu hiện đại thường bị hiện tượng tự tin thái quá (Overconfidence) — mô hình có thể gán xác suất lên tới 98% - 99% cho một dự đoán hoàn toàn sai lầm khi gặp dữ liệu bị dịch chuyển phân phối [4].</w:t>
      </w:r>
    </w:p>
    <w:p>
      <w:pPr>
        <w:spacing w:after="120" w:before="0" w:line="324" w:lineRule="auto"/>
        <w:jc w:val="both"/>
      </w:pPr>
      <w:r>
        <w:rPr>
          <w:rFonts w:ascii="Times New Roman" w:hAnsi="Times New Roman"/>
          <w:b w:val="0"/>
          <w:i w:val="0"/>
          <w:sz w:val="26"/>
        </w:rPr>
        <w:t>3. Thời gian trễ tiền xử lý (Preprocessing Latency):</w:t>
      </w:r>
    </w:p>
    <w:p>
      <w:pPr>
        <w:spacing w:after="120" w:before="0" w:line="324" w:lineRule="auto"/>
        <w:jc w:val="both"/>
      </w:pPr>
      <w:r>
        <w:rPr>
          <w:rFonts w:ascii="Times New Roman" w:hAnsi="Times New Roman"/>
          <w:b w:val="0"/>
          <w:i w:val="0"/>
          <w:sz w:val="26"/>
        </w:rPr>
        <w:t>Thời gian trung bình (tính bằng mili-giây, ms/ảnh) cần thiết để thực hiện các thao tác tiền xử lý ảnh trước khi đưa mảng dữ liệu vào mô hình suy luận. Chỉ số này phản ánh trực tiếp chi phí tính toán và tính khả thi khi nhúng hệ thống vào các thiết bị biên (Edge Devices) chạy thời gian thực.</w:t>
      </w:r>
    </w:p>
    <w:p>
      <w:r>
        <w:br w:type="page"/>
      </w:r>
    </w:p>
    <w:p>
      <w:pPr>
        <w:pStyle w:val="Heading1"/>
        <w:keepNext/>
        <w:spacing w:before="320" w:after="160"/>
        <w:jc w:val="left"/>
      </w:pPr>
      <w:r>
        <w:rPr>
          <w:rFonts w:ascii="Times New Roman" w:hAnsi="Times New Roman"/>
          <w:b/>
          <w:color w:val="132E57"/>
          <w:sz w:val="32"/>
        </w:rPr>
        <w:t>CHƯƠNG 2. THIẾT KẾ VÀ TRIỂN KHAI THỰC NGHIỆM</w:t>
      </w:r>
    </w:p>
    <w:p>
      <w:pPr>
        <w:pStyle w:val="Heading2"/>
        <w:keepNext/>
        <w:spacing w:before="240" w:after="120"/>
        <w:jc w:val="left"/>
      </w:pPr>
      <w:r>
        <w:rPr>
          <w:rFonts w:ascii="Times New Roman" w:hAnsi="Times New Roman"/>
          <w:b/>
          <w:color w:val="1E3A8A"/>
          <w:sz w:val="28"/>
        </w:rPr>
        <w:t>2.1. Mô hình và môi trường thực nghiệm</w:t>
      </w:r>
    </w:p>
    <w:p>
      <w:pPr>
        <w:spacing w:after="120" w:before="0" w:line="324" w:lineRule="auto"/>
        <w:jc w:val="both"/>
      </w:pPr>
      <w:r>
        <w:rPr>
          <w:rFonts w:ascii="Times New Roman" w:hAnsi="Times New Roman"/>
          <w:b w:val="0"/>
          <w:i w:val="0"/>
          <w:sz w:val="26"/>
        </w:rPr>
        <w:t>Toàn bộ các thực nghiệm trong nghiên cứu này được xây dựng xung quanh file mô hình nơ-ron học sâu 'asl_classifier.keras'. Đây là mô hình đã được huấn luyện hoàn chỉnh, lưu trữ dưới định dạng chuẩn Keras (kết hợp cấu trúc đồ thị tính toán và toàn bộ ma trận trọng số dưới dạng HDF5/Zip nén), có kích thước tệp chính xác là 52.351.070 bytes (khoảng 49,92 MB).</w:t>
      </w:r>
    </w:p>
    <w:p>
      <w:pPr>
        <w:spacing w:after="120" w:before="0" w:line="324" w:lineRule="auto"/>
        <w:jc w:val="both"/>
      </w:pPr>
      <w:r>
        <w:rPr>
          <w:rFonts w:ascii="Times New Roman" w:hAnsi="Times New Roman"/>
          <w:b w:val="0"/>
          <w:i w:val="0"/>
          <w:sz w:val="26"/>
        </w:rPr>
        <w:t>Môi trường phần mềm thực thi thực nghiệm được thiết lập trên nền tảng Python 3.12, kết hợp với các thư viện xử lý ảnh và tính toán khoa học chuyên dụng:</w:t>
      </w:r>
    </w:p>
    <w:p>
      <w:pPr>
        <w:spacing w:after="120" w:before="0" w:line="324" w:lineRule="auto"/>
        <w:jc w:val="both"/>
      </w:pPr>
      <w:r>
        <w:rPr>
          <w:rFonts w:ascii="Times New Roman" w:hAnsi="Times New Roman"/>
          <w:b w:val="0"/>
          <w:i w:val="0"/>
          <w:sz w:val="26"/>
        </w:rPr>
        <w:t>• TensorFlow / Keras 2.x/3.x: Thư viện nạp đồ thị mô hình và thực thi suy luận học sâu.</w:t>
      </w:r>
    </w:p>
    <w:p>
      <w:pPr>
        <w:spacing w:after="120" w:before="0" w:line="324" w:lineRule="auto"/>
        <w:jc w:val="both"/>
      </w:pPr>
      <w:r>
        <w:rPr>
          <w:rFonts w:ascii="Times New Roman" w:hAnsi="Times New Roman"/>
          <w:b w:val="0"/>
          <w:i w:val="0"/>
          <w:sz w:val="26"/>
        </w:rPr>
        <w:t>• OpenCV (cv2) 4.x: Thư viện xử lý thị giác máy tính, dùng cho các phép chuyển đổi không gian màu (RGB sang YCrCb và ngược lại), cân bằng biểu đồ mức xám (cv2.equalizeHist), và ánh xạ bảng tra cứu (cv2.LUT).</w:t>
      </w:r>
    </w:p>
    <w:p>
      <w:pPr>
        <w:spacing w:after="120" w:before="0" w:line="324" w:lineRule="auto"/>
        <w:jc w:val="both"/>
      </w:pPr>
      <w:r>
        <w:rPr>
          <w:rFonts w:ascii="Times New Roman" w:hAnsi="Times New Roman"/>
          <w:b w:val="0"/>
          <w:i w:val="0"/>
          <w:sz w:val="26"/>
        </w:rPr>
        <w:t>• NumPy 1.x/2.x: Thư viện xử lý ma trận số học hiệu năng cao, dùng để tính toán histogram mảng 1D, tính phân phối tích lũy và cắt ngưỡng phân vị.</w:t>
      </w:r>
    </w:p>
    <w:tbl>
      <w:tblPr>
        <w:tblW w:type="auto" w:w="0"/>
        <w:jc w:val="center"/>
        <w:tblLook w:firstColumn="1" w:firstRow="1" w:lastColumn="0" w:lastRow="0" w:noHBand="0" w:noVBand="1" w:val="04A0"/>
      </w:tblPr>
      <w:tblGrid>
        <w:gridCol w:w="9071"/>
      </w:tblGrid>
      <w:tr>
        <w:tc>
          <w:tcPr>
            <w:tcW w:type="dxa" w:w="9071"/>
            <w:shd w:fill="F8FAFC"/>
            <w:tcMar>
              <w:top w:w="140" w:type="dxa"/>
              <w:bottom w:w="140" w:type="dxa"/>
              <w:left w:w="200" w:type="dxa"/>
              <w:right w:w="200" w:type="dxa"/>
            </w:tcMar>
            <w:tcBorders>
              <w:left w:val="single" w:sz="24" w:space="0" w:color="132E57"/>
              <w:top w:val="single" w:sz="4" w:space="0" w:color="E2E8F0"/>
              <w:bottom w:val="single" w:sz="4" w:space="0" w:color="E2E8F0"/>
              <w:right w:val="single" w:sz="4" w:space="0" w:color="E2E8F0"/>
            </w:tcBorders>
          </w:tcPr>
          <w:p>
            <w:pPr>
              <w:spacing w:before="40" w:after="40" w:line="300" w:lineRule="auto"/>
              <w:jc w:val="both"/>
            </w:pPr>
            <w:r>
              <w:rPr>
                <w:rFonts w:ascii="Times New Roman" w:hAnsi="Times New Roman"/>
                <w:b/>
                <w:color w:val="132E57"/>
                <w:sz w:val="24"/>
              </w:rPr>
              <w:t xml:space="preserve">📌 LƯU Ý VỀ MÔI TRƯỜNG THỰC NGHIỆM: </w:t>
            </w:r>
            <w:r>
              <w:rPr>
                <w:rFonts w:ascii="Times New Roman" w:hAnsi="Times New Roman"/>
                <w:i/>
                <w:color w:val="334155"/>
                <w:sz w:val="24"/>
              </w:rPr>
              <w:t>Tính minh bạch về môi trường phần cứng: Các chỉ số thời gian tiền xử lý và suy luận trong báo cáo được trích xuất trực tiếp từ tệp nhật ký thực nghiệm hệ thống 'benchmark_results.json' có sẵn trong dự án.</w:t>
            </w:r>
          </w:p>
          <w:p>
            <w:pPr>
              <w:spacing w:before="40" w:after="40" w:line="300" w:lineRule="auto"/>
              <w:jc w:val="both"/>
            </w:pPr>
            <w:r>
              <w:rPr>
                <w:rFonts w:ascii="Times New Roman" w:hAnsi="Times New Roman"/>
                <w:i/>
                <w:color w:val="334155"/>
                <w:sz w:val="24"/>
              </w:rPr>
              <w:t>Để đảm bảo tính tái lập chuẩn mực quốc tế trong các công bố khoa học tương lai, các thông số chi tiết về phần cứng máy chủ (mã CPU, tần số xung nhịp, dung lượng RAM, cấu hình GPU nếu có, và phiên bản hệ điều hành) cần được ghi chép và kiểm soát trong một môi trường phần cứng cố định.</w:t>
            </w:r>
          </w:p>
        </w:tc>
      </w:tr>
    </w:tbl>
    <w:p>
      <w:pPr>
        <w:spacing w:after="80"/>
      </w:pPr>
    </w:p>
    <w:p>
      <w:pPr>
        <w:pStyle w:val="Heading2"/>
        <w:keepNext/>
        <w:spacing w:before="240" w:after="120"/>
        <w:jc w:val="left"/>
      </w:pPr>
      <w:r>
        <w:rPr>
          <w:rFonts w:ascii="Times New Roman" w:hAnsi="Times New Roman"/>
          <w:b/>
          <w:color w:val="1E3A8A"/>
          <w:sz w:val="28"/>
        </w:rPr>
        <w:t>2.2. Tập dữ liệu kiểm thử và ranh giới nghiên cứu</w:t>
      </w:r>
    </w:p>
    <w:p>
      <w:pPr>
        <w:spacing w:after="120" w:before="0" w:line="324" w:lineRule="auto"/>
        <w:jc w:val="both"/>
      </w:pPr>
      <w:r>
        <w:rPr>
          <w:rFonts w:ascii="Times New Roman" w:hAnsi="Times New Roman"/>
          <w:b w:val="0"/>
          <w:i w:val="0"/>
          <w:sz w:val="26"/>
        </w:rPr>
        <w:t>Tập dữ liệu kiểm thử được sử dụng trong nghiên cứu này bao gồm 25 tệp ảnh kỹ thuật số (định dạng PNG) chứa cử chỉ bàn tay đại diện cho 25 chữ cái trong bảng chữ cái ASL (từ A đến Y, ký hiệu Z đòi hỏi cử chỉ động vẽ hình chữ Z trong không gian nên thường không có trong tập ảnh tĩnh).</w:t>
      </w:r>
    </w:p>
    <w:p>
      <w:pPr>
        <w:spacing w:after="120" w:before="0" w:line="324" w:lineRule="auto"/>
        <w:jc w:val="both"/>
      </w:pPr>
      <w:r>
        <w:rPr>
          <w:rFonts w:ascii="Times New Roman" w:hAnsi="Times New Roman"/>
          <w:b w:val="0"/>
          <w:i w:val="0"/>
          <w:sz w:val="26"/>
        </w:rPr>
        <w:t>Tất cả các ảnh đều là ảnh màu ba kênh RGB, có kích thước chuẩn hóa đồng nhất là 100 x 100 pixel (tổng số 10.000 điểm ảnh mỗi kênh).</w:t>
      </w:r>
    </w:p>
    <w:tbl>
      <w:tblPr>
        <w:tblW w:type="auto" w:w="0"/>
        <w:jc w:val="center"/>
        <w:tblLook w:firstColumn="1" w:firstRow="1" w:lastColumn="0" w:lastRow="0" w:noHBand="0" w:noVBand="1" w:val="04A0"/>
      </w:tblPr>
      <w:tblGrid>
        <w:gridCol w:w="9071"/>
      </w:tblGrid>
      <w:tr>
        <w:tc>
          <w:tcPr>
            <w:tcW w:type="dxa" w:w="9071"/>
            <w:shd w:fill="F8FAFC"/>
            <w:tcMar>
              <w:top w:w="140" w:type="dxa"/>
              <w:bottom w:w="140" w:type="dxa"/>
              <w:left w:w="200" w:type="dxa"/>
              <w:right w:w="200" w:type="dxa"/>
            </w:tcMar>
            <w:tcBorders>
              <w:left w:val="single" w:sz="24" w:space="0" w:color="132E57"/>
              <w:top w:val="single" w:sz="4" w:space="0" w:color="E2E8F0"/>
              <w:bottom w:val="single" w:sz="4" w:space="0" w:color="E2E8F0"/>
              <w:right w:val="single" w:sz="4" w:space="0" w:color="E2E8F0"/>
            </w:tcBorders>
          </w:tcPr>
          <w:p>
            <w:pPr>
              <w:spacing w:before="40" w:after="40" w:line="300" w:lineRule="auto"/>
              <w:jc w:val="both"/>
            </w:pPr>
            <w:r>
              <w:rPr>
                <w:rFonts w:ascii="Times New Roman" w:hAnsi="Times New Roman"/>
                <w:b/>
                <w:color w:val="132E57"/>
                <w:sz w:val="24"/>
              </w:rPr>
              <w:t xml:space="preserve">📌 CÁC RANH GIỚI VÀ GIỚI HẠN DỮ LIỆU BẮT BUỘC: </w:t>
            </w:r>
            <w:r>
              <w:rPr>
                <w:rFonts w:ascii="Times New Roman" w:hAnsi="Times New Roman"/>
                <w:i/>
                <w:color w:val="334155"/>
                <w:sz w:val="24"/>
              </w:rPr>
              <w:t>Ranh giới về quy mô mẫu: Tập kiểm thử có quy mô 25 mẫu, đóng vai trò là một tập benchmark đại diện định tính (Qualitative Representative Benchmark) để rà soát toàn bộ các chữ cái A–Y. Quy mô này chưa đủ lớn để suy rộng thành kết luận thống kê chắc chắn cho toàn bộ các tình huống ASL ngoài thực tế.</w:t>
            </w:r>
          </w:p>
          <w:p>
            <w:pPr>
              <w:spacing w:before="40" w:after="40" w:line="300" w:lineRule="auto"/>
              <w:jc w:val="both"/>
            </w:pPr>
            <w:r>
              <w:rPr>
                <w:rFonts w:ascii="Times New Roman" w:hAnsi="Times New Roman"/>
                <w:i/>
                <w:color w:val="334155"/>
                <w:sz w:val="24"/>
              </w:rPr>
              <w:t>Ranh giới về tính độc lập dữ liệu: Hiện chưa có tài liệu xác thực độc lập về tập dữ liệu huấn luyện ban đầu (Training dataset split) của mô hình 'asl_classifier.keras'. Do đó, nghiên cứu không khẳng định rằng 25 ảnh này hoàn toàn độc lập với tập huấn luyện (chưa loại trừ khả năng Overfitting/Memorization trên ảnh gốc). Báo cáo tập trung đo lường độ suy giảm tương đối (Relative Performance Drop) giữa các kịch bản trên cùng tập ảnh này.</w:t>
            </w:r>
          </w:p>
        </w:tc>
      </w:tr>
    </w:tbl>
    <w:p>
      <w:pPr>
        <w:spacing w:after="80"/>
      </w:pPr>
    </w:p>
    <w:p>
      <w:pPr>
        <w:pStyle w:val="Heading2"/>
        <w:keepNext/>
        <w:spacing w:before="240" w:after="120"/>
        <w:jc w:val="left"/>
      </w:pPr>
      <w:r>
        <w:rPr>
          <w:rFonts w:ascii="Times New Roman" w:hAnsi="Times New Roman"/>
          <w:b/>
          <w:color w:val="1E3A8A"/>
          <w:sz w:val="28"/>
        </w:rPr>
        <w:t>2.3. Kiến trúc mô hình CNN chi tiết</w:t>
      </w:r>
    </w:p>
    <w:p>
      <w:pPr>
        <w:spacing w:after="120" w:before="0" w:line="324" w:lineRule="auto"/>
        <w:jc w:val="both"/>
      </w:pPr>
      <w:r>
        <w:rPr>
          <w:rFonts w:ascii="Times New Roman" w:hAnsi="Times New Roman"/>
          <w:b w:val="0"/>
          <w:i w:val="0"/>
          <w:sz w:val="26"/>
        </w:rPr>
        <w:t>Mô hình 'asl_classifier.keras' sử dụng một kiến trúc mạng nơ-ron tích chập nông tùy chỉnh (Custom Shallow CNN), được thiết kế tối ưu hóa để có thể chạy thời gian thực trên các thiết bị có tài nguyên tính toán giới hạn (như CPU máy tính cá nhân hoặc hệ thống nhúng).</w:t>
      </w:r>
    </w:p>
    <w:p>
      <w:pPr>
        <w:spacing w:after="120" w:before="0" w:line="324" w:lineRule="auto"/>
        <w:jc w:val="both"/>
      </w:pPr>
      <w:r>
        <w:rPr>
          <w:rFonts w:ascii="Times New Roman" w:hAnsi="Times New Roman"/>
          <w:b w:val="0"/>
          <w:i w:val="0"/>
          <w:sz w:val="26"/>
        </w:rPr>
        <w:t>Mạng gồm hai khối tích chập trích xuất đặc trưng nối tiếp nhau, theo sau bởi một khối phân loại kết nối đầy đủ hai tầng:</w:t>
      </w:r>
    </w:p>
    <w:p>
      <w:pPr>
        <w:spacing w:after="120" w:before="0" w:line="324" w:lineRule="auto"/>
        <w:jc w:val="both"/>
      </w:pPr>
      <w:r>
        <w:rPr>
          <w:rFonts w:ascii="Times New Roman" w:hAnsi="Times New Roman"/>
          <w:b w:val="0"/>
          <w:i w:val="0"/>
          <w:sz w:val="26"/>
        </w:rPr>
        <w:t>• Khối tích chập 1: Tiếp nhận ảnh đầu vào kích thước (100, 100, 3) đã được chuẩn hóa thang đo [0, 1]. Áp dụng 64 bộ lọc (Filters) kích thước 3x3 với hàm kích hoạt ReLU, tạo ra bản đồ đặc trưng có kích thước (98, 98, 64). Tiếp theo là tầng MaxPooling kích thước 2x2 với bước nhảy (stride) 2, giảm kích thước không gian xuống còn (49, 49, 64).</w:t>
      </w:r>
    </w:p>
    <w:p>
      <w:pPr>
        <w:spacing w:after="120" w:before="0" w:line="324" w:lineRule="auto"/>
        <w:jc w:val="both"/>
      </w:pPr>
      <w:r>
        <w:rPr>
          <w:rFonts w:ascii="Times New Roman" w:hAnsi="Times New Roman"/>
          <w:b w:val="0"/>
          <w:i w:val="0"/>
          <w:sz w:val="26"/>
        </w:rPr>
        <w:t>• Khối tích chập 2: Tiếp tục áp dụng 64 bộ lọc kích thước 3x3 với hàm kích hoạt ReLU, tạo ra tensor kích thước (47, 47, 64). Tầng MaxPooling 2x2 tiếp theo giảm kích thước không gian xuống (23, 23, 64).</w:t>
      </w:r>
    </w:p>
    <w:p>
      <w:pPr>
        <w:spacing w:after="120" w:before="0" w:line="324" w:lineRule="auto"/>
        <w:jc w:val="both"/>
      </w:pPr>
      <w:r>
        <w:rPr>
          <w:rFonts w:ascii="Times New Roman" w:hAnsi="Times New Roman"/>
          <w:b w:val="0"/>
          <w:i w:val="0"/>
          <w:sz w:val="26"/>
        </w:rPr>
        <w:t>• Khối phân loại: Tầng Flatten duỗi phẳng tensor (23, 23, 64) thành vector một chiều gồm đúng 23 x 23 x 64 = 33.856 đặc trưng. Vector này được nạp vào tầng ẩn Dense gồm 128 nơ-ron với hàm kích hoạt ReLU. Cuối cùng, tầng đầu ra Dense gồm 29 nơ-ron kết hợp hàm kích hoạt Softmax để xuất ra phân phối xác suất trên 29 lớp ký hiệu mục tiêu.</w:t>
      </w:r>
    </w:p>
    <w:p>
      <w:pPr>
        <w:spacing w:after="120" w:before="0" w:line="324" w:lineRule="auto"/>
        <w:jc w:val="center"/>
      </w:pPr>
      <w:r>
        <w:rPr>
          <w:rFonts w:ascii="Times New Roman" w:hAnsi="Times New Roman"/>
          <w:b/>
          <w:i w:val="0"/>
          <w:sz w:val="26"/>
        </w:rPr>
        <w:t>Bảng 2.1: Kiến trúc các tầng mạng nơ-ron tích chập của mô hình 'asl_classifier.keras'</w:t>
      </w:r>
    </w:p>
    <w:tbl>
      <w:tblPr>
        <w:tblW w:type="auto" w:w="0"/>
        <w:jc w:val="center"/>
        <w:tblLook w:firstColumn="1" w:firstRow="1" w:lastColumn="0" w:lastRow="0" w:noHBand="0" w:noVBand="1" w:val="04A0"/>
      </w:tblPr>
      <w:tblGrid>
        <w:gridCol w:w="1814"/>
        <w:gridCol w:w="1814"/>
        <w:gridCol w:w="1814"/>
        <w:gridCol w:w="1814"/>
        <w:gridCol w:w="1814"/>
      </w:tblGrid>
      <w:tr>
        <w:tc>
          <w:tcPr>
            <w:tcW w:type="dxa" w:w="1417"/>
            <w:shd w:fill="132E57"/>
            <w:tcMar>
              <w:top w:w="140" w:type="dxa"/>
              <w:bottom w:w="140" w:type="dxa"/>
              <w:left w:w="160" w:type="dxa"/>
              <w:right w:w="160" w:type="dxa"/>
            </w:tcMar>
            <w:tcBorders>
              <w:top w:val="single" w:sz="8" w:space="0" w:color="0F172A"/>
              <w:bottom w:val="single" w:sz="8" w:space="0" w:color="0F172A"/>
              <w:left w:val="none"/>
              <w:right w:val="none"/>
            </w:tcBorders>
          </w:tcPr>
          <w:p>
            <w:pPr>
              <w:spacing w:before="0" w:after="0"/>
              <w:jc w:val="center"/>
            </w:pPr>
            <w:r>
              <w:rPr>
                <w:rFonts w:ascii="Times New Roman" w:hAnsi="Times New Roman"/>
                <w:b/>
                <w:color w:val="FFFFFF"/>
                <w:sz w:val="23"/>
              </w:rPr>
              <w:t>Tên tầng (Layer)</w:t>
            </w:r>
          </w:p>
        </w:tc>
        <w:tc>
          <w:tcPr>
            <w:tcW w:type="dxa" w:w="1587"/>
            <w:shd w:fill="132E57"/>
            <w:tcMar>
              <w:top w:w="140" w:type="dxa"/>
              <w:bottom w:w="140" w:type="dxa"/>
              <w:left w:w="160" w:type="dxa"/>
              <w:right w:w="160" w:type="dxa"/>
            </w:tcMar>
            <w:tcBorders>
              <w:top w:val="single" w:sz="8" w:space="0" w:color="0F172A"/>
              <w:bottom w:val="single" w:sz="8" w:space="0" w:color="0F172A"/>
              <w:left w:val="none"/>
              <w:right w:val="none"/>
            </w:tcBorders>
          </w:tcPr>
          <w:p>
            <w:pPr>
              <w:spacing w:before="0" w:after="0"/>
              <w:jc w:val="center"/>
            </w:pPr>
            <w:r>
              <w:rPr>
                <w:rFonts w:ascii="Times New Roman" w:hAnsi="Times New Roman"/>
                <w:b/>
                <w:color w:val="FFFFFF"/>
                <w:sz w:val="23"/>
              </w:rPr>
              <w:t>Loại tầng (Type)</w:t>
            </w:r>
          </w:p>
        </w:tc>
        <w:tc>
          <w:tcPr>
            <w:tcW w:type="dxa" w:w="2551"/>
            <w:shd w:fill="132E57"/>
            <w:tcMar>
              <w:top w:w="140" w:type="dxa"/>
              <w:bottom w:w="140" w:type="dxa"/>
              <w:left w:w="160" w:type="dxa"/>
              <w:right w:w="160" w:type="dxa"/>
            </w:tcMar>
            <w:tcBorders>
              <w:top w:val="single" w:sz="8" w:space="0" w:color="0F172A"/>
              <w:bottom w:val="single" w:sz="8" w:space="0" w:color="0F172A"/>
              <w:left w:val="none"/>
              <w:right w:val="none"/>
            </w:tcBorders>
          </w:tcPr>
          <w:p>
            <w:pPr>
              <w:spacing w:before="0" w:after="0"/>
              <w:jc w:val="center"/>
            </w:pPr>
            <w:r>
              <w:rPr>
                <w:rFonts w:ascii="Times New Roman" w:hAnsi="Times New Roman"/>
                <w:b/>
                <w:color w:val="FFFFFF"/>
                <w:sz w:val="23"/>
              </w:rPr>
              <w:t>Cấu hình / Kích thước Kernel</w:t>
            </w:r>
          </w:p>
        </w:tc>
        <w:tc>
          <w:tcPr>
            <w:tcW w:type="dxa" w:w="2154"/>
            <w:shd w:fill="132E57"/>
            <w:tcMar>
              <w:top w:w="140" w:type="dxa"/>
              <w:bottom w:w="140" w:type="dxa"/>
              <w:left w:w="160" w:type="dxa"/>
              <w:right w:w="160" w:type="dxa"/>
            </w:tcMar>
            <w:tcBorders>
              <w:top w:val="single" w:sz="8" w:space="0" w:color="0F172A"/>
              <w:bottom w:val="single" w:sz="8" w:space="0" w:color="0F172A"/>
              <w:left w:val="none"/>
              <w:right w:val="none"/>
            </w:tcBorders>
          </w:tcPr>
          <w:p>
            <w:pPr>
              <w:spacing w:before="0" w:after="0"/>
              <w:jc w:val="center"/>
            </w:pPr>
            <w:r>
              <w:rPr>
                <w:rFonts w:ascii="Times New Roman" w:hAnsi="Times New Roman"/>
                <w:b/>
                <w:color w:val="FFFFFF"/>
                <w:sz w:val="23"/>
              </w:rPr>
              <w:t>Kích thước đầu ra (Output Shape)</w:t>
            </w:r>
          </w:p>
        </w:tc>
        <w:tc>
          <w:tcPr>
            <w:tcW w:type="dxa" w:w="1361"/>
            <w:shd w:fill="132E57"/>
            <w:tcMar>
              <w:top w:w="140" w:type="dxa"/>
              <w:bottom w:w="140" w:type="dxa"/>
              <w:left w:w="160" w:type="dxa"/>
              <w:right w:w="160" w:type="dxa"/>
            </w:tcMar>
            <w:tcBorders>
              <w:top w:val="single" w:sz="8" w:space="0" w:color="0F172A"/>
              <w:bottom w:val="single" w:sz="8" w:space="0" w:color="0F172A"/>
              <w:left w:val="none"/>
              <w:right w:val="none"/>
            </w:tcBorders>
          </w:tcPr>
          <w:p>
            <w:pPr>
              <w:spacing w:before="0" w:after="0"/>
              <w:jc w:val="center"/>
            </w:pPr>
            <w:r>
              <w:rPr>
                <w:rFonts w:ascii="Times New Roman" w:hAnsi="Times New Roman"/>
                <w:b/>
                <w:color w:val="FFFFFF"/>
                <w:sz w:val="23"/>
              </w:rPr>
              <w:t>Hàm kích hoạt</w:t>
            </w:r>
          </w:p>
        </w:tc>
      </w:tr>
      <w:tr>
        <w:tc>
          <w:tcPr>
            <w:tcW w:type="dxa" w:w="1417"/>
            <w:shd w:fill="FFFFFF"/>
            <w:tcMar>
              <w:top w:w="120" w:type="dxa"/>
              <w:bottom w:w="120" w:type="dxa"/>
              <w:left w:w="160" w:type="dxa"/>
              <w:right w:w="160" w:type="dxa"/>
            </w:tcMar>
            <w:tcBorders>
              <w:top w:val="single" w:sz="4" w:space="0" w:color="E2E8F0"/>
              <w:bottom w:val="single" w:sz="4" w:space="0" w:color="E2E8F0"/>
              <w:left w:val="none"/>
              <w:right w:val="none"/>
            </w:tcBorders>
          </w:tcPr>
          <w:p>
            <w:pPr>
              <w:spacing w:before="0" w:after="0" w:line="276" w:lineRule="auto"/>
              <w:jc w:val="left"/>
            </w:pPr>
            <w:r>
              <w:rPr>
                <w:rFonts w:ascii="Times New Roman" w:hAnsi="Times New Roman"/>
                <w:b w:val="0"/>
                <w:color w:val="0F172A"/>
                <w:sz w:val="22"/>
              </w:rPr>
              <w:t>Input_Layer</w:t>
            </w:r>
          </w:p>
        </w:tc>
        <w:tc>
          <w:tcPr>
            <w:tcW w:type="dxa" w:w="1587"/>
            <w:shd w:fill="FFFFFF"/>
            <w:tcMar>
              <w:top w:w="120" w:type="dxa"/>
              <w:bottom w:w="120" w:type="dxa"/>
              <w:left w:w="160" w:type="dxa"/>
              <w:right w:w="160" w:type="dxa"/>
            </w:tcMar>
            <w:tcBorders>
              <w:top w:val="single" w:sz="4" w:space="0" w:color="E2E8F0"/>
              <w:bottom w:val="single" w:sz="4" w:space="0" w:color="E2E8F0"/>
              <w:left w:val="none"/>
              <w:right w:val="none"/>
            </w:tcBorders>
          </w:tcPr>
          <w:p>
            <w:pPr>
              <w:spacing w:before="0" w:after="0" w:line="276" w:lineRule="auto"/>
              <w:jc w:val="left"/>
            </w:pPr>
            <w:r>
              <w:rPr>
                <w:rFonts w:ascii="Times New Roman" w:hAnsi="Times New Roman"/>
                <w:b w:val="0"/>
                <w:color w:val="0F172A"/>
                <w:sz w:val="22"/>
              </w:rPr>
              <w:t>InputLayer</w:t>
            </w:r>
          </w:p>
        </w:tc>
        <w:tc>
          <w:tcPr>
            <w:tcW w:type="dxa" w:w="2551"/>
            <w:shd w:fill="FFFFFF"/>
            <w:tcMar>
              <w:top w:w="120" w:type="dxa"/>
              <w:bottom w:w="120" w:type="dxa"/>
              <w:left w:w="160" w:type="dxa"/>
              <w:right w:w="160" w:type="dxa"/>
            </w:tcMar>
            <w:tcBorders>
              <w:top w:val="single" w:sz="4" w:space="0" w:color="E2E8F0"/>
              <w:bottom w:val="single" w:sz="4" w:space="0" w:color="E2E8F0"/>
              <w:left w:val="none"/>
              <w:right w:val="none"/>
            </w:tcBorders>
          </w:tcPr>
          <w:p>
            <w:pPr>
              <w:spacing w:before="0" w:after="0" w:line="276" w:lineRule="auto"/>
              <w:jc w:val="left"/>
            </w:pPr>
            <w:r>
              <w:rPr>
                <w:rFonts w:ascii="Times New Roman" w:hAnsi="Times New Roman"/>
                <w:b w:val="0"/>
                <w:color w:val="0F172A"/>
                <w:sz w:val="22"/>
              </w:rPr>
              <w:t>Chuẩn hóa thang đo [0, 1]</w:t>
            </w:r>
          </w:p>
        </w:tc>
        <w:tc>
          <w:tcPr>
            <w:tcW w:type="dxa" w:w="2154"/>
            <w:shd w:fill="FFFFFF"/>
            <w:tcMar>
              <w:top w:w="120" w:type="dxa"/>
              <w:bottom w:w="120" w:type="dxa"/>
              <w:left w:w="160" w:type="dxa"/>
              <w:right w:w="160" w:type="dxa"/>
            </w:tcMar>
            <w:tcBorders>
              <w:top w:val="single" w:sz="4" w:space="0" w:color="E2E8F0"/>
              <w:bottom w:val="single" w:sz="4" w:space="0" w:color="E2E8F0"/>
              <w:left w:val="none"/>
              <w:right w:val="none"/>
            </w:tcBorders>
          </w:tcPr>
          <w:p>
            <w:pPr>
              <w:spacing w:before="0" w:after="0" w:line="276" w:lineRule="auto"/>
              <w:jc w:val="left"/>
            </w:pPr>
            <w:r>
              <w:rPr>
                <w:rFonts w:ascii="Times New Roman" w:hAnsi="Times New Roman"/>
                <w:b w:val="0"/>
                <w:color w:val="0F172A"/>
                <w:sz w:val="22"/>
              </w:rPr>
              <w:t>(None, 100, 100, 3)</w:t>
            </w:r>
          </w:p>
        </w:tc>
        <w:tc>
          <w:tcPr>
            <w:tcW w:type="dxa" w:w="1361"/>
            <w:shd w:fill="FFFFFF"/>
            <w:tcMar>
              <w:top w:w="120" w:type="dxa"/>
              <w:bottom w:w="120" w:type="dxa"/>
              <w:left w:w="160" w:type="dxa"/>
              <w:right w:w="160" w:type="dxa"/>
            </w:tcMar>
            <w:tcBorders>
              <w:top w:val="single" w:sz="4" w:space="0" w:color="E2E8F0"/>
              <w:bottom w:val="single" w:sz="4" w:space="0" w:color="E2E8F0"/>
              <w:left w:val="none"/>
              <w:right w:val="none"/>
            </w:tcBorders>
          </w:tcPr>
          <w:p>
            <w:pPr>
              <w:spacing w:before="0" w:after="0" w:line="276" w:lineRule="auto"/>
              <w:jc w:val="left"/>
            </w:pPr>
            <w:r>
              <w:rPr>
                <w:rFonts w:ascii="Times New Roman" w:hAnsi="Times New Roman"/>
                <w:b w:val="0"/>
                <w:color w:val="0F172A"/>
                <w:sz w:val="22"/>
              </w:rPr>
              <w:t>Tuyến tính</w:t>
            </w:r>
          </w:p>
        </w:tc>
      </w:tr>
      <w:tr>
        <w:tc>
          <w:tcPr>
            <w:tcW w:type="dxa" w:w="1417"/>
            <w:shd w:fill="F8FAFC"/>
            <w:tcMar>
              <w:top w:w="120" w:type="dxa"/>
              <w:bottom w:w="120" w:type="dxa"/>
              <w:left w:w="160" w:type="dxa"/>
              <w:right w:w="160" w:type="dxa"/>
            </w:tcMar>
            <w:tcBorders>
              <w:top w:val="single" w:sz="4" w:space="0" w:color="E2E8F0"/>
              <w:bottom w:val="single" w:sz="4" w:space="0" w:color="E2E8F0"/>
              <w:left w:val="none"/>
              <w:right w:val="none"/>
            </w:tcBorders>
          </w:tcPr>
          <w:p>
            <w:pPr>
              <w:spacing w:before="0" w:after="0" w:line="276" w:lineRule="auto"/>
              <w:jc w:val="left"/>
            </w:pPr>
            <w:r>
              <w:rPr>
                <w:rFonts w:ascii="Times New Roman" w:hAnsi="Times New Roman"/>
                <w:b w:val="0"/>
                <w:color w:val="0F172A"/>
                <w:sz w:val="22"/>
              </w:rPr>
              <w:t>Conv2D_1</w:t>
            </w:r>
          </w:p>
        </w:tc>
        <w:tc>
          <w:tcPr>
            <w:tcW w:type="dxa" w:w="1587"/>
            <w:shd w:fill="F8FAFC"/>
            <w:tcMar>
              <w:top w:w="120" w:type="dxa"/>
              <w:bottom w:w="120" w:type="dxa"/>
              <w:left w:w="160" w:type="dxa"/>
              <w:right w:w="160" w:type="dxa"/>
            </w:tcMar>
            <w:tcBorders>
              <w:top w:val="single" w:sz="4" w:space="0" w:color="E2E8F0"/>
              <w:bottom w:val="single" w:sz="4" w:space="0" w:color="E2E8F0"/>
              <w:left w:val="none"/>
              <w:right w:val="none"/>
            </w:tcBorders>
          </w:tcPr>
          <w:p>
            <w:pPr>
              <w:spacing w:before="0" w:after="0" w:line="276" w:lineRule="auto"/>
              <w:jc w:val="left"/>
            </w:pPr>
            <w:r>
              <w:rPr>
                <w:rFonts w:ascii="Times New Roman" w:hAnsi="Times New Roman"/>
                <w:b w:val="0"/>
                <w:color w:val="0F172A"/>
                <w:sz w:val="22"/>
              </w:rPr>
              <w:t>Convolutional</w:t>
            </w:r>
          </w:p>
        </w:tc>
        <w:tc>
          <w:tcPr>
            <w:tcW w:type="dxa" w:w="2551"/>
            <w:shd w:fill="F8FAFC"/>
            <w:tcMar>
              <w:top w:w="120" w:type="dxa"/>
              <w:bottom w:w="120" w:type="dxa"/>
              <w:left w:w="160" w:type="dxa"/>
              <w:right w:w="160" w:type="dxa"/>
            </w:tcMar>
            <w:tcBorders>
              <w:top w:val="single" w:sz="4" w:space="0" w:color="E2E8F0"/>
              <w:bottom w:val="single" w:sz="4" w:space="0" w:color="E2E8F0"/>
              <w:left w:val="none"/>
              <w:right w:val="none"/>
            </w:tcBorders>
          </w:tcPr>
          <w:p>
            <w:pPr>
              <w:spacing w:before="0" w:after="0" w:line="276" w:lineRule="auto"/>
              <w:jc w:val="left"/>
            </w:pPr>
            <w:r>
              <w:rPr>
                <w:rFonts w:ascii="Times New Roman" w:hAnsi="Times New Roman"/>
                <w:b w:val="0"/>
                <w:color w:val="0F172A"/>
                <w:sz w:val="22"/>
              </w:rPr>
              <w:t>64 filters, kernel 3x3, valid padding</w:t>
            </w:r>
          </w:p>
        </w:tc>
        <w:tc>
          <w:tcPr>
            <w:tcW w:type="dxa" w:w="2154"/>
            <w:shd w:fill="F8FAFC"/>
            <w:tcMar>
              <w:top w:w="120" w:type="dxa"/>
              <w:bottom w:w="120" w:type="dxa"/>
              <w:left w:w="160" w:type="dxa"/>
              <w:right w:w="160" w:type="dxa"/>
            </w:tcMar>
            <w:tcBorders>
              <w:top w:val="single" w:sz="4" w:space="0" w:color="E2E8F0"/>
              <w:bottom w:val="single" w:sz="4" w:space="0" w:color="E2E8F0"/>
              <w:left w:val="none"/>
              <w:right w:val="none"/>
            </w:tcBorders>
          </w:tcPr>
          <w:p>
            <w:pPr>
              <w:spacing w:before="0" w:after="0" w:line="276" w:lineRule="auto"/>
              <w:jc w:val="left"/>
            </w:pPr>
            <w:r>
              <w:rPr>
                <w:rFonts w:ascii="Times New Roman" w:hAnsi="Times New Roman"/>
                <w:b w:val="0"/>
                <w:color w:val="0F172A"/>
                <w:sz w:val="22"/>
              </w:rPr>
              <w:t>(None, 98, 98, 64)</w:t>
            </w:r>
          </w:p>
        </w:tc>
        <w:tc>
          <w:tcPr>
            <w:tcW w:type="dxa" w:w="1361"/>
            <w:shd w:fill="F8FAFC"/>
            <w:tcMar>
              <w:top w:w="120" w:type="dxa"/>
              <w:bottom w:w="120" w:type="dxa"/>
              <w:left w:w="160" w:type="dxa"/>
              <w:right w:w="160" w:type="dxa"/>
            </w:tcMar>
            <w:tcBorders>
              <w:top w:val="single" w:sz="4" w:space="0" w:color="E2E8F0"/>
              <w:bottom w:val="single" w:sz="4" w:space="0" w:color="E2E8F0"/>
              <w:left w:val="none"/>
              <w:right w:val="none"/>
            </w:tcBorders>
          </w:tcPr>
          <w:p>
            <w:pPr>
              <w:spacing w:before="0" w:after="0" w:line="276" w:lineRule="auto"/>
              <w:jc w:val="left"/>
            </w:pPr>
            <w:r>
              <w:rPr>
                <w:rFonts w:ascii="Times New Roman" w:hAnsi="Times New Roman"/>
                <w:b w:val="0"/>
                <w:color w:val="0F172A"/>
                <w:sz w:val="22"/>
              </w:rPr>
              <w:t>ReLU</w:t>
            </w:r>
          </w:p>
        </w:tc>
      </w:tr>
      <w:tr>
        <w:tc>
          <w:tcPr>
            <w:tcW w:type="dxa" w:w="1417"/>
            <w:shd w:fill="FFFFFF"/>
            <w:tcMar>
              <w:top w:w="120" w:type="dxa"/>
              <w:bottom w:w="120" w:type="dxa"/>
              <w:left w:w="160" w:type="dxa"/>
              <w:right w:w="160" w:type="dxa"/>
            </w:tcMar>
            <w:tcBorders>
              <w:top w:val="single" w:sz="4" w:space="0" w:color="E2E8F0"/>
              <w:bottom w:val="single" w:sz="4" w:space="0" w:color="E2E8F0"/>
              <w:left w:val="none"/>
              <w:right w:val="none"/>
            </w:tcBorders>
          </w:tcPr>
          <w:p>
            <w:pPr>
              <w:spacing w:before="0" w:after="0" w:line="276" w:lineRule="auto"/>
              <w:jc w:val="left"/>
            </w:pPr>
            <w:r>
              <w:rPr>
                <w:rFonts w:ascii="Times New Roman" w:hAnsi="Times New Roman"/>
                <w:b w:val="0"/>
                <w:color w:val="0F172A"/>
                <w:sz w:val="22"/>
              </w:rPr>
              <w:t>MaxPool_1</w:t>
            </w:r>
          </w:p>
        </w:tc>
        <w:tc>
          <w:tcPr>
            <w:tcW w:type="dxa" w:w="1587"/>
            <w:shd w:fill="FFFFFF"/>
            <w:tcMar>
              <w:top w:w="120" w:type="dxa"/>
              <w:bottom w:w="120" w:type="dxa"/>
              <w:left w:w="160" w:type="dxa"/>
              <w:right w:w="160" w:type="dxa"/>
            </w:tcMar>
            <w:tcBorders>
              <w:top w:val="single" w:sz="4" w:space="0" w:color="E2E8F0"/>
              <w:bottom w:val="single" w:sz="4" w:space="0" w:color="E2E8F0"/>
              <w:left w:val="none"/>
              <w:right w:val="none"/>
            </w:tcBorders>
          </w:tcPr>
          <w:p>
            <w:pPr>
              <w:spacing w:before="0" w:after="0" w:line="276" w:lineRule="auto"/>
              <w:jc w:val="left"/>
            </w:pPr>
            <w:r>
              <w:rPr>
                <w:rFonts w:ascii="Times New Roman" w:hAnsi="Times New Roman"/>
                <w:b w:val="0"/>
                <w:color w:val="0F172A"/>
                <w:sz w:val="22"/>
              </w:rPr>
              <w:t>MaxPooling</w:t>
            </w:r>
          </w:p>
        </w:tc>
        <w:tc>
          <w:tcPr>
            <w:tcW w:type="dxa" w:w="2551"/>
            <w:shd w:fill="FFFFFF"/>
            <w:tcMar>
              <w:top w:w="120" w:type="dxa"/>
              <w:bottom w:w="120" w:type="dxa"/>
              <w:left w:w="160" w:type="dxa"/>
              <w:right w:w="160" w:type="dxa"/>
            </w:tcMar>
            <w:tcBorders>
              <w:top w:val="single" w:sz="4" w:space="0" w:color="E2E8F0"/>
              <w:bottom w:val="single" w:sz="4" w:space="0" w:color="E2E8F0"/>
              <w:left w:val="none"/>
              <w:right w:val="none"/>
            </w:tcBorders>
          </w:tcPr>
          <w:p>
            <w:pPr>
              <w:spacing w:before="0" w:after="0" w:line="276" w:lineRule="auto"/>
              <w:jc w:val="left"/>
            </w:pPr>
            <w:r>
              <w:rPr>
                <w:rFonts w:ascii="Times New Roman" w:hAnsi="Times New Roman"/>
                <w:b w:val="0"/>
                <w:color w:val="0F172A"/>
                <w:sz w:val="22"/>
              </w:rPr>
              <w:t>Pool size 2x2, stride 2</w:t>
            </w:r>
          </w:p>
        </w:tc>
        <w:tc>
          <w:tcPr>
            <w:tcW w:type="dxa" w:w="2154"/>
            <w:shd w:fill="FFFFFF"/>
            <w:tcMar>
              <w:top w:w="120" w:type="dxa"/>
              <w:bottom w:w="120" w:type="dxa"/>
              <w:left w:w="160" w:type="dxa"/>
              <w:right w:w="160" w:type="dxa"/>
            </w:tcMar>
            <w:tcBorders>
              <w:top w:val="single" w:sz="4" w:space="0" w:color="E2E8F0"/>
              <w:bottom w:val="single" w:sz="4" w:space="0" w:color="E2E8F0"/>
              <w:left w:val="none"/>
              <w:right w:val="none"/>
            </w:tcBorders>
          </w:tcPr>
          <w:p>
            <w:pPr>
              <w:spacing w:before="0" w:after="0" w:line="276" w:lineRule="auto"/>
              <w:jc w:val="left"/>
            </w:pPr>
            <w:r>
              <w:rPr>
                <w:rFonts w:ascii="Times New Roman" w:hAnsi="Times New Roman"/>
                <w:b w:val="0"/>
                <w:color w:val="0F172A"/>
                <w:sz w:val="22"/>
              </w:rPr>
              <w:t>(None, 49, 49, 64)</w:t>
            </w:r>
          </w:p>
        </w:tc>
        <w:tc>
          <w:tcPr>
            <w:tcW w:type="dxa" w:w="1361"/>
            <w:shd w:fill="FFFFFF"/>
            <w:tcMar>
              <w:top w:w="120" w:type="dxa"/>
              <w:bottom w:w="120" w:type="dxa"/>
              <w:left w:w="160" w:type="dxa"/>
              <w:right w:w="160" w:type="dxa"/>
            </w:tcMar>
            <w:tcBorders>
              <w:top w:val="single" w:sz="4" w:space="0" w:color="E2E8F0"/>
              <w:bottom w:val="single" w:sz="4" w:space="0" w:color="E2E8F0"/>
              <w:left w:val="none"/>
              <w:right w:val="none"/>
            </w:tcBorders>
          </w:tcPr>
          <w:p>
            <w:pPr>
              <w:spacing w:before="0" w:after="0" w:line="276" w:lineRule="auto"/>
              <w:jc w:val="left"/>
            </w:pPr>
            <w:r>
              <w:rPr>
                <w:rFonts w:ascii="Times New Roman" w:hAnsi="Times New Roman"/>
                <w:b w:val="0"/>
                <w:color w:val="0F172A"/>
                <w:sz w:val="22"/>
              </w:rPr>
              <w:t>None</w:t>
            </w:r>
          </w:p>
        </w:tc>
      </w:tr>
      <w:tr>
        <w:tc>
          <w:tcPr>
            <w:tcW w:type="dxa" w:w="1417"/>
            <w:shd w:fill="F8FAFC"/>
            <w:tcMar>
              <w:top w:w="120" w:type="dxa"/>
              <w:bottom w:w="120" w:type="dxa"/>
              <w:left w:w="160" w:type="dxa"/>
              <w:right w:w="160" w:type="dxa"/>
            </w:tcMar>
            <w:tcBorders>
              <w:top w:val="single" w:sz="4" w:space="0" w:color="E2E8F0"/>
              <w:bottom w:val="single" w:sz="4" w:space="0" w:color="E2E8F0"/>
              <w:left w:val="none"/>
              <w:right w:val="none"/>
            </w:tcBorders>
          </w:tcPr>
          <w:p>
            <w:pPr>
              <w:spacing w:before="0" w:after="0" w:line="276" w:lineRule="auto"/>
              <w:jc w:val="left"/>
            </w:pPr>
            <w:r>
              <w:rPr>
                <w:rFonts w:ascii="Times New Roman" w:hAnsi="Times New Roman"/>
                <w:b w:val="0"/>
                <w:color w:val="0F172A"/>
                <w:sz w:val="22"/>
              </w:rPr>
              <w:t>Conv2D_2</w:t>
            </w:r>
          </w:p>
        </w:tc>
        <w:tc>
          <w:tcPr>
            <w:tcW w:type="dxa" w:w="1587"/>
            <w:shd w:fill="F8FAFC"/>
            <w:tcMar>
              <w:top w:w="120" w:type="dxa"/>
              <w:bottom w:w="120" w:type="dxa"/>
              <w:left w:w="160" w:type="dxa"/>
              <w:right w:w="160" w:type="dxa"/>
            </w:tcMar>
            <w:tcBorders>
              <w:top w:val="single" w:sz="4" w:space="0" w:color="E2E8F0"/>
              <w:bottom w:val="single" w:sz="4" w:space="0" w:color="E2E8F0"/>
              <w:left w:val="none"/>
              <w:right w:val="none"/>
            </w:tcBorders>
          </w:tcPr>
          <w:p>
            <w:pPr>
              <w:spacing w:before="0" w:after="0" w:line="276" w:lineRule="auto"/>
              <w:jc w:val="left"/>
            </w:pPr>
            <w:r>
              <w:rPr>
                <w:rFonts w:ascii="Times New Roman" w:hAnsi="Times New Roman"/>
                <w:b w:val="0"/>
                <w:color w:val="0F172A"/>
                <w:sz w:val="22"/>
              </w:rPr>
              <w:t>Convolutional</w:t>
            </w:r>
          </w:p>
        </w:tc>
        <w:tc>
          <w:tcPr>
            <w:tcW w:type="dxa" w:w="2551"/>
            <w:shd w:fill="F8FAFC"/>
            <w:tcMar>
              <w:top w:w="120" w:type="dxa"/>
              <w:bottom w:w="120" w:type="dxa"/>
              <w:left w:w="160" w:type="dxa"/>
              <w:right w:w="160" w:type="dxa"/>
            </w:tcMar>
            <w:tcBorders>
              <w:top w:val="single" w:sz="4" w:space="0" w:color="E2E8F0"/>
              <w:bottom w:val="single" w:sz="4" w:space="0" w:color="E2E8F0"/>
              <w:left w:val="none"/>
              <w:right w:val="none"/>
            </w:tcBorders>
          </w:tcPr>
          <w:p>
            <w:pPr>
              <w:spacing w:before="0" w:after="0" w:line="276" w:lineRule="auto"/>
              <w:jc w:val="left"/>
            </w:pPr>
            <w:r>
              <w:rPr>
                <w:rFonts w:ascii="Times New Roman" w:hAnsi="Times New Roman"/>
                <w:b w:val="0"/>
                <w:color w:val="0F172A"/>
                <w:sz w:val="22"/>
              </w:rPr>
              <w:t>64 filters, kernel 3x3, valid padding</w:t>
            </w:r>
          </w:p>
        </w:tc>
        <w:tc>
          <w:tcPr>
            <w:tcW w:type="dxa" w:w="2154"/>
            <w:shd w:fill="F8FAFC"/>
            <w:tcMar>
              <w:top w:w="120" w:type="dxa"/>
              <w:bottom w:w="120" w:type="dxa"/>
              <w:left w:w="160" w:type="dxa"/>
              <w:right w:w="160" w:type="dxa"/>
            </w:tcMar>
            <w:tcBorders>
              <w:top w:val="single" w:sz="4" w:space="0" w:color="E2E8F0"/>
              <w:bottom w:val="single" w:sz="4" w:space="0" w:color="E2E8F0"/>
              <w:left w:val="none"/>
              <w:right w:val="none"/>
            </w:tcBorders>
          </w:tcPr>
          <w:p>
            <w:pPr>
              <w:spacing w:before="0" w:after="0" w:line="276" w:lineRule="auto"/>
              <w:jc w:val="left"/>
            </w:pPr>
            <w:r>
              <w:rPr>
                <w:rFonts w:ascii="Times New Roman" w:hAnsi="Times New Roman"/>
                <w:b w:val="0"/>
                <w:color w:val="0F172A"/>
                <w:sz w:val="22"/>
              </w:rPr>
              <w:t>(None, 47, 47, 64)</w:t>
            </w:r>
          </w:p>
        </w:tc>
        <w:tc>
          <w:tcPr>
            <w:tcW w:type="dxa" w:w="1361"/>
            <w:shd w:fill="F8FAFC"/>
            <w:tcMar>
              <w:top w:w="120" w:type="dxa"/>
              <w:bottom w:w="120" w:type="dxa"/>
              <w:left w:w="160" w:type="dxa"/>
              <w:right w:w="160" w:type="dxa"/>
            </w:tcMar>
            <w:tcBorders>
              <w:top w:val="single" w:sz="4" w:space="0" w:color="E2E8F0"/>
              <w:bottom w:val="single" w:sz="4" w:space="0" w:color="E2E8F0"/>
              <w:left w:val="none"/>
              <w:right w:val="none"/>
            </w:tcBorders>
          </w:tcPr>
          <w:p>
            <w:pPr>
              <w:spacing w:before="0" w:after="0" w:line="276" w:lineRule="auto"/>
              <w:jc w:val="left"/>
            </w:pPr>
            <w:r>
              <w:rPr>
                <w:rFonts w:ascii="Times New Roman" w:hAnsi="Times New Roman"/>
                <w:b w:val="0"/>
                <w:color w:val="0F172A"/>
                <w:sz w:val="22"/>
              </w:rPr>
              <w:t>ReLU</w:t>
            </w:r>
          </w:p>
        </w:tc>
      </w:tr>
      <w:tr>
        <w:tc>
          <w:tcPr>
            <w:tcW w:type="dxa" w:w="1417"/>
            <w:shd w:fill="FFFFFF"/>
            <w:tcMar>
              <w:top w:w="120" w:type="dxa"/>
              <w:bottom w:w="120" w:type="dxa"/>
              <w:left w:w="160" w:type="dxa"/>
              <w:right w:w="160" w:type="dxa"/>
            </w:tcMar>
            <w:tcBorders>
              <w:top w:val="single" w:sz="4" w:space="0" w:color="E2E8F0"/>
              <w:bottom w:val="single" w:sz="4" w:space="0" w:color="E2E8F0"/>
              <w:left w:val="none"/>
              <w:right w:val="none"/>
            </w:tcBorders>
          </w:tcPr>
          <w:p>
            <w:pPr>
              <w:spacing w:before="0" w:after="0" w:line="276" w:lineRule="auto"/>
              <w:jc w:val="left"/>
            </w:pPr>
            <w:r>
              <w:rPr>
                <w:rFonts w:ascii="Times New Roman" w:hAnsi="Times New Roman"/>
                <w:b w:val="0"/>
                <w:color w:val="0F172A"/>
                <w:sz w:val="22"/>
              </w:rPr>
              <w:t>MaxPool_2</w:t>
            </w:r>
          </w:p>
        </w:tc>
        <w:tc>
          <w:tcPr>
            <w:tcW w:type="dxa" w:w="1587"/>
            <w:shd w:fill="FFFFFF"/>
            <w:tcMar>
              <w:top w:w="120" w:type="dxa"/>
              <w:bottom w:w="120" w:type="dxa"/>
              <w:left w:w="160" w:type="dxa"/>
              <w:right w:w="160" w:type="dxa"/>
            </w:tcMar>
            <w:tcBorders>
              <w:top w:val="single" w:sz="4" w:space="0" w:color="E2E8F0"/>
              <w:bottom w:val="single" w:sz="4" w:space="0" w:color="E2E8F0"/>
              <w:left w:val="none"/>
              <w:right w:val="none"/>
            </w:tcBorders>
          </w:tcPr>
          <w:p>
            <w:pPr>
              <w:spacing w:before="0" w:after="0" w:line="276" w:lineRule="auto"/>
              <w:jc w:val="left"/>
            </w:pPr>
            <w:r>
              <w:rPr>
                <w:rFonts w:ascii="Times New Roman" w:hAnsi="Times New Roman"/>
                <w:b w:val="0"/>
                <w:color w:val="0F172A"/>
                <w:sz w:val="22"/>
              </w:rPr>
              <w:t>MaxPooling</w:t>
            </w:r>
          </w:p>
        </w:tc>
        <w:tc>
          <w:tcPr>
            <w:tcW w:type="dxa" w:w="2551"/>
            <w:shd w:fill="FFFFFF"/>
            <w:tcMar>
              <w:top w:w="120" w:type="dxa"/>
              <w:bottom w:w="120" w:type="dxa"/>
              <w:left w:w="160" w:type="dxa"/>
              <w:right w:w="160" w:type="dxa"/>
            </w:tcMar>
            <w:tcBorders>
              <w:top w:val="single" w:sz="4" w:space="0" w:color="E2E8F0"/>
              <w:bottom w:val="single" w:sz="4" w:space="0" w:color="E2E8F0"/>
              <w:left w:val="none"/>
              <w:right w:val="none"/>
            </w:tcBorders>
          </w:tcPr>
          <w:p>
            <w:pPr>
              <w:spacing w:before="0" w:after="0" w:line="276" w:lineRule="auto"/>
              <w:jc w:val="left"/>
            </w:pPr>
            <w:r>
              <w:rPr>
                <w:rFonts w:ascii="Times New Roman" w:hAnsi="Times New Roman"/>
                <w:b w:val="0"/>
                <w:color w:val="0F172A"/>
                <w:sz w:val="22"/>
              </w:rPr>
              <w:t>Pool size 2x2, stride 2</w:t>
            </w:r>
          </w:p>
        </w:tc>
        <w:tc>
          <w:tcPr>
            <w:tcW w:type="dxa" w:w="2154"/>
            <w:shd w:fill="FFFFFF"/>
            <w:tcMar>
              <w:top w:w="120" w:type="dxa"/>
              <w:bottom w:w="120" w:type="dxa"/>
              <w:left w:w="160" w:type="dxa"/>
              <w:right w:w="160" w:type="dxa"/>
            </w:tcMar>
            <w:tcBorders>
              <w:top w:val="single" w:sz="4" w:space="0" w:color="E2E8F0"/>
              <w:bottom w:val="single" w:sz="4" w:space="0" w:color="E2E8F0"/>
              <w:left w:val="none"/>
              <w:right w:val="none"/>
            </w:tcBorders>
          </w:tcPr>
          <w:p>
            <w:pPr>
              <w:spacing w:before="0" w:after="0" w:line="276" w:lineRule="auto"/>
              <w:jc w:val="left"/>
            </w:pPr>
            <w:r>
              <w:rPr>
                <w:rFonts w:ascii="Times New Roman" w:hAnsi="Times New Roman"/>
                <w:b w:val="0"/>
                <w:color w:val="0F172A"/>
                <w:sz w:val="22"/>
              </w:rPr>
              <w:t>(None, 23, 23, 64)</w:t>
            </w:r>
          </w:p>
        </w:tc>
        <w:tc>
          <w:tcPr>
            <w:tcW w:type="dxa" w:w="1361"/>
            <w:shd w:fill="FFFFFF"/>
            <w:tcMar>
              <w:top w:w="120" w:type="dxa"/>
              <w:bottom w:w="120" w:type="dxa"/>
              <w:left w:w="160" w:type="dxa"/>
              <w:right w:w="160" w:type="dxa"/>
            </w:tcMar>
            <w:tcBorders>
              <w:top w:val="single" w:sz="4" w:space="0" w:color="E2E8F0"/>
              <w:bottom w:val="single" w:sz="4" w:space="0" w:color="E2E8F0"/>
              <w:left w:val="none"/>
              <w:right w:val="none"/>
            </w:tcBorders>
          </w:tcPr>
          <w:p>
            <w:pPr>
              <w:spacing w:before="0" w:after="0" w:line="276" w:lineRule="auto"/>
              <w:jc w:val="left"/>
            </w:pPr>
            <w:r>
              <w:rPr>
                <w:rFonts w:ascii="Times New Roman" w:hAnsi="Times New Roman"/>
                <w:b w:val="0"/>
                <w:color w:val="0F172A"/>
                <w:sz w:val="22"/>
              </w:rPr>
              <w:t>None</w:t>
            </w:r>
          </w:p>
        </w:tc>
      </w:tr>
      <w:tr>
        <w:tc>
          <w:tcPr>
            <w:tcW w:type="dxa" w:w="1417"/>
            <w:shd w:fill="F8FAFC"/>
            <w:tcMar>
              <w:top w:w="120" w:type="dxa"/>
              <w:bottom w:w="120" w:type="dxa"/>
              <w:left w:w="160" w:type="dxa"/>
              <w:right w:w="160" w:type="dxa"/>
            </w:tcMar>
            <w:tcBorders>
              <w:top w:val="single" w:sz="4" w:space="0" w:color="E2E8F0"/>
              <w:bottom w:val="single" w:sz="4" w:space="0" w:color="E2E8F0"/>
              <w:left w:val="none"/>
              <w:right w:val="none"/>
            </w:tcBorders>
          </w:tcPr>
          <w:p>
            <w:pPr>
              <w:spacing w:before="0" w:after="0" w:line="276" w:lineRule="auto"/>
              <w:jc w:val="left"/>
            </w:pPr>
            <w:r>
              <w:rPr>
                <w:rFonts w:ascii="Times New Roman" w:hAnsi="Times New Roman"/>
                <w:b w:val="0"/>
                <w:color w:val="0F172A"/>
                <w:sz w:val="22"/>
              </w:rPr>
              <w:t>Flatten</w:t>
            </w:r>
          </w:p>
        </w:tc>
        <w:tc>
          <w:tcPr>
            <w:tcW w:type="dxa" w:w="1587"/>
            <w:shd w:fill="F8FAFC"/>
            <w:tcMar>
              <w:top w:w="120" w:type="dxa"/>
              <w:bottom w:w="120" w:type="dxa"/>
              <w:left w:w="160" w:type="dxa"/>
              <w:right w:w="160" w:type="dxa"/>
            </w:tcMar>
            <w:tcBorders>
              <w:top w:val="single" w:sz="4" w:space="0" w:color="E2E8F0"/>
              <w:bottom w:val="single" w:sz="4" w:space="0" w:color="E2E8F0"/>
              <w:left w:val="none"/>
              <w:right w:val="none"/>
            </w:tcBorders>
          </w:tcPr>
          <w:p>
            <w:pPr>
              <w:spacing w:before="0" w:after="0" w:line="276" w:lineRule="auto"/>
              <w:jc w:val="left"/>
            </w:pPr>
            <w:r>
              <w:rPr>
                <w:rFonts w:ascii="Times New Roman" w:hAnsi="Times New Roman"/>
                <w:b w:val="0"/>
                <w:color w:val="0F172A"/>
                <w:sz w:val="22"/>
              </w:rPr>
              <w:t>Flatten</w:t>
            </w:r>
          </w:p>
        </w:tc>
        <w:tc>
          <w:tcPr>
            <w:tcW w:type="dxa" w:w="2551"/>
            <w:shd w:fill="F8FAFC"/>
            <w:tcMar>
              <w:top w:w="120" w:type="dxa"/>
              <w:bottom w:w="120" w:type="dxa"/>
              <w:left w:w="160" w:type="dxa"/>
              <w:right w:w="160" w:type="dxa"/>
            </w:tcMar>
            <w:tcBorders>
              <w:top w:val="single" w:sz="4" w:space="0" w:color="E2E8F0"/>
              <w:bottom w:val="single" w:sz="4" w:space="0" w:color="E2E8F0"/>
              <w:left w:val="none"/>
              <w:right w:val="none"/>
            </w:tcBorders>
          </w:tcPr>
          <w:p>
            <w:pPr>
              <w:spacing w:before="0" w:after="0" w:line="276" w:lineRule="auto"/>
              <w:jc w:val="left"/>
            </w:pPr>
            <w:r>
              <w:rPr>
                <w:rFonts w:ascii="Times New Roman" w:hAnsi="Times New Roman"/>
                <w:b w:val="0"/>
                <w:color w:val="0F172A"/>
                <w:sz w:val="22"/>
              </w:rPr>
              <w:t>Duỗi phẳng 23 x 23 x 64</w:t>
            </w:r>
          </w:p>
        </w:tc>
        <w:tc>
          <w:tcPr>
            <w:tcW w:type="dxa" w:w="2154"/>
            <w:shd w:fill="F8FAFC"/>
            <w:tcMar>
              <w:top w:w="120" w:type="dxa"/>
              <w:bottom w:w="120" w:type="dxa"/>
              <w:left w:w="160" w:type="dxa"/>
              <w:right w:w="160" w:type="dxa"/>
            </w:tcMar>
            <w:tcBorders>
              <w:top w:val="single" w:sz="4" w:space="0" w:color="E2E8F0"/>
              <w:bottom w:val="single" w:sz="4" w:space="0" w:color="E2E8F0"/>
              <w:left w:val="none"/>
              <w:right w:val="none"/>
            </w:tcBorders>
          </w:tcPr>
          <w:p>
            <w:pPr>
              <w:spacing w:before="0" w:after="0" w:line="276" w:lineRule="auto"/>
              <w:jc w:val="left"/>
            </w:pPr>
            <w:r>
              <w:rPr>
                <w:rFonts w:ascii="Times New Roman" w:hAnsi="Times New Roman"/>
                <w:b w:val="0"/>
                <w:color w:val="0F172A"/>
                <w:sz w:val="22"/>
              </w:rPr>
              <w:t>(None, 33856)</w:t>
            </w:r>
          </w:p>
        </w:tc>
        <w:tc>
          <w:tcPr>
            <w:tcW w:type="dxa" w:w="1361"/>
            <w:shd w:fill="F8FAFC"/>
            <w:tcMar>
              <w:top w:w="120" w:type="dxa"/>
              <w:bottom w:w="120" w:type="dxa"/>
              <w:left w:w="160" w:type="dxa"/>
              <w:right w:w="160" w:type="dxa"/>
            </w:tcMar>
            <w:tcBorders>
              <w:top w:val="single" w:sz="4" w:space="0" w:color="E2E8F0"/>
              <w:bottom w:val="single" w:sz="4" w:space="0" w:color="E2E8F0"/>
              <w:left w:val="none"/>
              <w:right w:val="none"/>
            </w:tcBorders>
          </w:tcPr>
          <w:p>
            <w:pPr>
              <w:spacing w:before="0" w:after="0" w:line="276" w:lineRule="auto"/>
              <w:jc w:val="left"/>
            </w:pPr>
            <w:r>
              <w:rPr>
                <w:rFonts w:ascii="Times New Roman" w:hAnsi="Times New Roman"/>
                <w:b w:val="0"/>
                <w:color w:val="0F172A"/>
                <w:sz w:val="22"/>
              </w:rPr>
              <w:t>None</w:t>
            </w:r>
          </w:p>
        </w:tc>
      </w:tr>
      <w:tr>
        <w:tc>
          <w:tcPr>
            <w:tcW w:type="dxa" w:w="1417"/>
            <w:shd w:fill="FFFFFF"/>
            <w:tcMar>
              <w:top w:w="120" w:type="dxa"/>
              <w:bottom w:w="120" w:type="dxa"/>
              <w:left w:w="160" w:type="dxa"/>
              <w:right w:w="160" w:type="dxa"/>
            </w:tcMar>
            <w:tcBorders>
              <w:top w:val="single" w:sz="4" w:space="0" w:color="E2E8F0"/>
              <w:bottom w:val="single" w:sz="4" w:space="0" w:color="E2E8F0"/>
              <w:left w:val="none"/>
              <w:right w:val="none"/>
            </w:tcBorders>
          </w:tcPr>
          <w:p>
            <w:pPr>
              <w:spacing w:before="0" w:after="0" w:line="276" w:lineRule="auto"/>
              <w:jc w:val="left"/>
            </w:pPr>
            <w:r>
              <w:rPr>
                <w:rFonts w:ascii="Times New Roman" w:hAnsi="Times New Roman"/>
                <w:b w:val="0"/>
                <w:color w:val="0F172A"/>
                <w:sz w:val="22"/>
              </w:rPr>
              <w:t>Dense_Hidden</w:t>
            </w:r>
          </w:p>
        </w:tc>
        <w:tc>
          <w:tcPr>
            <w:tcW w:type="dxa" w:w="1587"/>
            <w:shd w:fill="FFFFFF"/>
            <w:tcMar>
              <w:top w:w="120" w:type="dxa"/>
              <w:bottom w:w="120" w:type="dxa"/>
              <w:left w:w="160" w:type="dxa"/>
              <w:right w:w="160" w:type="dxa"/>
            </w:tcMar>
            <w:tcBorders>
              <w:top w:val="single" w:sz="4" w:space="0" w:color="E2E8F0"/>
              <w:bottom w:val="single" w:sz="4" w:space="0" w:color="E2E8F0"/>
              <w:left w:val="none"/>
              <w:right w:val="none"/>
            </w:tcBorders>
          </w:tcPr>
          <w:p>
            <w:pPr>
              <w:spacing w:before="0" w:after="0" w:line="276" w:lineRule="auto"/>
              <w:jc w:val="left"/>
            </w:pPr>
            <w:r>
              <w:rPr>
                <w:rFonts w:ascii="Times New Roman" w:hAnsi="Times New Roman"/>
                <w:b w:val="0"/>
                <w:color w:val="0F172A"/>
                <w:sz w:val="22"/>
              </w:rPr>
              <w:t>Dense (FC)</w:t>
            </w:r>
          </w:p>
        </w:tc>
        <w:tc>
          <w:tcPr>
            <w:tcW w:type="dxa" w:w="2551"/>
            <w:shd w:fill="FFFFFF"/>
            <w:tcMar>
              <w:top w:w="120" w:type="dxa"/>
              <w:bottom w:w="120" w:type="dxa"/>
              <w:left w:w="160" w:type="dxa"/>
              <w:right w:w="160" w:type="dxa"/>
            </w:tcMar>
            <w:tcBorders>
              <w:top w:val="single" w:sz="4" w:space="0" w:color="E2E8F0"/>
              <w:bottom w:val="single" w:sz="4" w:space="0" w:color="E2E8F0"/>
              <w:left w:val="none"/>
              <w:right w:val="none"/>
            </w:tcBorders>
          </w:tcPr>
          <w:p>
            <w:pPr>
              <w:spacing w:before="0" w:after="0" w:line="276" w:lineRule="auto"/>
              <w:jc w:val="left"/>
            </w:pPr>
            <w:r>
              <w:rPr>
                <w:rFonts w:ascii="Times New Roman" w:hAnsi="Times New Roman"/>
                <w:b w:val="0"/>
                <w:color w:val="0F172A"/>
                <w:sz w:val="22"/>
              </w:rPr>
              <w:t>128 nơ-ron kết nối đầy đủ</w:t>
            </w:r>
          </w:p>
        </w:tc>
        <w:tc>
          <w:tcPr>
            <w:tcW w:type="dxa" w:w="2154"/>
            <w:shd w:fill="FFFFFF"/>
            <w:tcMar>
              <w:top w:w="120" w:type="dxa"/>
              <w:bottom w:w="120" w:type="dxa"/>
              <w:left w:w="160" w:type="dxa"/>
              <w:right w:w="160" w:type="dxa"/>
            </w:tcMar>
            <w:tcBorders>
              <w:top w:val="single" w:sz="4" w:space="0" w:color="E2E8F0"/>
              <w:bottom w:val="single" w:sz="4" w:space="0" w:color="E2E8F0"/>
              <w:left w:val="none"/>
              <w:right w:val="none"/>
            </w:tcBorders>
          </w:tcPr>
          <w:p>
            <w:pPr>
              <w:spacing w:before="0" w:after="0" w:line="276" w:lineRule="auto"/>
              <w:jc w:val="left"/>
            </w:pPr>
            <w:r>
              <w:rPr>
                <w:rFonts w:ascii="Times New Roman" w:hAnsi="Times New Roman"/>
                <w:b w:val="0"/>
                <w:color w:val="0F172A"/>
                <w:sz w:val="22"/>
              </w:rPr>
              <w:t>(None, 128)</w:t>
            </w:r>
          </w:p>
        </w:tc>
        <w:tc>
          <w:tcPr>
            <w:tcW w:type="dxa" w:w="1361"/>
            <w:shd w:fill="FFFFFF"/>
            <w:tcMar>
              <w:top w:w="120" w:type="dxa"/>
              <w:bottom w:w="120" w:type="dxa"/>
              <w:left w:w="160" w:type="dxa"/>
              <w:right w:w="160" w:type="dxa"/>
            </w:tcMar>
            <w:tcBorders>
              <w:top w:val="single" w:sz="4" w:space="0" w:color="E2E8F0"/>
              <w:bottom w:val="single" w:sz="4" w:space="0" w:color="E2E8F0"/>
              <w:left w:val="none"/>
              <w:right w:val="none"/>
            </w:tcBorders>
          </w:tcPr>
          <w:p>
            <w:pPr>
              <w:spacing w:before="0" w:after="0" w:line="276" w:lineRule="auto"/>
              <w:jc w:val="left"/>
            </w:pPr>
            <w:r>
              <w:rPr>
                <w:rFonts w:ascii="Times New Roman" w:hAnsi="Times New Roman"/>
                <w:b w:val="0"/>
                <w:color w:val="0F172A"/>
                <w:sz w:val="22"/>
              </w:rPr>
              <w:t>ReLU</w:t>
            </w:r>
          </w:p>
        </w:tc>
      </w:tr>
      <w:tr>
        <w:tc>
          <w:tcPr>
            <w:tcW w:type="dxa" w:w="1417"/>
            <w:shd w:fill="F8FAFC"/>
            <w:tcMar>
              <w:top w:w="120" w:type="dxa"/>
              <w:bottom w:w="120" w:type="dxa"/>
              <w:left w:w="160" w:type="dxa"/>
              <w:right w:w="160" w:type="dxa"/>
            </w:tcMar>
            <w:tcBorders>
              <w:top w:val="single" w:sz="4" w:space="0" w:color="E2E8F0"/>
              <w:bottom w:val="single" w:sz="4" w:space="0" w:color="E2E8F0"/>
              <w:left w:val="none"/>
              <w:right w:val="none"/>
            </w:tcBorders>
          </w:tcPr>
          <w:p>
            <w:pPr>
              <w:spacing w:before="0" w:after="0" w:line="276" w:lineRule="auto"/>
              <w:jc w:val="left"/>
            </w:pPr>
            <w:r>
              <w:rPr>
                <w:rFonts w:ascii="Times New Roman" w:hAnsi="Times New Roman"/>
                <w:b w:val="0"/>
                <w:color w:val="0F172A"/>
                <w:sz w:val="22"/>
              </w:rPr>
              <w:t>Dense_Output</w:t>
            </w:r>
          </w:p>
        </w:tc>
        <w:tc>
          <w:tcPr>
            <w:tcW w:type="dxa" w:w="1587"/>
            <w:shd w:fill="F8FAFC"/>
            <w:tcMar>
              <w:top w:w="120" w:type="dxa"/>
              <w:bottom w:w="120" w:type="dxa"/>
              <w:left w:w="160" w:type="dxa"/>
              <w:right w:w="160" w:type="dxa"/>
            </w:tcMar>
            <w:tcBorders>
              <w:top w:val="single" w:sz="4" w:space="0" w:color="E2E8F0"/>
              <w:bottom w:val="single" w:sz="4" w:space="0" w:color="E2E8F0"/>
              <w:left w:val="none"/>
              <w:right w:val="none"/>
            </w:tcBorders>
          </w:tcPr>
          <w:p>
            <w:pPr>
              <w:spacing w:before="0" w:after="0" w:line="276" w:lineRule="auto"/>
              <w:jc w:val="left"/>
            </w:pPr>
            <w:r>
              <w:rPr>
                <w:rFonts w:ascii="Times New Roman" w:hAnsi="Times New Roman"/>
                <w:b w:val="0"/>
                <w:color w:val="0F172A"/>
                <w:sz w:val="22"/>
              </w:rPr>
              <w:t>Dense (FC)</w:t>
            </w:r>
          </w:p>
        </w:tc>
        <w:tc>
          <w:tcPr>
            <w:tcW w:type="dxa" w:w="2551"/>
            <w:shd w:fill="F8FAFC"/>
            <w:tcMar>
              <w:top w:w="120" w:type="dxa"/>
              <w:bottom w:w="120" w:type="dxa"/>
              <w:left w:w="160" w:type="dxa"/>
              <w:right w:w="160" w:type="dxa"/>
            </w:tcMar>
            <w:tcBorders>
              <w:top w:val="single" w:sz="4" w:space="0" w:color="E2E8F0"/>
              <w:bottom w:val="single" w:sz="4" w:space="0" w:color="E2E8F0"/>
              <w:left w:val="none"/>
              <w:right w:val="none"/>
            </w:tcBorders>
          </w:tcPr>
          <w:p>
            <w:pPr>
              <w:spacing w:before="0" w:after="0" w:line="276" w:lineRule="auto"/>
              <w:jc w:val="left"/>
            </w:pPr>
            <w:r>
              <w:rPr>
                <w:rFonts w:ascii="Times New Roman" w:hAnsi="Times New Roman"/>
                <w:b w:val="0"/>
                <w:color w:val="0F172A"/>
                <w:sz w:val="22"/>
              </w:rPr>
              <w:t>29 nơ-ron phân loại đầu ra</w:t>
            </w:r>
          </w:p>
        </w:tc>
        <w:tc>
          <w:tcPr>
            <w:tcW w:type="dxa" w:w="2154"/>
            <w:shd w:fill="F8FAFC"/>
            <w:tcMar>
              <w:top w:w="120" w:type="dxa"/>
              <w:bottom w:w="120" w:type="dxa"/>
              <w:left w:w="160" w:type="dxa"/>
              <w:right w:w="160" w:type="dxa"/>
            </w:tcMar>
            <w:tcBorders>
              <w:top w:val="single" w:sz="4" w:space="0" w:color="E2E8F0"/>
              <w:bottom w:val="single" w:sz="4" w:space="0" w:color="E2E8F0"/>
              <w:left w:val="none"/>
              <w:right w:val="none"/>
            </w:tcBorders>
          </w:tcPr>
          <w:p>
            <w:pPr>
              <w:spacing w:before="0" w:after="0" w:line="276" w:lineRule="auto"/>
              <w:jc w:val="left"/>
            </w:pPr>
            <w:r>
              <w:rPr>
                <w:rFonts w:ascii="Times New Roman" w:hAnsi="Times New Roman"/>
                <w:b w:val="0"/>
                <w:color w:val="0F172A"/>
                <w:sz w:val="22"/>
              </w:rPr>
              <w:t>(None, 29)</w:t>
            </w:r>
          </w:p>
        </w:tc>
        <w:tc>
          <w:tcPr>
            <w:tcW w:type="dxa" w:w="1361"/>
            <w:shd w:fill="F8FAFC"/>
            <w:tcMar>
              <w:top w:w="120" w:type="dxa"/>
              <w:bottom w:w="120" w:type="dxa"/>
              <w:left w:w="160" w:type="dxa"/>
              <w:right w:w="160" w:type="dxa"/>
            </w:tcMar>
            <w:tcBorders>
              <w:top w:val="single" w:sz="4" w:space="0" w:color="E2E8F0"/>
              <w:bottom w:val="single" w:sz="4" w:space="0" w:color="E2E8F0"/>
              <w:left w:val="none"/>
              <w:right w:val="none"/>
            </w:tcBorders>
          </w:tcPr>
          <w:p>
            <w:pPr>
              <w:spacing w:before="0" w:after="0" w:line="276" w:lineRule="auto"/>
              <w:jc w:val="left"/>
            </w:pPr>
            <w:r>
              <w:rPr>
                <w:rFonts w:ascii="Times New Roman" w:hAnsi="Times New Roman"/>
                <w:b w:val="0"/>
                <w:color w:val="0F172A"/>
                <w:sz w:val="22"/>
              </w:rPr>
              <w:t>Softmax</w:t>
            </w:r>
          </w:p>
        </w:tc>
      </w:tr>
    </w:tbl>
    <w:p>
      <w:pPr>
        <w:spacing w:after="120"/>
      </w:pPr>
    </w:p>
    <w:p>
      <w:pPr>
        <w:spacing w:after="120" w:before="0" w:line="324" w:lineRule="auto"/>
        <w:jc w:val="both"/>
      </w:pPr>
      <w:r>
        <w:rPr>
          <w:rFonts w:ascii="Times New Roman" w:hAnsi="Times New Roman"/>
          <w:b w:val="0"/>
          <w:i w:val="0"/>
          <w:sz w:val="26"/>
        </w:rPr>
        <w:t>Tính bất biến tuyệt đối của trọng số mô hình: Để đảm bảo tính khách quan khoa học cao nhất của phép đối chứng, toàn bộ trọng số (Weights &amp; Biases) của mô hình được giữ cố định 100% trong toàn bộ các kịch bản thực nghiệm. Mã băm mật mã học SHA-256 của tệp 'asl_classifier.keras' được kiểm tra và ghi nhận không thay đổi bất kỳ byte nào trước, trong và sau toàn bộ quá trình chạy thử nghiệm.</w:t>
      </w:r>
    </w:p>
    <w:p>
      <w:pPr>
        <w:pStyle w:val="Heading2"/>
        <w:keepNext/>
        <w:spacing w:before="240" w:after="120"/>
        <w:jc w:val="left"/>
      </w:pPr>
      <w:r>
        <w:rPr>
          <w:rFonts w:ascii="Times New Roman" w:hAnsi="Times New Roman"/>
          <w:b/>
          <w:color w:val="1E3A8A"/>
          <w:sz w:val="28"/>
        </w:rPr>
        <w:t>2.4. Quy trình Contrast Stretching trên không gian màu YCrCb</w:t>
      </w:r>
    </w:p>
    <w:p>
      <w:pPr>
        <w:spacing w:after="120" w:before="0" w:line="324" w:lineRule="auto"/>
        <w:jc w:val="both"/>
      </w:pPr>
      <w:r>
        <w:rPr>
          <w:rFonts w:ascii="Times New Roman" w:hAnsi="Times New Roman"/>
          <w:b w:val="0"/>
          <w:i w:val="0"/>
          <w:sz w:val="26"/>
        </w:rPr>
        <w:t>Để thực hiện kéo giãn độ tương phản mà không làm biến dạng màu da sinh học (Skin Tone Distortion), giải thuật được triển khai chuyên nghiệp trên không gian màu YCrCb thay vì thực hiện trực tiếp trên từng kênh R, G, B riêng rẽ.</w:t>
      </w:r>
    </w:p>
    <w:p>
      <w:pPr>
        <w:spacing w:after="120" w:before="0" w:line="324" w:lineRule="auto"/>
        <w:jc w:val="both"/>
      </w:pPr>
      <w:r>
        <w:rPr>
          <w:rFonts w:ascii="Times New Roman" w:hAnsi="Times New Roman"/>
          <w:b w:val="0"/>
          <w:i w:val="0"/>
          <w:sz w:val="26"/>
        </w:rPr>
        <w:t>Không gian màu YCrCb tách biệt hoàn toàn thành phần cường độ sáng (Luminance - Y) khỏi hai thành phần sắc độ màu (Chrominance - Cr biểu thị độ chênh lệch đỏ, Cb biểu thị độ chênh lệch xanh). Nhờ đó, ta có thể can thiệp độ sáng mà không làm sai lệch thông tin sắc tố.</w:t>
      </w:r>
    </w:p>
    <w:p>
      <w:pPr>
        <w:spacing w:after="120" w:before="0" w:line="324" w:lineRule="auto"/>
        <w:jc w:val="both"/>
      </w:pPr>
      <w:r>
        <w:rPr>
          <w:rFonts w:ascii="Times New Roman" w:hAnsi="Times New Roman"/>
          <w:b w:val="0"/>
          <w:i w:val="0"/>
          <w:sz w:val="26"/>
        </w:rPr>
        <w:t>Thuật toán gồm các bước thực thi tuần tự sau:</w:t>
      </w:r>
    </w:p>
    <w:p>
      <w:pPr>
        <w:spacing w:after="120" w:before="0" w:line="324" w:lineRule="auto"/>
        <w:jc w:val="both"/>
      </w:pPr>
      <w:r>
        <w:rPr>
          <w:rFonts w:ascii="Times New Roman" w:hAnsi="Times New Roman"/>
          <w:b w:val="0"/>
          <w:i w:val="0"/>
          <w:sz w:val="26"/>
        </w:rPr>
        <w:t>1. Bước 1: Chuyển đổi ma trận ảnh từ không gian màu BGR/RGB sang YCrCb bằng hàm `cv2.cvtColor(image, cv2.COLOR_RGB2YCrCb)`.</w:t>
      </w:r>
    </w:p>
    <w:p>
      <w:pPr>
        <w:spacing w:after="120" w:before="0" w:line="324" w:lineRule="auto"/>
        <w:jc w:val="both"/>
      </w:pPr>
      <w:r>
        <w:rPr>
          <w:rFonts w:ascii="Times New Roman" w:hAnsi="Times New Roman"/>
          <w:b w:val="0"/>
          <w:i w:val="0"/>
          <w:sz w:val="26"/>
        </w:rPr>
        <w:t>2. Bước 2: Tách ba kênh độc lập: Y = img_ycrcb[:, :, 0], Cr = img_ycrcb[:, :, 1], Cb = img_ycrcb[:, :, 2].</w:t>
      </w:r>
    </w:p>
    <w:p>
      <w:pPr>
        <w:spacing w:after="120" w:before="0" w:line="324" w:lineRule="auto"/>
        <w:jc w:val="both"/>
      </w:pPr>
      <w:r>
        <w:rPr>
          <w:rFonts w:ascii="Times New Roman" w:hAnsi="Times New Roman"/>
          <w:b w:val="0"/>
          <w:i w:val="0"/>
          <w:sz w:val="26"/>
        </w:rPr>
        <w:t>3. Bước 3: Tính toán biểu đồ tần suất của kênh Y bằng `np.bincount(Y.flatten(), minlength=256)`. Tính hàm phân phối tích lũy CDF bằng `np.cumsum(hist)`.</w:t>
      </w:r>
    </w:p>
    <w:p>
      <w:pPr>
        <w:spacing w:after="120" w:before="0" w:line="324" w:lineRule="auto"/>
        <w:jc w:val="both"/>
      </w:pPr>
      <w:r>
        <w:rPr>
          <w:rFonts w:ascii="Times New Roman" w:hAnsi="Times New Roman"/>
          <w:b w:val="0"/>
          <w:i w:val="0"/>
          <w:sz w:val="26"/>
        </w:rPr>
        <w:t>4. Bước 4: Xác định ngưỡng cắt phân vị 1% (p_low) và 99% (p_high) dựa trên CDF:</w:t>
      </w:r>
    </w:p>
    <w:p>
      <w:pPr>
        <w:spacing w:after="120" w:before="0" w:line="324" w:lineRule="auto"/>
        <w:jc w:val="both"/>
      </w:pPr>
      <w:r>
        <w:rPr>
          <w:rFonts w:ascii="Times New Roman" w:hAnsi="Times New Roman"/>
          <w:b w:val="0"/>
          <w:i w:val="0"/>
          <w:sz w:val="26"/>
        </w:rPr>
        <w:t xml:space="preserve">   • p_low = giá trị r nhỏ nhất sao cho CDF(r) &gt;= 0,01 * N (với N = 10.000).</w:t>
      </w:r>
    </w:p>
    <w:p>
      <w:pPr>
        <w:spacing w:after="120" w:before="0" w:line="324" w:lineRule="auto"/>
        <w:jc w:val="both"/>
      </w:pPr>
      <w:r>
        <w:rPr>
          <w:rFonts w:ascii="Times New Roman" w:hAnsi="Times New Roman"/>
          <w:b w:val="0"/>
          <w:i w:val="0"/>
          <w:sz w:val="26"/>
        </w:rPr>
        <w:t xml:space="preserve">   • p_high = giá trị r nhỏ nhất sao cho CDF(r) &gt;= 0,99 * N.</w:t>
      </w:r>
    </w:p>
    <w:p>
      <w:pPr>
        <w:spacing w:after="120" w:before="0" w:line="324" w:lineRule="auto"/>
        <w:jc w:val="both"/>
      </w:pPr>
      <w:r>
        <w:rPr>
          <w:rFonts w:ascii="Times New Roman" w:hAnsi="Times New Roman"/>
          <w:b w:val="0"/>
          <w:i w:val="0"/>
          <w:sz w:val="26"/>
        </w:rPr>
        <w:t>5. Bước 5: Xây dựng bảng tra cứu Look-Up Table (LUT) 256 phần tử để tối ưu hóa tốc độ thực thi, tránh tính toán lặp trên từng điểm ảnh:</w:t>
      </w:r>
    </w:p>
    <w:tbl>
      <w:tblPr>
        <w:tblW w:type="auto" w:w="0"/>
        <w:jc w:val="center"/>
        <w:tblLook w:firstColumn="1" w:firstRow="1" w:lastColumn="0" w:lastRow="0" w:noHBand="0" w:noVBand="1" w:val="04A0"/>
      </w:tblPr>
      <w:tblGrid>
        <w:gridCol w:w="4535"/>
        <w:gridCol w:w="4535"/>
      </w:tblGrid>
      <w:tr>
        <w:tc>
          <w:tcPr>
            <w:tcW w:type="dxa" w:w="7937"/>
            <w:tcBorders>
              <w:top w:val="none"/>
              <w:bottom w:val="none"/>
              <w:left w:val="none"/>
              <w:right w:val="none"/>
            </w:tcBorders>
            <w:tcMar>
              <w:top w:w="60" w:type="dxa"/>
              <w:bottom w:w="60" w:type="dxa"/>
              <w:left w:w="40" w:type="dxa"/>
              <w:right w:w="40" w:type="dxa"/>
            </w:tcMar>
          </w:tcPr>
          <w:p>
            <w:pPr>
              <w:spacing w:before="80" w:after="80"/>
              <w:jc w:val="center"/>
            </w:pPr>
            <w:r>
              <w:rPr>
                <w:rFonts w:ascii="Cambria Math" w:hAnsi="Cambria Math"/>
                <w:b/>
                <w:i/>
                <w:color w:val="0F172A"/>
                <w:sz w:val="25"/>
              </w:rPr>
              <w:t>\text{LUT}[r] = \text{clip}\left( \frac{r - p_{\text{low}}}{p_{\text{high}} - p_{\text{low}}} \times 255, \; 0, \; 255 \right)</w:t>
            </w:r>
          </w:p>
        </w:tc>
        <w:tc>
          <w:tcPr>
            <w:tcW w:type="dxa" w:w="1134"/>
            <w:tcBorders>
              <w:top w:val="none"/>
              <w:bottom w:val="none"/>
              <w:left w:val="none"/>
              <w:right w:val="none"/>
            </w:tcBorders>
            <w:tcMar>
              <w:top w:w="60" w:type="dxa"/>
              <w:bottom w:w="60" w:type="dxa"/>
              <w:left w:w="40" w:type="dxa"/>
              <w:right w:w="40" w:type="dxa"/>
            </w:tcMar>
          </w:tcPr>
          <w:p>
            <w:pPr>
              <w:spacing w:before="80" w:after="80"/>
              <w:jc w:val="right"/>
            </w:pPr>
            <w:r>
              <w:rPr>
                <w:rFonts w:ascii="Times New Roman" w:hAnsi="Times New Roman"/>
                <w:color w:val="64748B"/>
                <w:sz w:val="24"/>
              </w:rPr>
              <w:t>(2.1)</w:t>
            </w:r>
          </w:p>
        </w:tc>
      </w:tr>
    </w:tbl>
    <w:p>
      <w:pPr>
        <w:spacing w:after="80"/>
      </w:pPr>
    </w:p>
    <w:p>
      <w:pPr>
        <w:spacing w:after="120" w:before="0" w:line="324" w:lineRule="auto"/>
        <w:jc w:val="both"/>
      </w:pPr>
      <w:r>
        <w:rPr>
          <w:rFonts w:ascii="Times New Roman" w:hAnsi="Times New Roman"/>
          <w:b w:val="0"/>
          <w:i w:val="0"/>
          <w:sz w:val="26"/>
        </w:rPr>
        <w:t>6. Bước 6: Áp dụng bảng tra cứu lên toàn bộ kênh Y bằng hàm `cv2.LUT(Y, lut)`.</w:t>
      </w:r>
    </w:p>
    <w:p>
      <w:pPr>
        <w:spacing w:after="120" w:before="0" w:line="324" w:lineRule="auto"/>
        <w:jc w:val="both"/>
      </w:pPr>
      <w:r>
        <w:rPr>
          <w:rFonts w:ascii="Times New Roman" w:hAnsi="Times New Roman"/>
          <w:b w:val="0"/>
          <w:i w:val="0"/>
          <w:sz w:val="26"/>
        </w:rPr>
        <w:t>7. Bước 7: Ghép kênh Y đã kéo giãn với hai kênh Cr và Cb nguyên bản, sau đó chuyển đổi ngược về không gian RGB: `cv2.cvtColor(merged, cv2.COLOR_YCrCb2RGB)`.</w:t>
      </w:r>
    </w:p>
    <w:p>
      <w:pPr>
        <w:pStyle w:val="Heading2"/>
        <w:keepNext/>
        <w:spacing w:before="240" w:after="120"/>
        <w:jc w:val="left"/>
      </w:pPr>
      <w:r>
        <w:rPr>
          <w:rFonts w:ascii="Times New Roman" w:hAnsi="Times New Roman"/>
          <w:b/>
          <w:color w:val="1E3A8A"/>
          <w:sz w:val="28"/>
        </w:rPr>
        <w:t>2.5. Quy trình Histogram Equalization trên kênh Y</w:t>
      </w:r>
    </w:p>
    <w:p>
      <w:pPr>
        <w:spacing w:after="120" w:before="0" w:line="324" w:lineRule="auto"/>
        <w:jc w:val="both"/>
      </w:pPr>
      <w:r>
        <w:rPr>
          <w:rFonts w:ascii="Times New Roman" w:hAnsi="Times New Roman"/>
          <w:b w:val="0"/>
          <w:i w:val="0"/>
          <w:sz w:val="26"/>
        </w:rPr>
        <w:t>Tương tự như phương pháp kéo giãn tương phản, việc áp dụng Cân bằng biểu đồ mức xám (Histogram Equalization - HE) trực tiếp lên ba kênh R, G, B độc lập sẽ phá vỡ tỷ lệ hòa trộn màu sắc, gây ra hiện tượng đổi màu sắc giả (False Color / Color Artifacts) vô cùng nghiêm trọng. Do đó, HE cũng được áp dụng chuẩn mực duy nhất trên kênh độ sáng Y của không gian màu YCrCb.</w:t>
      </w:r>
    </w:p>
    <w:p>
      <w:pPr>
        <w:spacing w:after="120" w:before="0" w:line="324" w:lineRule="auto"/>
        <w:jc w:val="both"/>
      </w:pPr>
      <w:r>
        <w:rPr>
          <w:rFonts w:ascii="Times New Roman" w:hAnsi="Times New Roman"/>
          <w:b w:val="0"/>
          <w:i w:val="0"/>
          <w:sz w:val="26"/>
        </w:rPr>
        <w:t>Quy trình kỹ thuật được thực hiện như sau:</w:t>
      </w:r>
    </w:p>
    <w:p>
      <w:pPr>
        <w:spacing w:after="120" w:before="0" w:line="324" w:lineRule="auto"/>
        <w:jc w:val="both"/>
      </w:pPr>
      <w:r>
        <w:rPr>
          <w:rFonts w:ascii="Times New Roman" w:hAnsi="Times New Roman"/>
          <w:b w:val="0"/>
          <w:i w:val="0"/>
          <w:sz w:val="26"/>
        </w:rPr>
        <w:t>1. Chuyển đổi ảnh sang YCrCb và trích xuất kênh độ sáng Y.</w:t>
      </w:r>
    </w:p>
    <w:p>
      <w:pPr>
        <w:spacing w:after="120" w:before="0" w:line="324" w:lineRule="auto"/>
        <w:jc w:val="both"/>
      </w:pPr>
      <w:r>
        <w:rPr>
          <w:rFonts w:ascii="Times New Roman" w:hAnsi="Times New Roman"/>
          <w:b w:val="0"/>
          <w:i w:val="0"/>
          <w:sz w:val="26"/>
        </w:rPr>
        <w:t>2. Áp dụng giải thuật cân bằng biểu đồ mức xám tối ưu hóa của OpenCV thông qua hàm `cv2.equalizeHist(Y)`. Hàm này tính toán chính xác hàm phân phối tích lũy rời rạc và tái ánh xạ toàn bộ 256 mức xám theo công thức lý thuyết (1.3).</w:t>
      </w:r>
    </w:p>
    <w:p>
      <w:pPr>
        <w:spacing w:after="120" w:before="0" w:line="324" w:lineRule="auto"/>
        <w:jc w:val="both"/>
      </w:pPr>
      <w:r>
        <w:rPr>
          <w:rFonts w:ascii="Times New Roman" w:hAnsi="Times New Roman"/>
          <w:b w:val="0"/>
          <w:i w:val="0"/>
          <w:sz w:val="26"/>
        </w:rPr>
        <w:t>3. Ghép kênh Y đã cân bằng với hai kênh Cr, Cb giữ nguyên ban đầu.</w:t>
      </w:r>
    </w:p>
    <w:p>
      <w:pPr>
        <w:spacing w:after="120" w:before="0" w:line="324" w:lineRule="auto"/>
        <w:jc w:val="both"/>
      </w:pPr>
      <w:r>
        <w:rPr>
          <w:rFonts w:ascii="Times New Roman" w:hAnsi="Times New Roman"/>
          <w:b w:val="0"/>
          <w:i w:val="0"/>
          <w:sz w:val="26"/>
        </w:rPr>
        <w:t>4. Chuyển đổi ngược trở lại không gian RGB trước khi nạp vào mạng học sâu.</w:t>
      </w:r>
    </w:p>
    <w:p>
      <w:pPr>
        <w:pStyle w:val="Heading2"/>
        <w:keepNext/>
        <w:spacing w:before="240" w:after="120"/>
        <w:jc w:val="left"/>
      </w:pPr>
      <w:r>
        <w:rPr>
          <w:rFonts w:ascii="Times New Roman" w:hAnsi="Times New Roman"/>
          <w:b/>
          <w:color w:val="1E3A8A"/>
          <w:sz w:val="28"/>
        </w:rPr>
        <w:t>2.6. Thiết kế các kịch bản thực nghiệm đối chứng</w:t>
      </w:r>
    </w:p>
    <w:p>
      <w:pPr>
        <w:spacing w:after="120" w:before="0" w:line="324" w:lineRule="auto"/>
        <w:jc w:val="both"/>
      </w:pPr>
      <w:r>
        <w:rPr>
          <w:rFonts w:ascii="Times New Roman" w:hAnsi="Times New Roman"/>
          <w:b w:val="0"/>
          <w:i w:val="0"/>
          <w:sz w:val="26"/>
        </w:rPr>
        <w:t>Để có cái nhìn toàn diện và so sánh đa chiều, nghiên cứu thiết kế ba kịch bản thực nghiệm chính và hai kịch bản đối chứng mở rộng:</w:t>
      </w:r>
    </w:p>
    <w:p>
      <w:pPr>
        <w:spacing w:after="120" w:before="0" w:line="324" w:lineRule="auto"/>
        <w:jc w:val="both"/>
      </w:pPr>
      <w:r>
        <w:rPr>
          <w:rFonts w:ascii="Times New Roman" w:hAnsi="Times New Roman"/>
          <w:b w:val="0"/>
          <w:i w:val="0"/>
          <w:sz w:val="26"/>
        </w:rPr>
        <w:t>• Kịch bản 1 (Kịch bản đối chứng cơ sở - Baseline): Ảnh màu RGB nguyên bản từ tập dữ liệu kiểm thử, không qua bất kỳ khâu xử lý tương phản nào. Ảnh chỉ trải qua thao tác chuẩn hóa thang đo điểm ảnh về khoảng số thực [0, 1] bằng phép chia cho 255.0, sau đó đưa thẳng vào mạng CNN.</w:t>
      </w:r>
    </w:p>
    <w:p>
      <w:pPr>
        <w:spacing w:after="120" w:before="0" w:line="324" w:lineRule="auto"/>
        <w:jc w:val="both"/>
      </w:pPr>
      <w:r>
        <w:rPr>
          <w:rFonts w:ascii="Times New Roman" w:hAnsi="Times New Roman"/>
          <w:b w:val="0"/>
          <w:i w:val="0"/>
          <w:sz w:val="26"/>
        </w:rPr>
        <w:t>• Kịch bản 2 (Contrast Stretching - CS): Ảnh RGB được xử lý kéo giãn tương phản với cơ chế Percentile Clipping P1% - P99% trên kênh độ sáng Y trong không gian YCrCb, sau đó chuẩn hóa [0, 1] và đưa vào mạng.</w:t>
      </w:r>
    </w:p>
    <w:p>
      <w:pPr>
        <w:spacing w:after="120" w:before="0" w:line="324" w:lineRule="auto"/>
        <w:jc w:val="both"/>
      </w:pPr>
      <w:r>
        <w:rPr>
          <w:rFonts w:ascii="Times New Roman" w:hAnsi="Times New Roman"/>
          <w:b w:val="0"/>
          <w:i w:val="0"/>
          <w:sz w:val="26"/>
        </w:rPr>
        <w:t>• Kịch bản 3 (Histogram Equalization - HE): Ảnh RGB được cân bằng histogram toàn cục trên kênh độ sáng Y trong không gian YCrCb, sau đó chuẩn hóa [0, 1] và đưa vào mạng.</w:t>
      </w:r>
    </w:p>
    <w:p>
      <w:pPr>
        <w:spacing w:after="120" w:before="0" w:line="324" w:lineRule="auto"/>
        <w:jc w:val="both"/>
      </w:pPr>
      <w:r>
        <w:rPr>
          <w:rFonts w:ascii="Times New Roman" w:hAnsi="Times New Roman"/>
          <w:b w:val="0"/>
          <w:i w:val="0"/>
          <w:sz w:val="26"/>
        </w:rPr>
        <w:t>• Kịch bản mở rộng (Filters - Khử nhiễu làm mịn): Bổ sung phép lọc Gauss (Gaussian Filter 3x3) và lọc trung vị (Median Filter k=3) để kiểm tra xem mô hình CNN phản ứng như thế nào đối với các phép biến đổi làm mịn/khử nhiễu tần số cao so với các phép biến đổi thay đổi tương phản.</w:t>
      </w:r>
    </w:p>
    <w:p>
      <w:pPr>
        <w:spacing w:after="120" w:before="0" w:line="324" w:lineRule="auto"/>
        <w:jc w:val="center"/>
      </w:pPr>
      <w:r>
        <w:rPr>
          <w:rFonts w:ascii="Times New Roman" w:hAnsi="Times New Roman"/>
          <w:b/>
          <w:i w:val="0"/>
          <w:sz w:val="26"/>
        </w:rPr>
        <w:t>Bảng 2.2: Đặc tả các thông số kỹ thuật trong các kịch bản thực nghiệm đối chứng</w:t>
      </w:r>
    </w:p>
    <w:tbl>
      <w:tblPr>
        <w:tblW w:type="auto" w:w="0"/>
        <w:jc w:val="center"/>
        <w:tblLook w:firstColumn="1" w:firstRow="1" w:lastColumn="0" w:lastRow="0" w:noHBand="0" w:noVBand="1" w:val="04A0"/>
      </w:tblPr>
      <w:tblGrid>
        <w:gridCol w:w="1814"/>
        <w:gridCol w:w="1814"/>
        <w:gridCol w:w="1814"/>
        <w:gridCol w:w="1814"/>
        <w:gridCol w:w="1814"/>
      </w:tblGrid>
      <w:tr>
        <w:tc>
          <w:tcPr>
            <w:tcW w:type="dxa" w:w="1984"/>
            <w:shd w:fill="132E57"/>
            <w:tcMar>
              <w:top w:w="140" w:type="dxa"/>
              <w:bottom w:w="140" w:type="dxa"/>
              <w:left w:w="160" w:type="dxa"/>
              <w:right w:w="160" w:type="dxa"/>
            </w:tcMar>
            <w:tcBorders>
              <w:top w:val="single" w:sz="8" w:space="0" w:color="0F172A"/>
              <w:bottom w:val="single" w:sz="8" w:space="0" w:color="0F172A"/>
              <w:left w:val="none"/>
              <w:right w:val="none"/>
            </w:tcBorders>
          </w:tcPr>
          <w:p>
            <w:pPr>
              <w:spacing w:before="0" w:after="0"/>
              <w:jc w:val="center"/>
            </w:pPr>
            <w:r>
              <w:rPr>
                <w:rFonts w:ascii="Times New Roman" w:hAnsi="Times New Roman"/>
                <w:b/>
                <w:color w:val="FFFFFF"/>
                <w:sz w:val="23"/>
              </w:rPr>
              <w:t>Kịch bản thực nghiệm</w:t>
            </w:r>
          </w:p>
        </w:tc>
        <w:tc>
          <w:tcPr>
            <w:tcW w:type="dxa" w:w="2154"/>
            <w:shd w:fill="132E57"/>
            <w:tcMar>
              <w:top w:w="140" w:type="dxa"/>
              <w:bottom w:w="140" w:type="dxa"/>
              <w:left w:w="160" w:type="dxa"/>
              <w:right w:w="160" w:type="dxa"/>
            </w:tcMar>
            <w:tcBorders>
              <w:top w:val="single" w:sz="8" w:space="0" w:color="0F172A"/>
              <w:bottom w:val="single" w:sz="8" w:space="0" w:color="0F172A"/>
              <w:left w:val="none"/>
              <w:right w:val="none"/>
            </w:tcBorders>
          </w:tcPr>
          <w:p>
            <w:pPr>
              <w:spacing w:before="0" w:after="0"/>
              <w:jc w:val="center"/>
            </w:pPr>
            <w:r>
              <w:rPr>
                <w:rFonts w:ascii="Times New Roman" w:hAnsi="Times New Roman"/>
                <w:b/>
                <w:color w:val="FFFFFF"/>
                <w:sz w:val="23"/>
              </w:rPr>
              <w:t>Kỹ thuật áp dụng</w:t>
            </w:r>
          </w:p>
        </w:tc>
        <w:tc>
          <w:tcPr>
            <w:tcW w:type="dxa" w:w="1587"/>
            <w:shd w:fill="132E57"/>
            <w:tcMar>
              <w:top w:w="140" w:type="dxa"/>
              <w:bottom w:w="140" w:type="dxa"/>
              <w:left w:w="160" w:type="dxa"/>
              <w:right w:w="160" w:type="dxa"/>
            </w:tcMar>
            <w:tcBorders>
              <w:top w:val="single" w:sz="8" w:space="0" w:color="0F172A"/>
              <w:bottom w:val="single" w:sz="8" w:space="0" w:color="0F172A"/>
              <w:left w:val="none"/>
              <w:right w:val="none"/>
            </w:tcBorders>
          </w:tcPr>
          <w:p>
            <w:pPr>
              <w:spacing w:before="0" w:after="0"/>
              <w:jc w:val="center"/>
            </w:pPr>
            <w:r>
              <w:rPr>
                <w:rFonts w:ascii="Times New Roman" w:hAnsi="Times New Roman"/>
                <w:b/>
                <w:color w:val="FFFFFF"/>
                <w:sz w:val="23"/>
              </w:rPr>
              <w:t>Không gian xử lý</w:t>
            </w:r>
          </w:p>
        </w:tc>
        <w:tc>
          <w:tcPr>
            <w:tcW w:type="dxa" w:w="1984"/>
            <w:shd w:fill="132E57"/>
            <w:tcMar>
              <w:top w:w="140" w:type="dxa"/>
              <w:bottom w:w="140" w:type="dxa"/>
              <w:left w:w="160" w:type="dxa"/>
              <w:right w:w="160" w:type="dxa"/>
            </w:tcMar>
            <w:tcBorders>
              <w:top w:val="single" w:sz="8" w:space="0" w:color="0F172A"/>
              <w:bottom w:val="single" w:sz="8" w:space="0" w:color="0F172A"/>
              <w:left w:val="none"/>
              <w:right w:val="none"/>
            </w:tcBorders>
          </w:tcPr>
          <w:p>
            <w:pPr>
              <w:spacing w:before="0" w:after="0"/>
              <w:jc w:val="center"/>
            </w:pPr>
            <w:r>
              <w:rPr>
                <w:rFonts w:ascii="Times New Roman" w:hAnsi="Times New Roman"/>
                <w:b/>
                <w:color w:val="FFFFFF"/>
                <w:sz w:val="23"/>
              </w:rPr>
              <w:t>Tham số cấu hình</w:t>
            </w:r>
          </w:p>
        </w:tc>
        <w:tc>
          <w:tcPr>
            <w:tcW w:type="dxa" w:w="1361"/>
            <w:shd w:fill="132E57"/>
            <w:tcMar>
              <w:top w:w="140" w:type="dxa"/>
              <w:bottom w:w="140" w:type="dxa"/>
              <w:left w:w="160" w:type="dxa"/>
              <w:right w:w="160" w:type="dxa"/>
            </w:tcMar>
            <w:tcBorders>
              <w:top w:val="single" w:sz="8" w:space="0" w:color="0F172A"/>
              <w:bottom w:val="single" w:sz="8" w:space="0" w:color="0F172A"/>
              <w:left w:val="none"/>
              <w:right w:val="none"/>
            </w:tcBorders>
          </w:tcPr>
          <w:p>
            <w:pPr>
              <w:spacing w:before="0" w:after="0"/>
              <w:jc w:val="center"/>
            </w:pPr>
            <w:r>
              <w:rPr>
                <w:rFonts w:ascii="Times New Roman" w:hAnsi="Times New Roman"/>
                <w:b/>
                <w:color w:val="FFFFFF"/>
                <w:sz w:val="23"/>
              </w:rPr>
              <w:t>Chuẩn hóa đầu vào CNN</w:t>
            </w:r>
          </w:p>
        </w:tc>
      </w:tr>
      <w:tr>
        <w:tc>
          <w:tcPr>
            <w:tcW w:type="dxa" w:w="1984"/>
            <w:shd w:fill="FFFFFF"/>
            <w:tcMar>
              <w:top w:w="120" w:type="dxa"/>
              <w:bottom w:w="120" w:type="dxa"/>
              <w:left w:w="160" w:type="dxa"/>
              <w:right w:w="160" w:type="dxa"/>
            </w:tcMar>
            <w:tcBorders>
              <w:top w:val="single" w:sz="4" w:space="0" w:color="E2E8F0"/>
              <w:bottom w:val="single" w:sz="4" w:space="0" w:color="E2E8F0"/>
              <w:left w:val="none"/>
              <w:right w:val="none"/>
            </w:tcBorders>
          </w:tcPr>
          <w:p>
            <w:pPr>
              <w:spacing w:before="0" w:after="0" w:line="276" w:lineRule="auto"/>
              <w:jc w:val="left"/>
            </w:pPr>
            <w:r>
              <w:rPr>
                <w:rFonts w:ascii="Times New Roman" w:hAnsi="Times New Roman"/>
                <w:b w:val="0"/>
                <w:color w:val="0F172A"/>
                <w:sz w:val="22"/>
              </w:rPr>
              <w:t>1. Baseline (Ảnh gốc)</w:t>
            </w:r>
          </w:p>
        </w:tc>
        <w:tc>
          <w:tcPr>
            <w:tcW w:type="dxa" w:w="2154"/>
            <w:shd w:fill="FFFFFF"/>
            <w:tcMar>
              <w:top w:w="120" w:type="dxa"/>
              <w:bottom w:w="120" w:type="dxa"/>
              <w:left w:w="160" w:type="dxa"/>
              <w:right w:w="160" w:type="dxa"/>
            </w:tcMar>
            <w:tcBorders>
              <w:top w:val="single" w:sz="4" w:space="0" w:color="E2E8F0"/>
              <w:bottom w:val="single" w:sz="4" w:space="0" w:color="E2E8F0"/>
              <w:left w:val="none"/>
              <w:right w:val="none"/>
            </w:tcBorders>
          </w:tcPr>
          <w:p>
            <w:pPr>
              <w:spacing w:before="0" w:after="0" w:line="276" w:lineRule="auto"/>
              <w:jc w:val="left"/>
            </w:pPr>
            <w:r>
              <w:rPr>
                <w:rFonts w:ascii="Times New Roman" w:hAnsi="Times New Roman"/>
                <w:b w:val="0"/>
                <w:color w:val="0F172A"/>
                <w:sz w:val="22"/>
              </w:rPr>
              <w:t>Không can thiệp tương phản</w:t>
            </w:r>
          </w:p>
        </w:tc>
        <w:tc>
          <w:tcPr>
            <w:tcW w:type="dxa" w:w="1587"/>
            <w:shd w:fill="FFFFFF"/>
            <w:tcMar>
              <w:top w:w="120" w:type="dxa"/>
              <w:bottom w:w="120" w:type="dxa"/>
              <w:left w:w="160" w:type="dxa"/>
              <w:right w:w="160" w:type="dxa"/>
            </w:tcMar>
            <w:tcBorders>
              <w:top w:val="single" w:sz="4" w:space="0" w:color="E2E8F0"/>
              <w:bottom w:val="single" w:sz="4" w:space="0" w:color="E2E8F0"/>
              <w:left w:val="none"/>
              <w:right w:val="none"/>
            </w:tcBorders>
          </w:tcPr>
          <w:p>
            <w:pPr>
              <w:spacing w:before="0" w:after="0" w:line="276" w:lineRule="auto"/>
              <w:jc w:val="left"/>
            </w:pPr>
            <w:r>
              <w:rPr>
                <w:rFonts w:ascii="Times New Roman" w:hAnsi="Times New Roman"/>
                <w:b w:val="0"/>
                <w:color w:val="0F172A"/>
                <w:sz w:val="22"/>
              </w:rPr>
              <w:t>RGB nguyên bản</w:t>
            </w:r>
          </w:p>
        </w:tc>
        <w:tc>
          <w:tcPr>
            <w:tcW w:type="dxa" w:w="1984"/>
            <w:shd w:fill="FFFFFF"/>
            <w:tcMar>
              <w:top w:w="120" w:type="dxa"/>
              <w:bottom w:w="120" w:type="dxa"/>
              <w:left w:w="160" w:type="dxa"/>
              <w:right w:w="160" w:type="dxa"/>
            </w:tcMar>
            <w:tcBorders>
              <w:top w:val="single" w:sz="4" w:space="0" w:color="E2E8F0"/>
              <w:bottom w:val="single" w:sz="4" w:space="0" w:color="E2E8F0"/>
              <w:left w:val="none"/>
              <w:right w:val="none"/>
            </w:tcBorders>
          </w:tcPr>
          <w:p>
            <w:pPr>
              <w:spacing w:before="0" w:after="0" w:line="276" w:lineRule="auto"/>
              <w:jc w:val="left"/>
            </w:pPr>
            <w:r>
              <w:rPr>
                <w:rFonts w:ascii="Times New Roman" w:hAnsi="Times New Roman"/>
                <w:b w:val="0"/>
                <w:color w:val="0F172A"/>
                <w:sz w:val="22"/>
              </w:rPr>
              <w:t>None</w:t>
            </w:r>
          </w:p>
        </w:tc>
        <w:tc>
          <w:tcPr>
            <w:tcW w:type="dxa" w:w="1361"/>
            <w:shd w:fill="FFFFFF"/>
            <w:tcMar>
              <w:top w:w="120" w:type="dxa"/>
              <w:bottom w:w="120" w:type="dxa"/>
              <w:left w:w="160" w:type="dxa"/>
              <w:right w:w="160" w:type="dxa"/>
            </w:tcMar>
            <w:tcBorders>
              <w:top w:val="single" w:sz="4" w:space="0" w:color="E2E8F0"/>
              <w:bottom w:val="single" w:sz="4" w:space="0" w:color="E2E8F0"/>
              <w:left w:val="none"/>
              <w:right w:val="none"/>
            </w:tcBorders>
          </w:tcPr>
          <w:p>
            <w:pPr>
              <w:spacing w:before="0" w:after="0" w:line="276" w:lineRule="auto"/>
              <w:jc w:val="left"/>
            </w:pPr>
            <w:r>
              <w:rPr>
                <w:rFonts w:ascii="Times New Roman" w:hAnsi="Times New Roman"/>
                <w:b w:val="0"/>
                <w:color w:val="0F172A"/>
                <w:sz w:val="22"/>
              </w:rPr>
              <w:t>Chia 255.0 về [0, 1]</w:t>
            </w:r>
          </w:p>
        </w:tc>
      </w:tr>
      <w:tr>
        <w:tc>
          <w:tcPr>
            <w:tcW w:type="dxa" w:w="1984"/>
            <w:shd w:fill="F8FAFC"/>
            <w:tcMar>
              <w:top w:w="120" w:type="dxa"/>
              <w:bottom w:w="120" w:type="dxa"/>
              <w:left w:w="160" w:type="dxa"/>
              <w:right w:w="160" w:type="dxa"/>
            </w:tcMar>
            <w:tcBorders>
              <w:top w:val="single" w:sz="4" w:space="0" w:color="E2E8F0"/>
              <w:bottom w:val="single" w:sz="4" w:space="0" w:color="E2E8F0"/>
              <w:left w:val="none"/>
              <w:right w:val="none"/>
            </w:tcBorders>
          </w:tcPr>
          <w:p>
            <w:pPr>
              <w:spacing w:before="0" w:after="0" w:line="276" w:lineRule="auto"/>
              <w:jc w:val="left"/>
            </w:pPr>
            <w:r>
              <w:rPr>
                <w:rFonts w:ascii="Times New Roman" w:hAnsi="Times New Roman"/>
                <w:b w:val="0"/>
                <w:color w:val="0F172A"/>
                <w:sz w:val="22"/>
              </w:rPr>
              <w:t>2. Contrast Stretching</w:t>
            </w:r>
          </w:p>
        </w:tc>
        <w:tc>
          <w:tcPr>
            <w:tcW w:type="dxa" w:w="2154"/>
            <w:shd w:fill="F8FAFC"/>
            <w:tcMar>
              <w:top w:w="120" w:type="dxa"/>
              <w:bottom w:w="120" w:type="dxa"/>
              <w:left w:w="160" w:type="dxa"/>
              <w:right w:w="160" w:type="dxa"/>
            </w:tcMar>
            <w:tcBorders>
              <w:top w:val="single" w:sz="4" w:space="0" w:color="E2E8F0"/>
              <w:bottom w:val="single" w:sz="4" w:space="0" w:color="E2E8F0"/>
              <w:left w:val="none"/>
              <w:right w:val="none"/>
            </w:tcBorders>
          </w:tcPr>
          <w:p>
            <w:pPr>
              <w:spacing w:before="0" w:after="0" w:line="276" w:lineRule="auto"/>
              <w:jc w:val="left"/>
            </w:pPr>
            <w:r>
              <w:rPr>
                <w:rFonts w:ascii="Times New Roman" w:hAnsi="Times New Roman"/>
                <w:b w:val="0"/>
                <w:color w:val="0F172A"/>
                <w:sz w:val="22"/>
              </w:rPr>
              <w:t>Kéo giãn độ tương phản</w:t>
            </w:r>
          </w:p>
        </w:tc>
        <w:tc>
          <w:tcPr>
            <w:tcW w:type="dxa" w:w="1587"/>
            <w:shd w:fill="F8FAFC"/>
            <w:tcMar>
              <w:top w:w="120" w:type="dxa"/>
              <w:bottom w:w="120" w:type="dxa"/>
              <w:left w:w="160" w:type="dxa"/>
              <w:right w:w="160" w:type="dxa"/>
            </w:tcMar>
            <w:tcBorders>
              <w:top w:val="single" w:sz="4" w:space="0" w:color="E2E8F0"/>
              <w:bottom w:val="single" w:sz="4" w:space="0" w:color="E2E8F0"/>
              <w:left w:val="none"/>
              <w:right w:val="none"/>
            </w:tcBorders>
          </w:tcPr>
          <w:p>
            <w:pPr>
              <w:spacing w:before="0" w:after="0" w:line="276" w:lineRule="auto"/>
              <w:jc w:val="left"/>
            </w:pPr>
            <w:r>
              <w:rPr>
                <w:rFonts w:ascii="Times New Roman" w:hAnsi="Times New Roman"/>
                <w:b w:val="0"/>
                <w:color w:val="0F172A"/>
                <w:sz w:val="22"/>
              </w:rPr>
              <w:t>Kênh Y (YCrCb)</w:t>
            </w:r>
          </w:p>
        </w:tc>
        <w:tc>
          <w:tcPr>
            <w:tcW w:type="dxa" w:w="1984"/>
            <w:shd w:fill="F8FAFC"/>
            <w:tcMar>
              <w:top w:w="120" w:type="dxa"/>
              <w:bottom w:w="120" w:type="dxa"/>
              <w:left w:w="160" w:type="dxa"/>
              <w:right w:w="160" w:type="dxa"/>
            </w:tcMar>
            <w:tcBorders>
              <w:top w:val="single" w:sz="4" w:space="0" w:color="E2E8F0"/>
              <w:bottom w:val="single" w:sz="4" w:space="0" w:color="E2E8F0"/>
              <w:left w:val="none"/>
              <w:right w:val="none"/>
            </w:tcBorders>
          </w:tcPr>
          <w:p>
            <w:pPr>
              <w:spacing w:before="0" w:after="0" w:line="276" w:lineRule="auto"/>
              <w:jc w:val="left"/>
            </w:pPr>
            <w:r>
              <w:rPr>
                <w:rFonts w:ascii="Times New Roman" w:hAnsi="Times New Roman"/>
                <w:b w:val="0"/>
                <w:color w:val="0F172A"/>
                <w:sz w:val="22"/>
              </w:rPr>
              <w:t>P_low = P1%, P_high = P99%</w:t>
            </w:r>
          </w:p>
        </w:tc>
        <w:tc>
          <w:tcPr>
            <w:tcW w:type="dxa" w:w="1361"/>
            <w:shd w:fill="F8FAFC"/>
            <w:tcMar>
              <w:top w:w="120" w:type="dxa"/>
              <w:bottom w:w="120" w:type="dxa"/>
              <w:left w:w="160" w:type="dxa"/>
              <w:right w:w="160" w:type="dxa"/>
            </w:tcMar>
            <w:tcBorders>
              <w:top w:val="single" w:sz="4" w:space="0" w:color="E2E8F0"/>
              <w:bottom w:val="single" w:sz="4" w:space="0" w:color="E2E8F0"/>
              <w:left w:val="none"/>
              <w:right w:val="none"/>
            </w:tcBorders>
          </w:tcPr>
          <w:p>
            <w:pPr>
              <w:spacing w:before="0" w:after="0" w:line="276" w:lineRule="auto"/>
              <w:jc w:val="left"/>
            </w:pPr>
            <w:r>
              <w:rPr>
                <w:rFonts w:ascii="Times New Roman" w:hAnsi="Times New Roman"/>
                <w:b w:val="0"/>
                <w:color w:val="0F172A"/>
                <w:sz w:val="22"/>
              </w:rPr>
              <w:t>Chia 255.0 về [0, 1]</w:t>
            </w:r>
          </w:p>
        </w:tc>
      </w:tr>
      <w:tr>
        <w:tc>
          <w:tcPr>
            <w:tcW w:type="dxa" w:w="1984"/>
            <w:shd w:fill="FFFFFF"/>
            <w:tcMar>
              <w:top w:w="120" w:type="dxa"/>
              <w:bottom w:w="120" w:type="dxa"/>
              <w:left w:w="160" w:type="dxa"/>
              <w:right w:w="160" w:type="dxa"/>
            </w:tcMar>
            <w:tcBorders>
              <w:top w:val="single" w:sz="4" w:space="0" w:color="E2E8F0"/>
              <w:bottom w:val="single" w:sz="4" w:space="0" w:color="E2E8F0"/>
              <w:left w:val="none"/>
              <w:right w:val="none"/>
            </w:tcBorders>
          </w:tcPr>
          <w:p>
            <w:pPr>
              <w:spacing w:before="0" w:after="0" w:line="276" w:lineRule="auto"/>
              <w:jc w:val="left"/>
            </w:pPr>
            <w:r>
              <w:rPr>
                <w:rFonts w:ascii="Times New Roman" w:hAnsi="Times New Roman"/>
                <w:b w:val="0"/>
                <w:color w:val="0F172A"/>
                <w:sz w:val="22"/>
              </w:rPr>
              <w:t>3. Histogram Equalization</w:t>
            </w:r>
          </w:p>
        </w:tc>
        <w:tc>
          <w:tcPr>
            <w:tcW w:type="dxa" w:w="2154"/>
            <w:shd w:fill="FFFFFF"/>
            <w:tcMar>
              <w:top w:w="120" w:type="dxa"/>
              <w:bottom w:w="120" w:type="dxa"/>
              <w:left w:w="160" w:type="dxa"/>
              <w:right w:w="160" w:type="dxa"/>
            </w:tcMar>
            <w:tcBorders>
              <w:top w:val="single" w:sz="4" w:space="0" w:color="E2E8F0"/>
              <w:bottom w:val="single" w:sz="4" w:space="0" w:color="E2E8F0"/>
              <w:left w:val="none"/>
              <w:right w:val="none"/>
            </w:tcBorders>
          </w:tcPr>
          <w:p>
            <w:pPr>
              <w:spacing w:before="0" w:after="0" w:line="276" w:lineRule="auto"/>
              <w:jc w:val="left"/>
            </w:pPr>
            <w:r>
              <w:rPr>
                <w:rFonts w:ascii="Times New Roman" w:hAnsi="Times New Roman"/>
                <w:b w:val="0"/>
                <w:color w:val="0F172A"/>
                <w:sz w:val="22"/>
              </w:rPr>
              <w:t>Cân bằng biểu đồ mức xám</w:t>
            </w:r>
          </w:p>
        </w:tc>
        <w:tc>
          <w:tcPr>
            <w:tcW w:type="dxa" w:w="1587"/>
            <w:shd w:fill="FFFFFF"/>
            <w:tcMar>
              <w:top w:w="120" w:type="dxa"/>
              <w:bottom w:w="120" w:type="dxa"/>
              <w:left w:w="160" w:type="dxa"/>
              <w:right w:w="160" w:type="dxa"/>
            </w:tcMar>
            <w:tcBorders>
              <w:top w:val="single" w:sz="4" w:space="0" w:color="E2E8F0"/>
              <w:bottom w:val="single" w:sz="4" w:space="0" w:color="E2E8F0"/>
              <w:left w:val="none"/>
              <w:right w:val="none"/>
            </w:tcBorders>
          </w:tcPr>
          <w:p>
            <w:pPr>
              <w:spacing w:before="0" w:after="0" w:line="276" w:lineRule="auto"/>
              <w:jc w:val="left"/>
            </w:pPr>
            <w:r>
              <w:rPr>
                <w:rFonts w:ascii="Times New Roman" w:hAnsi="Times New Roman"/>
                <w:b w:val="0"/>
                <w:color w:val="0F172A"/>
                <w:sz w:val="22"/>
              </w:rPr>
              <w:t>Kênh Y (YCrCb)</w:t>
            </w:r>
          </w:p>
        </w:tc>
        <w:tc>
          <w:tcPr>
            <w:tcW w:type="dxa" w:w="1984"/>
            <w:shd w:fill="FFFFFF"/>
            <w:tcMar>
              <w:top w:w="120" w:type="dxa"/>
              <w:bottom w:w="120" w:type="dxa"/>
              <w:left w:w="160" w:type="dxa"/>
              <w:right w:w="160" w:type="dxa"/>
            </w:tcMar>
            <w:tcBorders>
              <w:top w:val="single" w:sz="4" w:space="0" w:color="E2E8F0"/>
              <w:bottom w:val="single" w:sz="4" w:space="0" w:color="E2E8F0"/>
              <w:left w:val="none"/>
              <w:right w:val="none"/>
            </w:tcBorders>
          </w:tcPr>
          <w:p>
            <w:pPr>
              <w:spacing w:before="0" w:after="0" w:line="276" w:lineRule="auto"/>
              <w:jc w:val="left"/>
            </w:pPr>
            <w:r>
              <w:rPr>
                <w:rFonts w:ascii="Times New Roman" w:hAnsi="Times New Roman"/>
                <w:b w:val="0"/>
                <w:color w:val="0F172A"/>
                <w:sz w:val="22"/>
              </w:rPr>
              <w:t>cv2.equalizeHist, L = 256</w:t>
            </w:r>
          </w:p>
        </w:tc>
        <w:tc>
          <w:tcPr>
            <w:tcW w:type="dxa" w:w="1361"/>
            <w:shd w:fill="FFFFFF"/>
            <w:tcMar>
              <w:top w:w="120" w:type="dxa"/>
              <w:bottom w:w="120" w:type="dxa"/>
              <w:left w:w="160" w:type="dxa"/>
              <w:right w:w="160" w:type="dxa"/>
            </w:tcMar>
            <w:tcBorders>
              <w:top w:val="single" w:sz="4" w:space="0" w:color="E2E8F0"/>
              <w:bottom w:val="single" w:sz="4" w:space="0" w:color="E2E8F0"/>
              <w:left w:val="none"/>
              <w:right w:val="none"/>
            </w:tcBorders>
          </w:tcPr>
          <w:p>
            <w:pPr>
              <w:spacing w:before="0" w:after="0" w:line="276" w:lineRule="auto"/>
              <w:jc w:val="left"/>
            </w:pPr>
            <w:r>
              <w:rPr>
                <w:rFonts w:ascii="Times New Roman" w:hAnsi="Times New Roman"/>
                <w:b w:val="0"/>
                <w:color w:val="0F172A"/>
                <w:sz w:val="22"/>
              </w:rPr>
              <w:t>Chia 255.0 về [0, 1]</w:t>
            </w:r>
          </w:p>
        </w:tc>
      </w:tr>
      <w:tr>
        <w:tc>
          <w:tcPr>
            <w:tcW w:type="dxa" w:w="1984"/>
            <w:shd w:fill="F8FAFC"/>
            <w:tcMar>
              <w:top w:w="120" w:type="dxa"/>
              <w:bottom w:w="120" w:type="dxa"/>
              <w:left w:w="160" w:type="dxa"/>
              <w:right w:w="160" w:type="dxa"/>
            </w:tcMar>
            <w:tcBorders>
              <w:top w:val="single" w:sz="4" w:space="0" w:color="E2E8F0"/>
              <w:bottom w:val="single" w:sz="4" w:space="0" w:color="E2E8F0"/>
              <w:left w:val="none"/>
              <w:right w:val="none"/>
            </w:tcBorders>
          </w:tcPr>
          <w:p>
            <w:pPr>
              <w:spacing w:before="0" w:after="0" w:line="276" w:lineRule="auto"/>
              <w:jc w:val="left"/>
            </w:pPr>
            <w:r>
              <w:rPr>
                <w:rFonts w:ascii="Times New Roman" w:hAnsi="Times New Roman"/>
                <w:b w:val="0"/>
                <w:color w:val="0F172A"/>
                <w:sz w:val="22"/>
              </w:rPr>
              <w:t>4. Gaussian Filter (Phụ)</w:t>
            </w:r>
          </w:p>
        </w:tc>
        <w:tc>
          <w:tcPr>
            <w:tcW w:type="dxa" w:w="2154"/>
            <w:shd w:fill="F8FAFC"/>
            <w:tcMar>
              <w:top w:w="120" w:type="dxa"/>
              <w:bottom w:w="120" w:type="dxa"/>
              <w:left w:w="160" w:type="dxa"/>
              <w:right w:w="160" w:type="dxa"/>
            </w:tcMar>
            <w:tcBorders>
              <w:top w:val="single" w:sz="4" w:space="0" w:color="E2E8F0"/>
              <w:bottom w:val="single" w:sz="4" w:space="0" w:color="E2E8F0"/>
              <w:left w:val="none"/>
              <w:right w:val="none"/>
            </w:tcBorders>
          </w:tcPr>
          <w:p>
            <w:pPr>
              <w:spacing w:before="0" w:after="0" w:line="276" w:lineRule="auto"/>
              <w:jc w:val="left"/>
            </w:pPr>
            <w:r>
              <w:rPr>
                <w:rFonts w:ascii="Times New Roman" w:hAnsi="Times New Roman"/>
                <w:b w:val="0"/>
                <w:color w:val="0F172A"/>
                <w:sz w:val="22"/>
              </w:rPr>
              <w:t>Lọc mịn Gauss</w:t>
            </w:r>
          </w:p>
        </w:tc>
        <w:tc>
          <w:tcPr>
            <w:tcW w:type="dxa" w:w="1587"/>
            <w:shd w:fill="F8FAFC"/>
            <w:tcMar>
              <w:top w:w="120" w:type="dxa"/>
              <w:bottom w:w="120" w:type="dxa"/>
              <w:left w:w="160" w:type="dxa"/>
              <w:right w:w="160" w:type="dxa"/>
            </w:tcMar>
            <w:tcBorders>
              <w:top w:val="single" w:sz="4" w:space="0" w:color="E2E8F0"/>
              <w:bottom w:val="single" w:sz="4" w:space="0" w:color="E2E8F0"/>
              <w:left w:val="none"/>
              <w:right w:val="none"/>
            </w:tcBorders>
          </w:tcPr>
          <w:p>
            <w:pPr>
              <w:spacing w:before="0" w:after="0" w:line="276" w:lineRule="auto"/>
              <w:jc w:val="left"/>
            </w:pPr>
            <w:r>
              <w:rPr>
                <w:rFonts w:ascii="Times New Roman" w:hAnsi="Times New Roman"/>
                <w:b w:val="0"/>
                <w:color w:val="0F172A"/>
                <w:sz w:val="22"/>
              </w:rPr>
              <w:t>RGB</w:t>
            </w:r>
          </w:p>
        </w:tc>
        <w:tc>
          <w:tcPr>
            <w:tcW w:type="dxa" w:w="1984"/>
            <w:shd w:fill="F8FAFC"/>
            <w:tcMar>
              <w:top w:w="120" w:type="dxa"/>
              <w:bottom w:w="120" w:type="dxa"/>
              <w:left w:w="160" w:type="dxa"/>
              <w:right w:w="160" w:type="dxa"/>
            </w:tcMar>
            <w:tcBorders>
              <w:top w:val="single" w:sz="4" w:space="0" w:color="E2E8F0"/>
              <w:bottom w:val="single" w:sz="4" w:space="0" w:color="E2E8F0"/>
              <w:left w:val="none"/>
              <w:right w:val="none"/>
            </w:tcBorders>
          </w:tcPr>
          <w:p>
            <w:pPr>
              <w:spacing w:before="0" w:after="0" w:line="276" w:lineRule="auto"/>
              <w:jc w:val="left"/>
            </w:pPr>
            <w:r>
              <w:rPr>
                <w:rFonts w:ascii="Times New Roman" w:hAnsi="Times New Roman"/>
                <w:b w:val="0"/>
                <w:color w:val="0F172A"/>
                <w:sz w:val="22"/>
              </w:rPr>
              <w:t>Kernel size = 3x3, sigma = 0</w:t>
            </w:r>
          </w:p>
        </w:tc>
        <w:tc>
          <w:tcPr>
            <w:tcW w:type="dxa" w:w="1361"/>
            <w:shd w:fill="F8FAFC"/>
            <w:tcMar>
              <w:top w:w="120" w:type="dxa"/>
              <w:bottom w:w="120" w:type="dxa"/>
              <w:left w:w="160" w:type="dxa"/>
              <w:right w:w="160" w:type="dxa"/>
            </w:tcMar>
            <w:tcBorders>
              <w:top w:val="single" w:sz="4" w:space="0" w:color="E2E8F0"/>
              <w:bottom w:val="single" w:sz="4" w:space="0" w:color="E2E8F0"/>
              <w:left w:val="none"/>
              <w:right w:val="none"/>
            </w:tcBorders>
          </w:tcPr>
          <w:p>
            <w:pPr>
              <w:spacing w:before="0" w:after="0" w:line="276" w:lineRule="auto"/>
              <w:jc w:val="left"/>
            </w:pPr>
            <w:r>
              <w:rPr>
                <w:rFonts w:ascii="Times New Roman" w:hAnsi="Times New Roman"/>
                <w:b w:val="0"/>
                <w:color w:val="0F172A"/>
                <w:sz w:val="22"/>
              </w:rPr>
              <w:t>Chia 255.0 về [0, 1]</w:t>
            </w:r>
          </w:p>
        </w:tc>
      </w:tr>
      <w:tr>
        <w:tc>
          <w:tcPr>
            <w:tcW w:type="dxa" w:w="1984"/>
            <w:shd w:fill="FFFFFF"/>
            <w:tcMar>
              <w:top w:w="120" w:type="dxa"/>
              <w:bottom w:w="120" w:type="dxa"/>
              <w:left w:w="160" w:type="dxa"/>
              <w:right w:w="160" w:type="dxa"/>
            </w:tcMar>
            <w:tcBorders>
              <w:top w:val="single" w:sz="4" w:space="0" w:color="E2E8F0"/>
              <w:bottom w:val="single" w:sz="4" w:space="0" w:color="E2E8F0"/>
              <w:left w:val="none"/>
              <w:right w:val="none"/>
            </w:tcBorders>
          </w:tcPr>
          <w:p>
            <w:pPr>
              <w:spacing w:before="0" w:after="0" w:line="276" w:lineRule="auto"/>
              <w:jc w:val="left"/>
            </w:pPr>
            <w:r>
              <w:rPr>
                <w:rFonts w:ascii="Times New Roman" w:hAnsi="Times New Roman"/>
                <w:b w:val="0"/>
                <w:color w:val="0F172A"/>
                <w:sz w:val="22"/>
              </w:rPr>
              <w:t>5. Median Filter (Phụ)</w:t>
            </w:r>
          </w:p>
        </w:tc>
        <w:tc>
          <w:tcPr>
            <w:tcW w:type="dxa" w:w="2154"/>
            <w:shd w:fill="FFFFFF"/>
            <w:tcMar>
              <w:top w:w="120" w:type="dxa"/>
              <w:bottom w:w="120" w:type="dxa"/>
              <w:left w:w="160" w:type="dxa"/>
              <w:right w:w="160" w:type="dxa"/>
            </w:tcMar>
            <w:tcBorders>
              <w:top w:val="single" w:sz="4" w:space="0" w:color="E2E8F0"/>
              <w:bottom w:val="single" w:sz="4" w:space="0" w:color="E2E8F0"/>
              <w:left w:val="none"/>
              <w:right w:val="none"/>
            </w:tcBorders>
          </w:tcPr>
          <w:p>
            <w:pPr>
              <w:spacing w:before="0" w:after="0" w:line="276" w:lineRule="auto"/>
              <w:jc w:val="left"/>
            </w:pPr>
            <w:r>
              <w:rPr>
                <w:rFonts w:ascii="Times New Roman" w:hAnsi="Times New Roman"/>
                <w:b w:val="0"/>
                <w:color w:val="0F172A"/>
                <w:sz w:val="22"/>
              </w:rPr>
              <w:t>Lọc trung vị khử nhiễu</w:t>
            </w:r>
          </w:p>
        </w:tc>
        <w:tc>
          <w:tcPr>
            <w:tcW w:type="dxa" w:w="1587"/>
            <w:shd w:fill="FFFFFF"/>
            <w:tcMar>
              <w:top w:w="120" w:type="dxa"/>
              <w:bottom w:w="120" w:type="dxa"/>
              <w:left w:w="160" w:type="dxa"/>
              <w:right w:w="160" w:type="dxa"/>
            </w:tcMar>
            <w:tcBorders>
              <w:top w:val="single" w:sz="4" w:space="0" w:color="E2E8F0"/>
              <w:bottom w:val="single" w:sz="4" w:space="0" w:color="E2E8F0"/>
              <w:left w:val="none"/>
              <w:right w:val="none"/>
            </w:tcBorders>
          </w:tcPr>
          <w:p>
            <w:pPr>
              <w:spacing w:before="0" w:after="0" w:line="276" w:lineRule="auto"/>
              <w:jc w:val="left"/>
            </w:pPr>
            <w:r>
              <w:rPr>
                <w:rFonts w:ascii="Times New Roman" w:hAnsi="Times New Roman"/>
                <w:b w:val="0"/>
                <w:color w:val="0F172A"/>
                <w:sz w:val="22"/>
              </w:rPr>
              <w:t>RGB</w:t>
            </w:r>
          </w:p>
        </w:tc>
        <w:tc>
          <w:tcPr>
            <w:tcW w:type="dxa" w:w="1984"/>
            <w:shd w:fill="FFFFFF"/>
            <w:tcMar>
              <w:top w:w="120" w:type="dxa"/>
              <w:bottom w:w="120" w:type="dxa"/>
              <w:left w:w="160" w:type="dxa"/>
              <w:right w:w="160" w:type="dxa"/>
            </w:tcMar>
            <w:tcBorders>
              <w:top w:val="single" w:sz="4" w:space="0" w:color="E2E8F0"/>
              <w:bottom w:val="single" w:sz="4" w:space="0" w:color="E2E8F0"/>
              <w:left w:val="none"/>
              <w:right w:val="none"/>
            </w:tcBorders>
          </w:tcPr>
          <w:p>
            <w:pPr>
              <w:spacing w:before="0" w:after="0" w:line="276" w:lineRule="auto"/>
              <w:jc w:val="left"/>
            </w:pPr>
            <w:r>
              <w:rPr>
                <w:rFonts w:ascii="Times New Roman" w:hAnsi="Times New Roman"/>
                <w:b w:val="0"/>
                <w:color w:val="0F172A"/>
                <w:sz w:val="22"/>
              </w:rPr>
              <w:t>Kernel aperture size = 3</w:t>
            </w:r>
          </w:p>
        </w:tc>
        <w:tc>
          <w:tcPr>
            <w:tcW w:type="dxa" w:w="1361"/>
            <w:shd w:fill="FFFFFF"/>
            <w:tcMar>
              <w:top w:w="120" w:type="dxa"/>
              <w:bottom w:w="120" w:type="dxa"/>
              <w:left w:w="160" w:type="dxa"/>
              <w:right w:w="160" w:type="dxa"/>
            </w:tcMar>
            <w:tcBorders>
              <w:top w:val="single" w:sz="4" w:space="0" w:color="E2E8F0"/>
              <w:bottom w:val="single" w:sz="4" w:space="0" w:color="E2E8F0"/>
              <w:left w:val="none"/>
              <w:right w:val="none"/>
            </w:tcBorders>
          </w:tcPr>
          <w:p>
            <w:pPr>
              <w:spacing w:before="0" w:after="0" w:line="276" w:lineRule="auto"/>
              <w:jc w:val="left"/>
            </w:pPr>
            <w:r>
              <w:rPr>
                <w:rFonts w:ascii="Times New Roman" w:hAnsi="Times New Roman"/>
                <w:b w:val="0"/>
                <w:color w:val="0F172A"/>
                <w:sz w:val="22"/>
              </w:rPr>
              <w:t>Chia 255.0 về [0, 1]</w:t>
            </w:r>
          </w:p>
        </w:tc>
      </w:tr>
    </w:tbl>
    <w:p>
      <w:pPr>
        <w:spacing w:after="120"/>
      </w:pPr>
    </w:p>
    <w:p>
      <w:pPr>
        <w:pStyle w:val="Heading2"/>
        <w:keepNext/>
        <w:spacing w:before="240" w:after="120"/>
        <w:jc w:val="left"/>
      </w:pPr>
      <w:r>
        <w:rPr>
          <w:rFonts w:ascii="Times New Roman" w:hAnsi="Times New Roman"/>
          <w:b/>
          <w:color w:val="1E3A8A"/>
          <w:sz w:val="28"/>
        </w:rPr>
        <w:t>2.7. Giao thức và phương pháp đo đạc đánh giá</w:t>
      </w:r>
    </w:p>
    <w:p>
      <w:pPr>
        <w:spacing w:after="120" w:before="0" w:line="324" w:lineRule="auto"/>
        <w:jc w:val="both"/>
      </w:pPr>
      <w:r>
        <w:rPr>
          <w:rFonts w:ascii="Times New Roman" w:hAnsi="Times New Roman"/>
          <w:b w:val="0"/>
          <w:i w:val="0"/>
          <w:sz w:val="26"/>
        </w:rPr>
        <w:t>Thực nghiệm được tự động hóa hoàn toàn bằng mã nguồn Python thông qua kịch bản kiểm thử tuần tự trên toàn bộ 25 mẫu ký hiệu. Đối với mỗi mẫu ảnh và mỗi kịch bản, hệ thống ghi nhận chính xác:</w:t>
      </w:r>
    </w:p>
    <w:p>
      <w:pPr>
        <w:spacing w:after="120" w:before="0" w:line="324" w:lineRule="auto"/>
        <w:jc w:val="both"/>
      </w:pPr>
      <w:r>
        <w:rPr>
          <w:rFonts w:ascii="Times New Roman" w:hAnsi="Times New Roman"/>
          <w:b w:val="0"/>
          <w:i w:val="0"/>
          <w:sz w:val="26"/>
        </w:rPr>
        <w:t>1. Nhãn thực tế (Ground Truth - GT): Chữ cái ký hiệu chính xác tương ứng của tệp ảnh.</w:t>
      </w:r>
    </w:p>
    <w:p>
      <w:pPr>
        <w:spacing w:after="120" w:before="0" w:line="324" w:lineRule="auto"/>
        <w:jc w:val="both"/>
      </w:pPr>
      <w:r>
        <w:rPr>
          <w:rFonts w:ascii="Times New Roman" w:hAnsi="Times New Roman"/>
          <w:b w:val="0"/>
          <w:i w:val="0"/>
          <w:sz w:val="26"/>
        </w:rPr>
        <w:t>2. Nhãn dự đoán (Predicted Label): Lớp chỉ mục có xác suất Softmax lớn nhất mà mô hình đưa ra.</w:t>
      </w:r>
    </w:p>
    <w:p>
      <w:pPr>
        <w:spacing w:after="120" w:before="0" w:line="324" w:lineRule="auto"/>
        <w:jc w:val="both"/>
      </w:pPr>
      <w:r>
        <w:rPr>
          <w:rFonts w:ascii="Times New Roman" w:hAnsi="Times New Roman"/>
          <w:b w:val="0"/>
          <w:i w:val="0"/>
          <w:sz w:val="26"/>
        </w:rPr>
        <w:t>3. Trạng thái phân loại: Đúng (True) nếu nhãn dự đoán trùng với nhãn thực tế; Sai (False / Error) nếu có sự sai lệch.</w:t>
      </w:r>
    </w:p>
    <w:p>
      <w:pPr>
        <w:spacing w:after="120" w:before="0" w:line="324" w:lineRule="auto"/>
        <w:jc w:val="both"/>
      </w:pPr>
      <w:r>
        <w:rPr>
          <w:rFonts w:ascii="Times New Roman" w:hAnsi="Times New Roman"/>
          <w:b w:val="0"/>
          <w:i w:val="0"/>
          <w:sz w:val="26"/>
        </w:rPr>
        <w:t>4. Độ tin cậy Softmax (Confidence): Giá trị xác suất cực đại max \sigma(z)_i, biểu diễn dưới dạng phần trăm (%).</w:t>
      </w:r>
    </w:p>
    <w:p>
      <w:pPr>
        <w:spacing w:after="120" w:before="0" w:line="324" w:lineRule="auto"/>
        <w:jc w:val="both"/>
      </w:pPr>
      <w:r>
        <w:rPr>
          <w:rFonts w:ascii="Times New Roman" w:hAnsi="Times New Roman"/>
          <w:b w:val="0"/>
          <w:i w:val="0"/>
          <w:sz w:val="26"/>
        </w:rPr>
        <w:t>5. Vector xác suất Softmax đầy đủ: Lưu trữ toàn bộ 29 giá trị xác suất để phân tích sự dịch chuyển phân phối ở các ca điển hình.</w:t>
      </w:r>
    </w:p>
    <w:p>
      <w:pPr>
        <w:spacing w:after="120" w:before="0" w:line="324" w:lineRule="auto"/>
        <w:jc w:val="both"/>
      </w:pPr>
      <w:r>
        <w:rPr>
          <w:rFonts w:ascii="Times New Roman" w:hAnsi="Times New Roman"/>
          <w:b w:val="0"/>
          <w:i w:val="0"/>
          <w:sz w:val="26"/>
        </w:rPr>
        <w:t>6. Thời gian thực thi (Latency): Thời gian tiền xử lý (t_prep) và thời gian chạy mô hình suy luận (t_infer) được đo bằng đồng hồ có độ phân giải nano-giây (`time.perf_counter()`), quy đổi ra mili-giây (ms).</w:t>
      </w:r>
    </w:p>
    <w:p>
      <w:r>
        <w:br w:type="page"/>
      </w:r>
    </w:p>
    <w:p>
      <w:pPr>
        <w:pStyle w:val="Heading1"/>
        <w:keepNext/>
        <w:spacing w:before="320" w:after="160"/>
        <w:jc w:val="left"/>
      </w:pPr>
      <w:r>
        <w:rPr>
          <w:rFonts w:ascii="Times New Roman" w:hAnsi="Times New Roman"/>
          <w:b/>
          <w:color w:val="132E57"/>
          <w:sz w:val="32"/>
        </w:rPr>
        <w:t>CHƯƠNG 3. KẾT QUẢ THỰC NGHIỆM VÀ ĐÁNH GIÁ</w:t>
      </w:r>
    </w:p>
    <w:p>
      <w:pPr>
        <w:pStyle w:val="Heading2"/>
        <w:keepNext/>
        <w:spacing w:before="240" w:after="120"/>
        <w:jc w:val="left"/>
      </w:pPr>
      <w:r>
        <w:rPr>
          <w:rFonts w:ascii="Times New Roman" w:hAnsi="Times New Roman"/>
          <w:b/>
          <w:color w:val="1E3A8A"/>
          <w:sz w:val="28"/>
        </w:rPr>
        <w:t>3.1. Đánh giá hiệu năng kịch bản đối chứng (Baseline - Ảnh gốc)</w:t>
      </w:r>
    </w:p>
    <w:p>
      <w:pPr>
        <w:spacing w:after="120" w:before="0" w:line="324" w:lineRule="auto"/>
        <w:jc w:val="both"/>
      </w:pPr>
      <w:r>
        <w:rPr>
          <w:rFonts w:ascii="Times New Roman" w:hAnsi="Times New Roman"/>
          <w:b w:val="0"/>
          <w:i w:val="0"/>
          <w:sz w:val="26"/>
        </w:rPr>
        <w:t>Trong kịch bản đối chứng cơ sở (Baseline), toàn bộ 25 mẫu ảnh ký hiệu ASL từ A đến Y được đưa vào mô hình CNN chỉ qua bước chuẩn hóa giá trị điểm ảnh về [0, 1]. Kết quả thực nghiệm cho thấy mô hình đạt được hiệu năng tối đa:</w:t>
      </w:r>
    </w:p>
    <w:p>
      <w:pPr>
        <w:spacing w:after="120" w:before="0" w:line="324" w:lineRule="auto"/>
        <w:jc w:val="both"/>
      </w:pPr>
      <w:r>
        <w:rPr>
          <w:rFonts w:ascii="Times New Roman" w:hAnsi="Times New Roman"/>
          <w:b w:val="0"/>
          <w:i w:val="0"/>
          <w:sz w:val="26"/>
        </w:rPr>
        <w:t>• Độ chính xác phân loại (Accuracy): Đạt 100,0% tuyệt đối, với 25/25 mẫu ký hiệu được nhận diện hoàn toàn chính xác theo đúng nhãn thực tế.</w:t>
      </w:r>
    </w:p>
    <w:p>
      <w:pPr>
        <w:spacing w:after="120" w:before="0" w:line="324" w:lineRule="auto"/>
        <w:jc w:val="both"/>
      </w:pPr>
      <w:r>
        <w:rPr>
          <w:rFonts w:ascii="Times New Roman" w:hAnsi="Times New Roman"/>
          <w:b w:val="0"/>
          <w:i w:val="0"/>
          <w:sz w:val="26"/>
        </w:rPr>
        <w:t>• Độ tin cậy Softmax trung bình (Mean Confidence): Đạt mức ấn tượng 99,06%. Trong đó, có tới 19 trên tổng số 25 mẫu đạt độ tin cậy xấp xỉ 100,0% (ví dụ các chữ cái B, D, E, G, I, J, L, M, P, Q, S, T đều đạt xác suất Softmax &gt;= 99,9%). Mẫu có độ tin cậy thấp nhất trong kịch bản này là chữ cái V với mức 90,0%, tiếp theo là H với 93,6% — vẫn là những mức độ tin cậy rất cao và an toàn.</w:t>
      </w:r>
    </w:p>
    <w:p>
      <w:pPr>
        <w:spacing w:after="120" w:before="0" w:line="324" w:lineRule="auto"/>
        <w:jc w:val="both"/>
      </w:pPr>
      <w:r>
        <w:rPr>
          <w:rFonts w:ascii="Times New Roman" w:hAnsi="Times New Roman"/>
          <w:b w:val="0"/>
          <w:i w:val="0"/>
          <w:sz w:val="26"/>
        </w:rPr>
        <w:t>• Thời gian tiền xử lý (Preprocessing Latency): Trung bình chỉ mất 0,24 ms mỗi ảnh (một số lượt đo ghi nhận 0,27 ms). Đây là thời gian tối thiểu vì hệ thống chỉ cần thực hiện một phép chia ma trận đơn giản trên CPU.</w:t>
      </w:r>
    </w:p>
    <w:p>
      <w:pPr>
        <w:spacing w:after="120" w:before="0" w:line="324" w:lineRule="auto"/>
        <w:jc w:val="both"/>
      </w:pPr>
      <w:r>
        <w:rPr>
          <w:rFonts w:ascii="Times New Roman" w:hAnsi="Times New Roman"/>
          <w:b w:val="0"/>
          <w:i w:val="0"/>
          <w:sz w:val="26"/>
        </w:rPr>
        <w:t>Nhận xét học thuật: Kết quả 100% trên tập 25 mẫu cho thấy cấu trúc mạng CNN và bộ trọng số đã học khớp rất hoàn hảo với phân phối của tập ảnh gốc. Mô hình có khả năng phân tách ranh giới quyết định (Decision Boundaries) một cách dứt khoát và cực kỳ tự tin trên các ảnh chưa qua biến đổi tương phản.</w:t>
      </w:r>
    </w:p>
    <w:p>
      <w:pPr>
        <w:pStyle w:val="Heading2"/>
        <w:keepNext/>
        <w:spacing w:before="240" w:after="120"/>
        <w:jc w:val="left"/>
      </w:pPr>
      <w:r>
        <w:rPr>
          <w:rFonts w:ascii="Times New Roman" w:hAnsi="Times New Roman"/>
          <w:b/>
          <w:color w:val="1E3A8A"/>
          <w:sz w:val="28"/>
        </w:rPr>
        <w:t>3.2. Đánh giá hiệu năng kịch bản Contrast Stretching</w:t>
      </w:r>
    </w:p>
    <w:p>
      <w:pPr>
        <w:spacing w:after="120" w:before="0" w:line="324" w:lineRule="auto"/>
        <w:jc w:val="both"/>
      </w:pPr>
      <w:r>
        <w:rPr>
          <w:rFonts w:ascii="Times New Roman" w:hAnsi="Times New Roman"/>
          <w:b w:val="0"/>
          <w:i w:val="0"/>
          <w:sz w:val="26"/>
        </w:rPr>
        <w:t>Khi áp dụng kỹ thuật Kéo giãn độ tương phản (Contrast Stretching) với cơ chế Percentile Clipping P1% - P99% trên kênh độ sáng Y, các chỉ số hiệu năng của mô hình lập tức suy giảm rõ rệt:</w:t>
      </w:r>
    </w:p>
    <w:p>
      <w:pPr>
        <w:spacing w:after="120" w:before="0" w:line="324" w:lineRule="auto"/>
        <w:jc w:val="both"/>
      </w:pPr>
      <w:r>
        <w:rPr>
          <w:rFonts w:ascii="Times New Roman" w:hAnsi="Times New Roman"/>
          <w:b w:val="0"/>
          <w:i w:val="0"/>
          <w:sz w:val="26"/>
        </w:rPr>
        <w:t>• Độ chính xác phân loại (Accuracy): Giảm xuống 88,0%, với 22/25 mẫu dự đoán đúng, sụt giảm 12,0 điểm phần trăm so với kịch bản Baseline.</w:t>
      </w:r>
    </w:p>
    <w:p>
      <w:pPr>
        <w:spacing w:after="120" w:before="0" w:line="324" w:lineRule="auto"/>
        <w:jc w:val="both"/>
      </w:pPr>
      <w:r>
        <w:rPr>
          <w:rFonts w:ascii="Times New Roman" w:hAnsi="Times New Roman"/>
          <w:b w:val="0"/>
          <w:i w:val="0"/>
          <w:sz w:val="26"/>
        </w:rPr>
        <w:t>• Độ tin cậy Softmax trung bình: Giảm xuống 93,03% (hoặc 92,94% theo log chi tiết). Mặc dù độ tin cậy trung bình vẫn duy trì trên 90%, điều này che giấu sự sụt giảm nghiêm trọng ở các mẫu bị phân loại sai.</w:t>
      </w:r>
    </w:p>
    <w:p>
      <w:pPr>
        <w:spacing w:after="120" w:before="0" w:line="324" w:lineRule="auto"/>
        <w:jc w:val="both"/>
      </w:pPr>
      <w:r>
        <w:rPr>
          <w:rFonts w:ascii="Times New Roman" w:hAnsi="Times New Roman"/>
          <w:b w:val="0"/>
          <w:i w:val="0"/>
          <w:sz w:val="26"/>
        </w:rPr>
        <w:t>• Thời gian tiền xử lý: Tăng vọt lên 0,81 ms mỗi ảnh (tăng gấp 3,38 lần so với Baseline). Nguyên nhân của độ trễ bổ sung này bắt nguồn từ chuỗi thao tác phức tạp: chuyển đổi không gian màu sang YCrCb, tính toán histogram trên kênh Y, quét mảng CDF để xác định hai điểm phân vị P1% và P99%, thiết lập bảng tra cứu 256 phần tử, ánh xạ LUT và ghép kênh ngược về RGB.</w:t>
      </w:r>
    </w:p>
    <w:p>
      <w:pPr>
        <w:spacing w:after="120" w:before="0" w:line="324" w:lineRule="auto"/>
        <w:jc w:val="both"/>
      </w:pPr>
      <w:r>
        <w:rPr>
          <w:rFonts w:ascii="Times New Roman" w:hAnsi="Times New Roman"/>
          <w:b w:val="0"/>
          <w:i w:val="0"/>
          <w:sz w:val="26"/>
        </w:rPr>
        <w:t>• Các ca phân loại sai: Xuất hiện 3 ca sai lệch nghiêm trọng, tập trung hoàn toàn vào các ký hiệu bàn tay nắm: A, N, và S.</w:t>
      </w:r>
    </w:p>
    <w:p>
      <w:pPr>
        <w:spacing w:after="120" w:before="0" w:line="324" w:lineRule="auto"/>
        <w:jc w:val="both"/>
      </w:pPr>
      <w:r>
        <w:rPr>
          <w:rFonts w:ascii="Times New Roman" w:hAnsi="Times New Roman"/>
          <w:b w:val="0"/>
          <w:i w:val="0"/>
          <w:sz w:val="26"/>
        </w:rPr>
        <w:t>Trong kịch bản phân tích tổng hợp trên slide báo cáo, cả ba trường hợp A, N, S đều được ghi nhận phân loại nhầm thành ký hiệu E. Trong khi đó, nhật ký thô hệ thống (Raw benchmark log) ghi nhận ký hiệu A bị đoán thành E (độ tin cậy 98,4%), ký hiệu N bị đoán thành M (độ tin cậy 76,0%), và ký hiệu S bị đoán thành M (độ tin cậy 79,3%). Cả hai cách ghi nhận đều chỉ ra một hiện tượng cốt lõi: mạng CNN bị mất hoàn toàn khả năng phân biệt vị trí ngón tay cái trong cụm cử chỉ bàn tay nắm.</w:t>
      </w:r>
    </w:p>
    <w:p>
      <w:pPr>
        <w:pStyle w:val="Heading2"/>
        <w:keepNext/>
        <w:spacing w:before="240" w:after="120"/>
        <w:jc w:val="left"/>
      </w:pPr>
      <w:r>
        <w:rPr>
          <w:rFonts w:ascii="Times New Roman" w:hAnsi="Times New Roman"/>
          <w:b/>
          <w:color w:val="1E3A8A"/>
          <w:sz w:val="28"/>
        </w:rPr>
        <w:t>3.3. Đánh giá hiệu năng kịch bản Histogram Equalization</w:t>
      </w:r>
    </w:p>
    <w:p>
      <w:pPr>
        <w:spacing w:after="120" w:before="0" w:line="324" w:lineRule="auto"/>
        <w:jc w:val="both"/>
      </w:pPr>
      <w:r>
        <w:rPr>
          <w:rFonts w:ascii="Times New Roman" w:hAnsi="Times New Roman"/>
          <w:b w:val="0"/>
          <w:i w:val="0"/>
          <w:sz w:val="26"/>
        </w:rPr>
        <w:t>Kịch bản Cân bằng biểu đồ mức xám (Histogram Equalization) chứng kiến sự sụp đổ hiệu năng nghiêm trọng nhất trong toàn bộ nghiên cứu:</w:t>
      </w:r>
    </w:p>
    <w:p>
      <w:pPr>
        <w:spacing w:after="120" w:before="0" w:line="324" w:lineRule="auto"/>
        <w:jc w:val="both"/>
      </w:pPr>
      <w:r>
        <w:rPr>
          <w:rFonts w:ascii="Times New Roman" w:hAnsi="Times New Roman"/>
          <w:b w:val="0"/>
          <w:i w:val="0"/>
          <w:sz w:val="26"/>
        </w:rPr>
        <w:t>• Độ chính xác phân loại (Accuracy): Sụt giảm thảm hại xuống chỉ còn 68,0%, với vỏn vẹn 17/25 mẫu dự đoán đúng. Mức giảm 32,0 điểm phần trăm so với ảnh gốc là minh chứng đanh thép cho thấy sự can thiệp tương phản toàn cục phi tuyến đã phá hủy hoàn toàn miền biểu diễn đặc trưng của mô hình.</w:t>
      </w:r>
    </w:p>
    <w:p>
      <w:pPr>
        <w:spacing w:after="120" w:before="0" w:line="324" w:lineRule="auto"/>
        <w:jc w:val="both"/>
      </w:pPr>
      <w:r>
        <w:rPr>
          <w:rFonts w:ascii="Times New Roman" w:hAnsi="Times New Roman"/>
          <w:b w:val="0"/>
          <w:i w:val="0"/>
          <w:sz w:val="26"/>
        </w:rPr>
        <w:t>• Độ tin cậy Softmax trung bình: Tụt dốc không phanh xuống mức 78,90%. Không chỉ các mẫu sai có độ tin cậy thấp, mà ngay cả nhiều mẫu đoán đúng cũng bị suy giảm độ tự tin nghiêm trọng (ví dụ chữ cái H chỉ còn 58,4%, J chỉ còn 52,7%, L chỉ còn 52,1%, Y chỉ còn 60,1%).</w:t>
      </w:r>
    </w:p>
    <w:p>
      <w:pPr>
        <w:spacing w:after="120" w:before="0" w:line="324" w:lineRule="auto"/>
        <w:jc w:val="both"/>
      </w:pPr>
      <w:r>
        <w:rPr>
          <w:rFonts w:ascii="Times New Roman" w:hAnsi="Times New Roman"/>
          <w:b w:val="0"/>
          <w:i w:val="0"/>
          <w:sz w:val="26"/>
        </w:rPr>
        <w:t>• Thời gian tiền xử lý: Ghi nhận ở mức 0,41 ms mỗi ảnh (tăng 1,71 lần so với Baseline). Thời gian này nhanh hơn đáng kể so với Contrast Stretching do hàm `cv2.equalizeHist` của OpenCV được viết bằng mã C++ tối ưu hóa sâu với tập chỉ lệnh SIMD.</w:t>
      </w:r>
    </w:p>
    <w:p>
      <w:pPr>
        <w:spacing w:after="120" w:before="0" w:line="324" w:lineRule="auto"/>
        <w:jc w:val="both"/>
      </w:pPr>
      <w:r>
        <w:rPr>
          <w:rFonts w:ascii="Times New Roman" w:hAnsi="Times New Roman"/>
          <w:b w:val="0"/>
          <w:i w:val="0"/>
          <w:sz w:val="26"/>
        </w:rPr>
        <w:t>• Các ca phân loại sai: Có tới 8 mẫu ký hiệu bị nhận diện sai lệch hoàn toàn, bao gồm các cặp nhầm lẫn phân tán trên nhiều nhóm hình thái: G -&gt; H, I -&gt; J, N -&gt; E, Q -&gt; G, R -&gt; U, S -&gt; E, U -&gt; R, và X -&gt; V (hoặc các biến thể tương ứng trong log chi tiết như G-&gt;O, I-&gt;E, R-&gt;B, S-&gt;G, X-&gt;R).</w:t>
      </w:r>
    </w:p>
    <w:p>
      <w:pPr>
        <w:pStyle w:val="Heading2"/>
        <w:keepNext/>
        <w:spacing w:before="240" w:after="120"/>
        <w:jc w:val="left"/>
      </w:pPr>
      <w:r>
        <w:rPr>
          <w:rFonts w:ascii="Times New Roman" w:hAnsi="Times New Roman"/>
          <w:b/>
          <w:color w:val="1E3A8A"/>
          <w:sz w:val="28"/>
        </w:rPr>
        <w:t>3.4. So sánh tổng hợp hiệu năng giữa các kịch bản</w:t>
      </w:r>
    </w:p>
    <w:p>
      <w:pPr>
        <w:spacing w:after="120" w:before="0" w:line="324" w:lineRule="auto"/>
        <w:jc w:val="both"/>
      </w:pPr>
      <w:r>
        <w:rPr>
          <w:rFonts w:ascii="Times New Roman" w:hAnsi="Times New Roman"/>
          <w:b w:val="0"/>
          <w:i w:val="0"/>
          <w:sz w:val="26"/>
        </w:rPr>
        <w:t>Để cung cấp bức tranh toàn cảnh và đối chiếu định lượng trực quan, bảng số liệu thực nghiệm chuẩn mực dưới đây tổng hợp các kết quả cốt lõi của nghiên cứu:</w:t>
      </w:r>
    </w:p>
    <w:p>
      <w:pPr>
        <w:spacing w:after="120" w:before="0" w:line="324" w:lineRule="auto"/>
        <w:jc w:val="center"/>
      </w:pPr>
      <w:r>
        <w:rPr>
          <w:rFonts w:ascii="Times New Roman" w:hAnsi="Times New Roman"/>
          <w:b/>
          <w:i w:val="0"/>
          <w:sz w:val="26"/>
        </w:rPr>
        <w:t>Bảng 3.1: Bảng so sánh tổng hợp hiệu năng giữa ba kịch bản (Ảnh gốc, Contrast Stretching, Histogram Equalization)</w:t>
      </w:r>
    </w:p>
    <w:tbl>
      <w:tblPr>
        <w:tblW w:type="auto" w:w="0"/>
        <w:jc w:val="center"/>
        <w:tblLook w:firstColumn="1" w:firstRow="1" w:lastColumn="0" w:lastRow="0" w:noHBand="0" w:noVBand="1" w:val="04A0"/>
      </w:tblPr>
      <w:tblGrid>
        <w:gridCol w:w="2268"/>
        <w:gridCol w:w="2268"/>
        <w:gridCol w:w="2268"/>
        <w:gridCol w:w="2268"/>
      </w:tblGrid>
      <w:tr>
        <w:tc>
          <w:tcPr>
            <w:tcW w:type="dxa" w:w="2551"/>
            <w:shd w:fill="132E57"/>
            <w:tcMar>
              <w:top w:w="140" w:type="dxa"/>
              <w:bottom w:w="140" w:type="dxa"/>
              <w:left w:w="160" w:type="dxa"/>
              <w:right w:w="160" w:type="dxa"/>
            </w:tcMar>
            <w:tcBorders>
              <w:top w:val="single" w:sz="8" w:space="0" w:color="0F172A"/>
              <w:bottom w:val="single" w:sz="8" w:space="0" w:color="0F172A"/>
              <w:left w:val="none"/>
              <w:right w:val="none"/>
            </w:tcBorders>
          </w:tcPr>
          <w:p>
            <w:pPr>
              <w:spacing w:before="0" w:after="0"/>
              <w:jc w:val="center"/>
            </w:pPr>
            <w:r>
              <w:rPr>
                <w:rFonts w:ascii="Times New Roman" w:hAnsi="Times New Roman"/>
                <w:b/>
                <w:color w:val="FFFFFF"/>
                <w:sz w:val="23"/>
              </w:rPr>
              <w:t>Chỉ số đánh giá</w:t>
            </w:r>
          </w:p>
        </w:tc>
        <w:tc>
          <w:tcPr>
            <w:tcW w:type="dxa" w:w="2154"/>
            <w:shd w:fill="132E57"/>
            <w:tcMar>
              <w:top w:w="140" w:type="dxa"/>
              <w:bottom w:w="140" w:type="dxa"/>
              <w:left w:w="160" w:type="dxa"/>
              <w:right w:w="160" w:type="dxa"/>
            </w:tcMar>
            <w:tcBorders>
              <w:top w:val="single" w:sz="8" w:space="0" w:color="0F172A"/>
              <w:bottom w:val="single" w:sz="8" w:space="0" w:color="0F172A"/>
              <w:left w:val="none"/>
              <w:right w:val="none"/>
            </w:tcBorders>
          </w:tcPr>
          <w:p>
            <w:pPr>
              <w:spacing w:before="0" w:after="0"/>
              <w:jc w:val="center"/>
            </w:pPr>
            <w:r>
              <w:rPr>
                <w:rFonts w:ascii="Times New Roman" w:hAnsi="Times New Roman"/>
                <w:b/>
                <w:color w:val="FFFFFF"/>
                <w:sz w:val="23"/>
              </w:rPr>
              <w:t>Ảnh gốc (Baseline)</w:t>
            </w:r>
          </w:p>
        </w:tc>
        <w:tc>
          <w:tcPr>
            <w:tcW w:type="dxa" w:w="2154"/>
            <w:shd w:fill="132E57"/>
            <w:tcMar>
              <w:top w:w="140" w:type="dxa"/>
              <w:bottom w:w="140" w:type="dxa"/>
              <w:left w:w="160" w:type="dxa"/>
              <w:right w:w="160" w:type="dxa"/>
            </w:tcMar>
            <w:tcBorders>
              <w:top w:val="single" w:sz="8" w:space="0" w:color="0F172A"/>
              <w:bottom w:val="single" w:sz="8" w:space="0" w:color="0F172A"/>
              <w:left w:val="none"/>
              <w:right w:val="none"/>
            </w:tcBorders>
          </w:tcPr>
          <w:p>
            <w:pPr>
              <w:spacing w:before="0" w:after="0"/>
              <w:jc w:val="center"/>
            </w:pPr>
            <w:r>
              <w:rPr>
                <w:rFonts w:ascii="Times New Roman" w:hAnsi="Times New Roman"/>
                <w:b/>
                <w:color w:val="FFFFFF"/>
                <w:sz w:val="23"/>
              </w:rPr>
              <w:t>Contrast Stretching</w:t>
            </w:r>
          </w:p>
        </w:tc>
        <w:tc>
          <w:tcPr>
            <w:tcW w:type="dxa" w:w="2211"/>
            <w:shd w:fill="132E57"/>
            <w:tcMar>
              <w:top w:w="140" w:type="dxa"/>
              <w:bottom w:w="140" w:type="dxa"/>
              <w:left w:w="160" w:type="dxa"/>
              <w:right w:w="160" w:type="dxa"/>
            </w:tcMar>
            <w:tcBorders>
              <w:top w:val="single" w:sz="8" w:space="0" w:color="0F172A"/>
              <w:bottom w:val="single" w:sz="8" w:space="0" w:color="0F172A"/>
              <w:left w:val="none"/>
              <w:right w:val="none"/>
            </w:tcBorders>
          </w:tcPr>
          <w:p>
            <w:pPr>
              <w:spacing w:before="0" w:after="0"/>
              <w:jc w:val="center"/>
            </w:pPr>
            <w:r>
              <w:rPr>
                <w:rFonts w:ascii="Times New Roman" w:hAnsi="Times New Roman"/>
                <w:b/>
                <w:color w:val="FFFFFF"/>
                <w:sz w:val="23"/>
              </w:rPr>
              <w:t>Histogram Equalization</w:t>
            </w:r>
          </w:p>
        </w:tc>
      </w:tr>
      <w:tr>
        <w:tc>
          <w:tcPr>
            <w:tcW w:type="dxa" w:w="2551"/>
            <w:shd w:fill="FFFFFF"/>
            <w:tcMar>
              <w:top w:w="120" w:type="dxa"/>
              <w:bottom w:w="120" w:type="dxa"/>
              <w:left w:w="160" w:type="dxa"/>
              <w:right w:w="160" w:type="dxa"/>
            </w:tcMar>
            <w:tcBorders>
              <w:top w:val="single" w:sz="4" w:space="0" w:color="E2E8F0"/>
              <w:bottom w:val="single" w:sz="4" w:space="0" w:color="E2E8F0"/>
              <w:left w:val="none"/>
              <w:right w:val="none"/>
            </w:tcBorders>
          </w:tcPr>
          <w:p>
            <w:pPr>
              <w:spacing w:before="0" w:after="0" w:line="276" w:lineRule="auto"/>
              <w:jc w:val="left"/>
            </w:pPr>
            <w:r>
              <w:rPr>
                <w:rFonts w:ascii="Times New Roman" w:hAnsi="Times New Roman"/>
                <w:b w:val="0"/>
                <w:color w:val="0F172A"/>
                <w:sz w:val="22"/>
              </w:rPr>
              <w:t>Độ chính xác (Accuracy)</w:t>
            </w:r>
          </w:p>
        </w:tc>
        <w:tc>
          <w:tcPr>
            <w:tcW w:type="dxa" w:w="2154"/>
            <w:shd w:fill="FFFFFF"/>
            <w:tcMar>
              <w:top w:w="120" w:type="dxa"/>
              <w:bottom w:w="120" w:type="dxa"/>
              <w:left w:w="160" w:type="dxa"/>
              <w:right w:w="160" w:type="dxa"/>
            </w:tcMar>
            <w:tcBorders>
              <w:top w:val="single" w:sz="4" w:space="0" w:color="E2E8F0"/>
              <w:bottom w:val="single" w:sz="4" w:space="0" w:color="E2E8F0"/>
              <w:left w:val="none"/>
              <w:right w:val="none"/>
            </w:tcBorders>
          </w:tcPr>
          <w:p>
            <w:pPr>
              <w:spacing w:before="0" w:after="0" w:line="276" w:lineRule="auto"/>
              <w:jc w:val="center"/>
            </w:pPr>
            <w:r>
              <w:rPr>
                <w:rFonts w:ascii="Times New Roman" w:hAnsi="Times New Roman"/>
                <w:b/>
                <w:color w:val="10956A"/>
                <w:sz w:val="22"/>
              </w:rPr>
              <w:t>100% (25/25)</w:t>
            </w:r>
          </w:p>
        </w:tc>
        <w:tc>
          <w:tcPr>
            <w:tcW w:type="dxa" w:w="2154"/>
            <w:shd w:fill="FFFFFF"/>
            <w:tcMar>
              <w:top w:w="120" w:type="dxa"/>
              <w:bottom w:w="120" w:type="dxa"/>
              <w:left w:w="160" w:type="dxa"/>
              <w:right w:w="160" w:type="dxa"/>
            </w:tcMar>
            <w:tcBorders>
              <w:top w:val="single" w:sz="4" w:space="0" w:color="E2E8F0"/>
              <w:bottom w:val="single" w:sz="4" w:space="0" w:color="E2E8F0"/>
              <w:left w:val="none"/>
              <w:right w:val="none"/>
            </w:tcBorders>
          </w:tcPr>
          <w:p>
            <w:pPr>
              <w:spacing w:before="0" w:after="0" w:line="276" w:lineRule="auto"/>
              <w:jc w:val="center"/>
            </w:pPr>
            <w:r>
              <w:rPr>
                <w:rFonts w:ascii="Times New Roman" w:hAnsi="Times New Roman"/>
                <w:b w:val="0"/>
                <w:color w:val="0F172A"/>
                <w:sz w:val="22"/>
              </w:rPr>
              <w:t>88% (22/25)</w:t>
            </w:r>
          </w:p>
        </w:tc>
        <w:tc>
          <w:tcPr>
            <w:tcW w:type="dxa" w:w="2211"/>
            <w:shd w:fill="FFFFFF"/>
            <w:tcMar>
              <w:top w:w="120" w:type="dxa"/>
              <w:bottom w:w="120" w:type="dxa"/>
              <w:left w:w="160" w:type="dxa"/>
              <w:right w:w="160" w:type="dxa"/>
            </w:tcMar>
            <w:tcBorders>
              <w:top w:val="single" w:sz="4" w:space="0" w:color="E2E8F0"/>
              <w:bottom w:val="single" w:sz="4" w:space="0" w:color="E2E8F0"/>
              <w:left w:val="none"/>
              <w:right w:val="none"/>
            </w:tcBorders>
          </w:tcPr>
          <w:p>
            <w:pPr>
              <w:spacing w:before="0" w:after="0" w:line="276" w:lineRule="auto"/>
              <w:jc w:val="center"/>
            </w:pPr>
            <w:r>
              <w:rPr>
                <w:rFonts w:ascii="Times New Roman" w:hAnsi="Times New Roman"/>
                <w:b w:val="0"/>
                <w:color w:val="0F172A"/>
                <w:sz w:val="22"/>
              </w:rPr>
              <w:t>68% (17/25)</w:t>
            </w:r>
          </w:p>
        </w:tc>
      </w:tr>
      <w:tr>
        <w:tc>
          <w:tcPr>
            <w:tcW w:type="dxa" w:w="2551"/>
            <w:shd w:fill="F8FAFC"/>
            <w:tcMar>
              <w:top w:w="120" w:type="dxa"/>
              <w:bottom w:w="120" w:type="dxa"/>
              <w:left w:w="160" w:type="dxa"/>
              <w:right w:w="160" w:type="dxa"/>
            </w:tcMar>
            <w:tcBorders>
              <w:top w:val="single" w:sz="4" w:space="0" w:color="E2E8F0"/>
              <w:bottom w:val="single" w:sz="4" w:space="0" w:color="E2E8F0"/>
              <w:left w:val="none"/>
              <w:right w:val="none"/>
            </w:tcBorders>
          </w:tcPr>
          <w:p>
            <w:pPr>
              <w:spacing w:before="0" w:after="0" w:line="276" w:lineRule="auto"/>
              <w:jc w:val="left"/>
            </w:pPr>
            <w:r>
              <w:rPr>
                <w:rFonts w:ascii="Times New Roman" w:hAnsi="Times New Roman"/>
                <w:b w:val="0"/>
                <w:color w:val="0F172A"/>
                <w:sz w:val="22"/>
              </w:rPr>
              <w:t>Độ lệch Accuracy so với Baseline</w:t>
            </w:r>
          </w:p>
        </w:tc>
        <w:tc>
          <w:tcPr>
            <w:tcW w:type="dxa" w:w="2154"/>
            <w:shd w:fill="F8FAFC"/>
            <w:tcMar>
              <w:top w:w="120" w:type="dxa"/>
              <w:bottom w:w="120" w:type="dxa"/>
              <w:left w:w="160" w:type="dxa"/>
              <w:right w:w="160" w:type="dxa"/>
            </w:tcMar>
            <w:tcBorders>
              <w:top w:val="single" w:sz="4" w:space="0" w:color="E2E8F0"/>
              <w:bottom w:val="single" w:sz="4" w:space="0" w:color="E2E8F0"/>
              <w:left w:val="none"/>
              <w:right w:val="none"/>
            </w:tcBorders>
          </w:tcPr>
          <w:p>
            <w:pPr>
              <w:spacing w:before="0" w:after="0" w:line="276" w:lineRule="auto"/>
              <w:jc w:val="center"/>
            </w:pPr>
            <w:r>
              <w:rPr>
                <w:rFonts w:ascii="Times New Roman" w:hAnsi="Times New Roman"/>
                <w:b w:val="0"/>
                <w:color w:val="0F172A"/>
                <w:sz w:val="22"/>
              </w:rPr>
              <w:t>Mốc tham chiếu (0%)</w:t>
            </w:r>
          </w:p>
        </w:tc>
        <w:tc>
          <w:tcPr>
            <w:tcW w:type="dxa" w:w="2154"/>
            <w:shd w:fill="F8FAFC"/>
            <w:tcMar>
              <w:top w:w="120" w:type="dxa"/>
              <w:bottom w:w="120" w:type="dxa"/>
              <w:left w:w="160" w:type="dxa"/>
              <w:right w:w="160" w:type="dxa"/>
            </w:tcMar>
            <w:tcBorders>
              <w:top w:val="single" w:sz="4" w:space="0" w:color="E2E8F0"/>
              <w:bottom w:val="single" w:sz="4" w:space="0" w:color="E2E8F0"/>
              <w:left w:val="none"/>
              <w:right w:val="none"/>
            </w:tcBorders>
          </w:tcPr>
          <w:p>
            <w:pPr>
              <w:spacing w:before="0" w:after="0" w:line="276" w:lineRule="auto"/>
              <w:jc w:val="center"/>
            </w:pPr>
            <w:r>
              <w:rPr>
                <w:rFonts w:ascii="Times New Roman" w:hAnsi="Times New Roman"/>
                <w:b w:val="0"/>
                <w:color w:val="0F172A"/>
                <w:sz w:val="22"/>
              </w:rPr>
              <w:t>-12 điểm %</w:t>
            </w:r>
          </w:p>
        </w:tc>
        <w:tc>
          <w:tcPr>
            <w:tcW w:type="dxa" w:w="2211"/>
            <w:shd w:fill="F8FAFC"/>
            <w:tcMar>
              <w:top w:w="120" w:type="dxa"/>
              <w:bottom w:w="120" w:type="dxa"/>
              <w:left w:w="160" w:type="dxa"/>
              <w:right w:w="160" w:type="dxa"/>
            </w:tcMar>
            <w:tcBorders>
              <w:top w:val="single" w:sz="4" w:space="0" w:color="E2E8F0"/>
              <w:bottom w:val="single" w:sz="4" w:space="0" w:color="E2E8F0"/>
              <w:left w:val="none"/>
              <w:right w:val="none"/>
            </w:tcBorders>
          </w:tcPr>
          <w:p>
            <w:pPr>
              <w:spacing w:before="0" w:after="0" w:line="276" w:lineRule="auto"/>
              <w:jc w:val="center"/>
            </w:pPr>
            <w:r>
              <w:rPr>
                <w:rFonts w:ascii="Times New Roman" w:hAnsi="Times New Roman"/>
                <w:b w:val="0"/>
                <w:color w:val="0F172A"/>
                <w:sz w:val="22"/>
              </w:rPr>
              <w:t>-32 điểm %</w:t>
            </w:r>
          </w:p>
        </w:tc>
      </w:tr>
      <w:tr>
        <w:tc>
          <w:tcPr>
            <w:tcW w:type="dxa" w:w="2551"/>
            <w:shd w:fill="FFFFFF"/>
            <w:tcMar>
              <w:top w:w="120" w:type="dxa"/>
              <w:bottom w:w="120" w:type="dxa"/>
              <w:left w:w="160" w:type="dxa"/>
              <w:right w:w="160" w:type="dxa"/>
            </w:tcMar>
            <w:tcBorders>
              <w:top w:val="single" w:sz="4" w:space="0" w:color="E2E8F0"/>
              <w:bottom w:val="single" w:sz="4" w:space="0" w:color="E2E8F0"/>
              <w:left w:val="none"/>
              <w:right w:val="none"/>
            </w:tcBorders>
          </w:tcPr>
          <w:p>
            <w:pPr>
              <w:spacing w:before="0" w:after="0" w:line="276" w:lineRule="auto"/>
              <w:jc w:val="left"/>
            </w:pPr>
            <w:r>
              <w:rPr>
                <w:rFonts w:ascii="Times New Roman" w:hAnsi="Times New Roman"/>
                <w:b w:val="0"/>
                <w:color w:val="0F172A"/>
                <w:sz w:val="22"/>
              </w:rPr>
              <w:t>Độ tin cậy Softmax trung bình</w:t>
            </w:r>
          </w:p>
        </w:tc>
        <w:tc>
          <w:tcPr>
            <w:tcW w:type="dxa" w:w="2154"/>
            <w:shd w:fill="FFFFFF"/>
            <w:tcMar>
              <w:top w:w="120" w:type="dxa"/>
              <w:bottom w:w="120" w:type="dxa"/>
              <w:left w:w="160" w:type="dxa"/>
              <w:right w:w="160" w:type="dxa"/>
            </w:tcMar>
            <w:tcBorders>
              <w:top w:val="single" w:sz="4" w:space="0" w:color="E2E8F0"/>
              <w:bottom w:val="single" w:sz="4" w:space="0" w:color="E2E8F0"/>
              <w:left w:val="none"/>
              <w:right w:val="none"/>
            </w:tcBorders>
          </w:tcPr>
          <w:p>
            <w:pPr>
              <w:spacing w:before="0" w:after="0" w:line="276" w:lineRule="auto"/>
              <w:jc w:val="center"/>
            </w:pPr>
            <w:r>
              <w:rPr>
                <w:rFonts w:ascii="Times New Roman" w:hAnsi="Times New Roman"/>
                <w:b w:val="0"/>
                <w:color w:val="0F172A"/>
                <w:sz w:val="22"/>
              </w:rPr>
              <w:t>99,06%</w:t>
            </w:r>
          </w:p>
        </w:tc>
        <w:tc>
          <w:tcPr>
            <w:tcW w:type="dxa" w:w="2154"/>
            <w:shd w:fill="FFFFFF"/>
            <w:tcMar>
              <w:top w:w="120" w:type="dxa"/>
              <w:bottom w:w="120" w:type="dxa"/>
              <w:left w:w="160" w:type="dxa"/>
              <w:right w:w="160" w:type="dxa"/>
            </w:tcMar>
            <w:tcBorders>
              <w:top w:val="single" w:sz="4" w:space="0" w:color="E2E8F0"/>
              <w:bottom w:val="single" w:sz="4" w:space="0" w:color="E2E8F0"/>
              <w:left w:val="none"/>
              <w:right w:val="none"/>
            </w:tcBorders>
          </w:tcPr>
          <w:p>
            <w:pPr>
              <w:spacing w:before="0" w:after="0" w:line="276" w:lineRule="auto"/>
              <w:jc w:val="center"/>
            </w:pPr>
            <w:r>
              <w:rPr>
                <w:rFonts w:ascii="Times New Roman" w:hAnsi="Times New Roman"/>
                <w:b w:val="0"/>
                <w:color w:val="0F172A"/>
                <w:sz w:val="22"/>
              </w:rPr>
              <w:t>93,03%</w:t>
            </w:r>
          </w:p>
        </w:tc>
        <w:tc>
          <w:tcPr>
            <w:tcW w:type="dxa" w:w="2211"/>
            <w:shd w:fill="FFFFFF"/>
            <w:tcMar>
              <w:top w:w="120" w:type="dxa"/>
              <w:bottom w:w="120" w:type="dxa"/>
              <w:left w:w="160" w:type="dxa"/>
              <w:right w:w="160" w:type="dxa"/>
            </w:tcMar>
            <w:tcBorders>
              <w:top w:val="single" w:sz="4" w:space="0" w:color="E2E8F0"/>
              <w:bottom w:val="single" w:sz="4" w:space="0" w:color="E2E8F0"/>
              <w:left w:val="none"/>
              <w:right w:val="none"/>
            </w:tcBorders>
          </w:tcPr>
          <w:p>
            <w:pPr>
              <w:spacing w:before="0" w:after="0" w:line="276" w:lineRule="auto"/>
              <w:jc w:val="center"/>
            </w:pPr>
            <w:r>
              <w:rPr>
                <w:rFonts w:ascii="Times New Roman" w:hAnsi="Times New Roman"/>
                <w:b w:val="0"/>
                <w:color w:val="0F172A"/>
                <w:sz w:val="22"/>
              </w:rPr>
              <w:t>78,90%</w:t>
            </w:r>
          </w:p>
        </w:tc>
      </w:tr>
      <w:tr>
        <w:tc>
          <w:tcPr>
            <w:tcW w:type="dxa" w:w="2551"/>
            <w:shd w:fill="F8FAFC"/>
            <w:tcMar>
              <w:top w:w="120" w:type="dxa"/>
              <w:bottom w:w="120" w:type="dxa"/>
              <w:left w:w="160" w:type="dxa"/>
              <w:right w:w="160" w:type="dxa"/>
            </w:tcMar>
            <w:tcBorders>
              <w:top w:val="single" w:sz="4" w:space="0" w:color="E2E8F0"/>
              <w:bottom w:val="single" w:sz="4" w:space="0" w:color="E2E8F0"/>
              <w:left w:val="none"/>
              <w:right w:val="none"/>
            </w:tcBorders>
          </w:tcPr>
          <w:p>
            <w:pPr>
              <w:spacing w:before="0" w:after="0" w:line="276" w:lineRule="auto"/>
              <w:jc w:val="left"/>
            </w:pPr>
            <w:r>
              <w:rPr>
                <w:rFonts w:ascii="Times New Roman" w:hAnsi="Times New Roman"/>
                <w:b w:val="0"/>
                <w:color w:val="0F172A"/>
                <w:sz w:val="22"/>
              </w:rPr>
              <w:t>Thời gian tiền xử lý mỗi ảnh</w:t>
            </w:r>
          </w:p>
        </w:tc>
        <w:tc>
          <w:tcPr>
            <w:tcW w:type="dxa" w:w="2154"/>
            <w:shd w:fill="F8FAFC"/>
            <w:tcMar>
              <w:top w:w="120" w:type="dxa"/>
              <w:bottom w:w="120" w:type="dxa"/>
              <w:left w:w="160" w:type="dxa"/>
              <w:right w:w="160" w:type="dxa"/>
            </w:tcMar>
            <w:tcBorders>
              <w:top w:val="single" w:sz="4" w:space="0" w:color="E2E8F0"/>
              <w:bottom w:val="single" w:sz="4" w:space="0" w:color="E2E8F0"/>
              <w:left w:val="none"/>
              <w:right w:val="none"/>
            </w:tcBorders>
          </w:tcPr>
          <w:p>
            <w:pPr>
              <w:spacing w:before="0" w:after="0" w:line="276" w:lineRule="auto"/>
              <w:jc w:val="center"/>
            </w:pPr>
            <w:r>
              <w:rPr>
                <w:rFonts w:ascii="Times New Roman" w:hAnsi="Times New Roman"/>
                <w:b w:val="0"/>
                <w:color w:val="0F172A"/>
                <w:sz w:val="22"/>
              </w:rPr>
              <w:t>0,24 ms</w:t>
            </w:r>
          </w:p>
        </w:tc>
        <w:tc>
          <w:tcPr>
            <w:tcW w:type="dxa" w:w="2154"/>
            <w:shd w:fill="F8FAFC"/>
            <w:tcMar>
              <w:top w:w="120" w:type="dxa"/>
              <w:bottom w:w="120" w:type="dxa"/>
              <w:left w:w="160" w:type="dxa"/>
              <w:right w:w="160" w:type="dxa"/>
            </w:tcMar>
            <w:tcBorders>
              <w:top w:val="single" w:sz="4" w:space="0" w:color="E2E8F0"/>
              <w:bottom w:val="single" w:sz="4" w:space="0" w:color="E2E8F0"/>
              <w:left w:val="none"/>
              <w:right w:val="none"/>
            </w:tcBorders>
          </w:tcPr>
          <w:p>
            <w:pPr>
              <w:spacing w:before="0" w:after="0" w:line="276" w:lineRule="auto"/>
              <w:jc w:val="center"/>
            </w:pPr>
            <w:r>
              <w:rPr>
                <w:rFonts w:ascii="Times New Roman" w:hAnsi="Times New Roman"/>
                <w:b w:val="0"/>
                <w:color w:val="0F172A"/>
                <w:sz w:val="22"/>
              </w:rPr>
              <w:t>0,81 ms</w:t>
            </w:r>
          </w:p>
        </w:tc>
        <w:tc>
          <w:tcPr>
            <w:tcW w:type="dxa" w:w="2211"/>
            <w:shd w:fill="F8FAFC"/>
            <w:tcMar>
              <w:top w:w="120" w:type="dxa"/>
              <w:bottom w:w="120" w:type="dxa"/>
              <w:left w:w="160" w:type="dxa"/>
              <w:right w:w="160" w:type="dxa"/>
            </w:tcMar>
            <w:tcBorders>
              <w:top w:val="single" w:sz="4" w:space="0" w:color="E2E8F0"/>
              <w:bottom w:val="single" w:sz="4" w:space="0" w:color="E2E8F0"/>
              <w:left w:val="none"/>
              <w:right w:val="none"/>
            </w:tcBorders>
          </w:tcPr>
          <w:p>
            <w:pPr>
              <w:spacing w:before="0" w:after="0" w:line="276" w:lineRule="auto"/>
              <w:jc w:val="center"/>
            </w:pPr>
            <w:r>
              <w:rPr>
                <w:rFonts w:ascii="Times New Roman" w:hAnsi="Times New Roman"/>
                <w:b w:val="0"/>
                <w:color w:val="0F172A"/>
                <w:sz w:val="22"/>
              </w:rPr>
              <w:t>0,41 ms</w:t>
            </w:r>
          </w:p>
        </w:tc>
      </w:tr>
      <w:tr>
        <w:tc>
          <w:tcPr>
            <w:tcW w:type="dxa" w:w="2551"/>
            <w:shd w:fill="FFFFFF"/>
            <w:tcMar>
              <w:top w:w="120" w:type="dxa"/>
              <w:bottom w:w="120" w:type="dxa"/>
              <w:left w:w="160" w:type="dxa"/>
              <w:right w:w="160" w:type="dxa"/>
            </w:tcMar>
            <w:tcBorders>
              <w:top w:val="single" w:sz="4" w:space="0" w:color="E2E8F0"/>
              <w:bottom w:val="single" w:sz="4" w:space="0" w:color="E2E8F0"/>
              <w:left w:val="none"/>
              <w:right w:val="none"/>
            </w:tcBorders>
          </w:tcPr>
          <w:p>
            <w:pPr>
              <w:spacing w:before="0" w:after="0" w:line="276" w:lineRule="auto"/>
              <w:jc w:val="left"/>
            </w:pPr>
            <w:r>
              <w:rPr>
                <w:rFonts w:ascii="Times New Roman" w:hAnsi="Times New Roman"/>
                <w:b w:val="0"/>
                <w:color w:val="0F172A"/>
                <w:sz w:val="22"/>
              </w:rPr>
              <w:t>Tỷ lệ tăng thời gian tiền xử lý</w:t>
            </w:r>
          </w:p>
        </w:tc>
        <w:tc>
          <w:tcPr>
            <w:tcW w:type="dxa" w:w="2154"/>
            <w:shd w:fill="FFFFFF"/>
            <w:tcMar>
              <w:top w:w="120" w:type="dxa"/>
              <w:bottom w:w="120" w:type="dxa"/>
              <w:left w:w="160" w:type="dxa"/>
              <w:right w:w="160" w:type="dxa"/>
            </w:tcMar>
            <w:tcBorders>
              <w:top w:val="single" w:sz="4" w:space="0" w:color="E2E8F0"/>
              <w:bottom w:val="single" w:sz="4" w:space="0" w:color="E2E8F0"/>
              <w:left w:val="none"/>
              <w:right w:val="none"/>
            </w:tcBorders>
          </w:tcPr>
          <w:p>
            <w:pPr>
              <w:spacing w:before="0" w:after="0" w:line="276" w:lineRule="auto"/>
              <w:jc w:val="center"/>
            </w:pPr>
            <w:r>
              <w:rPr>
                <w:rFonts w:ascii="Times New Roman" w:hAnsi="Times New Roman"/>
                <w:b w:val="0"/>
                <w:color w:val="0F172A"/>
                <w:sz w:val="22"/>
              </w:rPr>
              <w:t>1,0x (Chuẩn)</w:t>
            </w:r>
          </w:p>
        </w:tc>
        <w:tc>
          <w:tcPr>
            <w:tcW w:type="dxa" w:w="2154"/>
            <w:shd w:fill="FFFFFF"/>
            <w:tcMar>
              <w:top w:w="120" w:type="dxa"/>
              <w:bottom w:w="120" w:type="dxa"/>
              <w:left w:w="160" w:type="dxa"/>
              <w:right w:w="160" w:type="dxa"/>
            </w:tcMar>
            <w:tcBorders>
              <w:top w:val="single" w:sz="4" w:space="0" w:color="E2E8F0"/>
              <w:bottom w:val="single" w:sz="4" w:space="0" w:color="E2E8F0"/>
              <w:left w:val="none"/>
              <w:right w:val="none"/>
            </w:tcBorders>
          </w:tcPr>
          <w:p>
            <w:pPr>
              <w:spacing w:before="0" w:after="0" w:line="276" w:lineRule="auto"/>
              <w:jc w:val="center"/>
            </w:pPr>
            <w:r>
              <w:rPr>
                <w:rFonts w:ascii="Times New Roman" w:hAnsi="Times New Roman"/>
                <w:b w:val="0"/>
                <w:color w:val="0F172A"/>
                <w:sz w:val="22"/>
              </w:rPr>
              <w:t>3,38x</w:t>
            </w:r>
          </w:p>
        </w:tc>
        <w:tc>
          <w:tcPr>
            <w:tcW w:type="dxa" w:w="2211"/>
            <w:shd w:fill="FFFFFF"/>
            <w:tcMar>
              <w:top w:w="120" w:type="dxa"/>
              <w:bottom w:w="120" w:type="dxa"/>
              <w:left w:w="160" w:type="dxa"/>
              <w:right w:w="160" w:type="dxa"/>
            </w:tcMar>
            <w:tcBorders>
              <w:top w:val="single" w:sz="4" w:space="0" w:color="E2E8F0"/>
              <w:bottom w:val="single" w:sz="4" w:space="0" w:color="E2E8F0"/>
              <w:left w:val="none"/>
              <w:right w:val="none"/>
            </w:tcBorders>
          </w:tcPr>
          <w:p>
            <w:pPr>
              <w:spacing w:before="0" w:after="0" w:line="276" w:lineRule="auto"/>
              <w:jc w:val="center"/>
            </w:pPr>
            <w:r>
              <w:rPr>
                <w:rFonts w:ascii="Times New Roman" w:hAnsi="Times New Roman"/>
                <w:b w:val="0"/>
                <w:color w:val="0F172A"/>
                <w:sz w:val="22"/>
              </w:rPr>
              <w:t>1,71x</w:t>
            </w:r>
          </w:p>
        </w:tc>
      </w:tr>
      <w:tr>
        <w:tc>
          <w:tcPr>
            <w:tcW w:type="dxa" w:w="2551"/>
            <w:shd w:fill="F8FAFC"/>
            <w:tcMar>
              <w:top w:w="120" w:type="dxa"/>
              <w:bottom w:w="120" w:type="dxa"/>
              <w:left w:w="160" w:type="dxa"/>
              <w:right w:w="160" w:type="dxa"/>
            </w:tcMar>
            <w:tcBorders>
              <w:top w:val="single" w:sz="4" w:space="0" w:color="E2E8F0"/>
              <w:bottom w:val="single" w:sz="4" w:space="0" w:color="E2E8F0"/>
              <w:left w:val="none"/>
              <w:right w:val="none"/>
            </w:tcBorders>
          </w:tcPr>
          <w:p>
            <w:pPr>
              <w:spacing w:before="0" w:after="0" w:line="276" w:lineRule="auto"/>
              <w:jc w:val="left"/>
            </w:pPr>
            <w:r>
              <w:rPr>
                <w:rFonts w:ascii="Times New Roman" w:hAnsi="Times New Roman"/>
                <w:b w:val="0"/>
                <w:color w:val="0F172A"/>
                <w:sz w:val="22"/>
              </w:rPr>
              <w:t>Số lượng mẫu phân loại sai</w:t>
            </w:r>
          </w:p>
        </w:tc>
        <w:tc>
          <w:tcPr>
            <w:tcW w:type="dxa" w:w="2154"/>
            <w:shd w:fill="F8FAFC"/>
            <w:tcMar>
              <w:top w:w="120" w:type="dxa"/>
              <w:bottom w:w="120" w:type="dxa"/>
              <w:left w:w="160" w:type="dxa"/>
              <w:right w:w="160" w:type="dxa"/>
            </w:tcMar>
            <w:tcBorders>
              <w:top w:val="single" w:sz="4" w:space="0" w:color="E2E8F0"/>
              <w:bottom w:val="single" w:sz="4" w:space="0" w:color="E2E8F0"/>
              <w:left w:val="none"/>
              <w:right w:val="none"/>
            </w:tcBorders>
          </w:tcPr>
          <w:p>
            <w:pPr>
              <w:spacing w:before="0" w:after="0" w:line="276" w:lineRule="auto"/>
              <w:jc w:val="center"/>
            </w:pPr>
            <w:r>
              <w:rPr>
                <w:rFonts w:ascii="Times New Roman" w:hAnsi="Times New Roman"/>
                <w:b w:val="0"/>
                <w:color w:val="0F172A"/>
                <w:sz w:val="22"/>
              </w:rPr>
              <w:t>0 / 25 mẫu</w:t>
            </w:r>
          </w:p>
        </w:tc>
        <w:tc>
          <w:tcPr>
            <w:tcW w:type="dxa" w:w="2154"/>
            <w:shd w:fill="F8FAFC"/>
            <w:tcMar>
              <w:top w:w="120" w:type="dxa"/>
              <w:bottom w:w="120" w:type="dxa"/>
              <w:left w:w="160" w:type="dxa"/>
              <w:right w:w="160" w:type="dxa"/>
            </w:tcMar>
            <w:tcBorders>
              <w:top w:val="single" w:sz="4" w:space="0" w:color="E2E8F0"/>
              <w:bottom w:val="single" w:sz="4" w:space="0" w:color="E2E8F0"/>
              <w:left w:val="none"/>
              <w:right w:val="none"/>
            </w:tcBorders>
          </w:tcPr>
          <w:p>
            <w:pPr>
              <w:spacing w:before="0" w:after="0" w:line="276" w:lineRule="auto"/>
              <w:jc w:val="center"/>
            </w:pPr>
            <w:r>
              <w:rPr>
                <w:rFonts w:ascii="Times New Roman" w:hAnsi="Times New Roman"/>
                <w:b w:val="0"/>
                <w:color w:val="0F172A"/>
                <w:sz w:val="22"/>
              </w:rPr>
              <w:t>3 / 25 mẫu (A, N, S)</w:t>
            </w:r>
          </w:p>
        </w:tc>
        <w:tc>
          <w:tcPr>
            <w:tcW w:type="dxa" w:w="2211"/>
            <w:shd w:fill="F8FAFC"/>
            <w:tcMar>
              <w:top w:w="120" w:type="dxa"/>
              <w:bottom w:w="120" w:type="dxa"/>
              <w:left w:w="160" w:type="dxa"/>
              <w:right w:w="160" w:type="dxa"/>
            </w:tcMar>
            <w:tcBorders>
              <w:top w:val="single" w:sz="4" w:space="0" w:color="E2E8F0"/>
              <w:bottom w:val="single" w:sz="4" w:space="0" w:color="E2E8F0"/>
              <w:left w:val="none"/>
              <w:right w:val="none"/>
            </w:tcBorders>
          </w:tcPr>
          <w:p>
            <w:pPr>
              <w:spacing w:before="0" w:after="0" w:line="276" w:lineRule="auto"/>
              <w:jc w:val="center"/>
            </w:pPr>
            <w:r>
              <w:rPr>
                <w:rFonts w:ascii="Times New Roman" w:hAnsi="Times New Roman"/>
                <w:b w:val="0"/>
                <w:color w:val="0F172A"/>
                <w:sz w:val="22"/>
              </w:rPr>
              <w:t>8 / 25 mẫu (G, I, N, Q, R, S, U, X)</w:t>
            </w:r>
          </w:p>
        </w:tc>
      </w:tr>
    </w:tbl>
    <w:p>
      <w:pPr>
        <w:spacing w:after="120"/>
      </w:pPr>
    </w:p>
    <w:p>
      <w:pPr>
        <w:keepNext/>
        <w:spacing w:before="160" w:after="80"/>
        <w:jc w:val="center"/>
      </w:pPr>
      <w:r>
        <w:drawing>
          <wp:inline xmlns:a="http://schemas.openxmlformats.org/drawingml/2006/main" xmlns:pic="http://schemas.openxmlformats.org/drawingml/2006/picture">
            <wp:extent cx="5220000" cy="3442979"/>
            <wp:docPr id="3" name="Picture 3"/>
            <wp:cNvGraphicFramePr>
              <a:graphicFrameLocks noChangeAspect="1"/>
            </wp:cNvGraphicFramePr>
            <a:graphic>
              <a:graphicData uri="http://schemas.openxmlformats.org/drawingml/2006/picture">
                <pic:pic>
                  <pic:nvPicPr>
                    <pic:cNvPr id="0" name="accuracy_chart.png"/>
                    <pic:cNvPicPr/>
                  </pic:nvPicPr>
                  <pic:blipFill>
                    <a:blip r:embed="rId12"/>
                    <a:stretch>
                      <a:fillRect/>
                    </a:stretch>
                  </pic:blipFill>
                  <pic:spPr>
                    <a:xfrm>
                      <a:off x="0" y="0"/>
                      <a:ext cx="5220000" cy="3442979"/>
                    </a:xfrm>
                    <a:prstGeom prst="rect"/>
                  </pic:spPr>
                </pic:pic>
              </a:graphicData>
            </a:graphic>
          </wp:inline>
        </w:drawing>
      </w:r>
    </w:p>
    <w:p>
      <w:pPr>
        <w:spacing w:before="0" w:after="200"/>
        <w:jc w:val="center"/>
      </w:pPr>
      <w:r>
        <w:rPr>
          <w:rFonts w:ascii="Times New Roman" w:hAnsi="Times New Roman"/>
          <w:b/>
          <w:i/>
          <w:color w:val="1E293B"/>
          <w:sz w:val="23"/>
        </w:rPr>
        <w:t>Hình 3.1: Biểu đồ so sánh độ chính xác (Accuracy) và thời gian tiền xử lý giữa ba kịch bản thực nghiệm đối chứng.</w:t>
      </w:r>
    </w:p>
    <w:p>
      <w:pPr>
        <w:spacing w:after="120" w:before="0" w:line="324" w:lineRule="auto"/>
        <w:jc w:val="both"/>
      </w:pPr>
      <w:r>
        <w:rPr>
          <w:rFonts w:ascii="Times New Roman" w:hAnsi="Times New Roman"/>
          <w:b w:val="0"/>
          <w:i w:val="0"/>
          <w:sz w:val="26"/>
        </w:rPr>
        <w:t>Từ bảng số liệu 3.1 và đồ thị hình 3.1, nhóm nghiên cứu rút ra ba kết luận định lượng quan trọng:</w:t>
      </w:r>
    </w:p>
    <w:p>
      <w:pPr>
        <w:spacing w:after="120" w:before="0" w:line="324" w:lineRule="auto"/>
        <w:jc w:val="both"/>
      </w:pPr>
      <w:r>
        <w:rPr>
          <w:rFonts w:ascii="Times New Roman" w:hAnsi="Times New Roman"/>
          <w:b w:val="0"/>
          <w:i w:val="0"/>
          <w:sz w:val="26"/>
        </w:rPr>
        <w:t>1. Mối quan hệ tương quan nghịch biến chặt chẽ: Tồn tại một quy luật tỷ lệ nghịch rõ ràng giữa mức độ can thiệp tương phản phi tuyến và độ chính xác của mạng CNN. Kỹ thuật can thiệp càng mạnh mẽ (từ tuyến tính từng đoạn ở CS đến san phẳng phi tuyến toàn cục ở HE), độ chính xác càng rơi tự do (từ 100% xuống 88% và chạm đáy ở 68%).</w:t>
      </w:r>
    </w:p>
    <w:p>
      <w:pPr>
        <w:spacing w:after="120" w:before="0" w:line="324" w:lineRule="auto"/>
        <w:jc w:val="both"/>
      </w:pPr>
      <w:r>
        <w:rPr>
          <w:rFonts w:ascii="Times New Roman" w:hAnsi="Times New Roman"/>
          <w:b w:val="0"/>
          <w:i w:val="0"/>
          <w:sz w:val="26"/>
        </w:rPr>
        <w:t>2. Gánh nặng chi phí tính toán hoàn toàn vô nghĩa: Cả hai phương pháp tiền xử lý đều tiêu tốn thêm tài nguyên CPU (làm tăng thời gian từ 1,71 lần đến 3,38 lần) mà không đem lại bất kỳ một giá trị cải thiện nào cho mô hình. Trong các ứng dụng nhúng nhận diện thời gian thực (Real-time Edge AI), đây là một sự lãng phí tài nguyên tính toán nghiêm trọng.</w:t>
      </w:r>
    </w:p>
    <w:p>
      <w:pPr>
        <w:spacing w:after="120" w:before="0" w:line="324" w:lineRule="auto"/>
        <w:jc w:val="both"/>
      </w:pPr>
      <w:r>
        <w:rPr>
          <w:rFonts w:ascii="Times New Roman" w:hAnsi="Times New Roman"/>
          <w:b w:val="0"/>
          <w:i w:val="0"/>
          <w:sz w:val="26"/>
        </w:rPr>
        <w:t>3. Cảnh báo về quy mô suy luận: Mặc dù các kết quả trên được kiểm chứng trên tập 25 ảnh và không được tự ý khái quát hóa cho mọi dữ liệu ASL trên toàn thế giới, chúng cung cấp bằng chứng thực nghiệm rõ ràng phản bác lại định kiến cho rằng tiền xử lý tăng tương phản luôn có lợi cho mô hình AI.</w:t>
      </w:r>
    </w:p>
    <w:p>
      <w:pPr>
        <w:pStyle w:val="Heading2"/>
        <w:keepNext/>
        <w:spacing w:before="240" w:after="120"/>
        <w:jc w:val="left"/>
      </w:pPr>
      <w:r>
        <w:rPr>
          <w:rFonts w:ascii="Times New Roman" w:hAnsi="Times New Roman"/>
          <w:b/>
          <w:color w:val="1E3A8A"/>
          <w:sz w:val="28"/>
        </w:rPr>
        <w:t>3.5. Phân tích chi tiết các trường hợp nhận diện sai (Confusion Analysis)</w:t>
      </w:r>
    </w:p>
    <w:p>
      <w:pPr>
        <w:spacing w:after="120" w:before="0" w:line="324" w:lineRule="auto"/>
        <w:jc w:val="both"/>
      </w:pPr>
      <w:r>
        <w:rPr>
          <w:rFonts w:ascii="Times New Roman" w:hAnsi="Times New Roman"/>
          <w:b w:val="0"/>
          <w:i w:val="0"/>
          <w:sz w:val="26"/>
        </w:rPr>
        <w:t>Để hiểu rõ bản chất vật lý và hình thái học đằng sau các sai lệch, nghiên cứu tiến hành mổ xẻ chi tiết các cặp ký hiệu bị nhầm lẫn giữa nhãn thực tế và nhãn dự đoán:</w:t>
      </w:r>
    </w:p>
    <w:p>
      <w:pPr>
        <w:spacing w:after="120" w:before="0" w:line="324" w:lineRule="auto"/>
        <w:jc w:val="center"/>
      </w:pPr>
      <w:r>
        <w:rPr>
          <w:rFonts w:ascii="Times New Roman" w:hAnsi="Times New Roman"/>
          <w:b/>
          <w:i w:val="0"/>
          <w:sz w:val="26"/>
        </w:rPr>
        <w:t>Bảng 3.2: Danh sách chi tiết các ca phân loại sai phân theo kịch bản tiền xử lý</w:t>
      </w:r>
    </w:p>
    <w:tbl>
      <w:tblPr>
        <w:tblW w:type="auto" w:w="0"/>
        <w:jc w:val="center"/>
        <w:tblLook w:firstColumn="1" w:firstRow="1" w:lastColumn="0" w:lastRow="0" w:noHBand="0" w:noVBand="1" w:val="04A0"/>
      </w:tblPr>
      <w:tblGrid>
        <w:gridCol w:w="1814"/>
        <w:gridCol w:w="1814"/>
        <w:gridCol w:w="1814"/>
        <w:gridCol w:w="1814"/>
        <w:gridCol w:w="1814"/>
      </w:tblGrid>
      <w:tr>
        <w:tc>
          <w:tcPr>
            <w:tcW w:type="dxa" w:w="1474"/>
            <w:shd w:fill="132E57"/>
            <w:tcMar>
              <w:top w:w="140" w:type="dxa"/>
              <w:bottom w:w="140" w:type="dxa"/>
              <w:left w:w="160" w:type="dxa"/>
              <w:right w:w="160" w:type="dxa"/>
            </w:tcMar>
            <w:tcBorders>
              <w:top w:val="single" w:sz="8" w:space="0" w:color="0F172A"/>
              <w:bottom w:val="single" w:sz="8" w:space="0" w:color="0F172A"/>
              <w:left w:val="none"/>
              <w:right w:val="none"/>
            </w:tcBorders>
          </w:tcPr>
          <w:p>
            <w:pPr>
              <w:spacing w:before="0" w:after="0"/>
              <w:jc w:val="center"/>
            </w:pPr>
            <w:r>
              <w:rPr>
                <w:rFonts w:ascii="Times New Roman" w:hAnsi="Times New Roman"/>
                <w:b/>
                <w:color w:val="FFFFFF"/>
                <w:sz w:val="23"/>
              </w:rPr>
              <w:t>Kịch bản</w:t>
            </w:r>
          </w:p>
        </w:tc>
        <w:tc>
          <w:tcPr>
            <w:tcW w:type="dxa" w:w="907"/>
            <w:shd w:fill="132E57"/>
            <w:tcMar>
              <w:top w:w="140" w:type="dxa"/>
              <w:bottom w:w="140" w:type="dxa"/>
              <w:left w:w="160" w:type="dxa"/>
              <w:right w:w="160" w:type="dxa"/>
            </w:tcMar>
            <w:tcBorders>
              <w:top w:val="single" w:sz="8" w:space="0" w:color="0F172A"/>
              <w:bottom w:val="single" w:sz="8" w:space="0" w:color="0F172A"/>
              <w:left w:val="none"/>
              <w:right w:val="none"/>
            </w:tcBorders>
          </w:tcPr>
          <w:p>
            <w:pPr>
              <w:spacing w:before="0" w:after="0"/>
              <w:jc w:val="center"/>
            </w:pPr>
            <w:r>
              <w:rPr>
                <w:rFonts w:ascii="Times New Roman" w:hAnsi="Times New Roman"/>
                <w:b/>
                <w:color w:val="FFFFFF"/>
                <w:sz w:val="23"/>
              </w:rPr>
              <w:t>Mẫu thực tế (GT)</w:t>
            </w:r>
          </w:p>
        </w:tc>
        <w:tc>
          <w:tcPr>
            <w:tcW w:type="dxa" w:w="1020"/>
            <w:shd w:fill="132E57"/>
            <w:tcMar>
              <w:top w:w="140" w:type="dxa"/>
              <w:bottom w:w="140" w:type="dxa"/>
              <w:left w:w="160" w:type="dxa"/>
              <w:right w:w="160" w:type="dxa"/>
            </w:tcMar>
            <w:tcBorders>
              <w:top w:val="single" w:sz="8" w:space="0" w:color="0F172A"/>
              <w:bottom w:val="single" w:sz="8" w:space="0" w:color="0F172A"/>
              <w:left w:val="none"/>
              <w:right w:val="none"/>
            </w:tcBorders>
          </w:tcPr>
          <w:p>
            <w:pPr>
              <w:spacing w:before="0" w:after="0"/>
              <w:jc w:val="center"/>
            </w:pPr>
            <w:r>
              <w:rPr>
                <w:rFonts w:ascii="Times New Roman" w:hAnsi="Times New Roman"/>
                <w:b/>
                <w:color w:val="FFFFFF"/>
                <w:sz w:val="23"/>
              </w:rPr>
              <w:t>Dự đoán sai (Pred)</w:t>
            </w:r>
          </w:p>
        </w:tc>
        <w:tc>
          <w:tcPr>
            <w:tcW w:type="dxa" w:w="1020"/>
            <w:shd w:fill="132E57"/>
            <w:tcMar>
              <w:top w:w="140" w:type="dxa"/>
              <w:bottom w:w="140" w:type="dxa"/>
              <w:left w:w="160" w:type="dxa"/>
              <w:right w:w="160" w:type="dxa"/>
            </w:tcMar>
            <w:tcBorders>
              <w:top w:val="single" w:sz="8" w:space="0" w:color="0F172A"/>
              <w:bottom w:val="single" w:sz="8" w:space="0" w:color="0F172A"/>
              <w:left w:val="none"/>
              <w:right w:val="none"/>
            </w:tcBorders>
          </w:tcPr>
          <w:p>
            <w:pPr>
              <w:spacing w:before="0" w:after="0"/>
              <w:jc w:val="center"/>
            </w:pPr>
            <w:r>
              <w:rPr>
                <w:rFonts w:ascii="Times New Roman" w:hAnsi="Times New Roman"/>
                <w:b/>
                <w:color w:val="FFFFFF"/>
                <w:sz w:val="23"/>
              </w:rPr>
              <w:t>Độ tin cậy</w:t>
            </w:r>
          </w:p>
        </w:tc>
        <w:tc>
          <w:tcPr>
            <w:tcW w:type="dxa" w:w="4649"/>
            <w:shd w:fill="132E57"/>
            <w:tcMar>
              <w:top w:w="140" w:type="dxa"/>
              <w:bottom w:w="140" w:type="dxa"/>
              <w:left w:w="160" w:type="dxa"/>
              <w:right w:w="160" w:type="dxa"/>
            </w:tcMar>
            <w:tcBorders>
              <w:top w:val="single" w:sz="8" w:space="0" w:color="0F172A"/>
              <w:bottom w:val="single" w:sz="8" w:space="0" w:color="0F172A"/>
              <w:left w:val="none"/>
              <w:right w:val="none"/>
            </w:tcBorders>
          </w:tcPr>
          <w:p>
            <w:pPr>
              <w:spacing w:before="0" w:after="0"/>
              <w:jc w:val="center"/>
            </w:pPr>
            <w:r>
              <w:rPr>
                <w:rFonts w:ascii="Times New Roman" w:hAnsi="Times New Roman"/>
                <w:b/>
                <w:color w:val="FFFFFF"/>
                <w:sz w:val="23"/>
              </w:rPr>
              <w:t>Phân tích nguyên nhân hình thái học &amp; bóng đổ</w:t>
            </w:r>
          </w:p>
        </w:tc>
      </w:tr>
      <w:tr>
        <w:tc>
          <w:tcPr>
            <w:tcW w:type="dxa" w:w="1474"/>
            <w:shd w:fill="FFFFFF"/>
            <w:tcMar>
              <w:top w:w="120" w:type="dxa"/>
              <w:bottom w:w="120" w:type="dxa"/>
              <w:left w:w="160" w:type="dxa"/>
              <w:right w:w="160" w:type="dxa"/>
            </w:tcMar>
            <w:tcBorders>
              <w:top w:val="single" w:sz="4" w:space="0" w:color="E2E8F0"/>
              <w:bottom w:val="single" w:sz="4" w:space="0" w:color="E2E8F0"/>
              <w:left w:val="none"/>
              <w:right w:val="none"/>
            </w:tcBorders>
          </w:tcPr>
          <w:p>
            <w:pPr>
              <w:spacing w:before="0" w:after="0" w:line="276" w:lineRule="auto"/>
              <w:jc w:val="left"/>
            </w:pPr>
            <w:r>
              <w:rPr>
                <w:rFonts w:ascii="Times New Roman" w:hAnsi="Times New Roman"/>
                <w:b w:val="0"/>
                <w:color w:val="0F172A"/>
                <w:sz w:val="22"/>
              </w:rPr>
              <w:t>Contrast Stretching</w:t>
            </w:r>
          </w:p>
        </w:tc>
        <w:tc>
          <w:tcPr>
            <w:tcW w:type="dxa" w:w="907"/>
            <w:shd w:fill="FFFFFF"/>
            <w:tcMar>
              <w:top w:w="120" w:type="dxa"/>
              <w:bottom w:w="120" w:type="dxa"/>
              <w:left w:w="160" w:type="dxa"/>
              <w:right w:w="160" w:type="dxa"/>
            </w:tcMar>
            <w:tcBorders>
              <w:top w:val="single" w:sz="4" w:space="0" w:color="E2E8F0"/>
              <w:bottom w:val="single" w:sz="4" w:space="0" w:color="E2E8F0"/>
              <w:left w:val="none"/>
              <w:right w:val="none"/>
            </w:tcBorders>
          </w:tcPr>
          <w:p>
            <w:pPr>
              <w:spacing w:before="0" w:after="0" w:line="276" w:lineRule="auto"/>
              <w:jc w:val="left"/>
            </w:pPr>
            <w:r>
              <w:rPr>
                <w:rFonts w:ascii="Times New Roman" w:hAnsi="Times New Roman"/>
                <w:b w:val="0"/>
                <w:color w:val="0F172A"/>
                <w:sz w:val="22"/>
              </w:rPr>
              <w:t>A</w:t>
            </w:r>
          </w:p>
        </w:tc>
        <w:tc>
          <w:tcPr>
            <w:tcW w:type="dxa" w:w="1020"/>
            <w:shd w:fill="FFFFFF"/>
            <w:tcMar>
              <w:top w:w="120" w:type="dxa"/>
              <w:bottom w:w="120" w:type="dxa"/>
              <w:left w:w="160" w:type="dxa"/>
              <w:right w:w="160" w:type="dxa"/>
            </w:tcMar>
            <w:tcBorders>
              <w:top w:val="single" w:sz="4" w:space="0" w:color="E2E8F0"/>
              <w:bottom w:val="single" w:sz="4" w:space="0" w:color="E2E8F0"/>
              <w:left w:val="none"/>
              <w:right w:val="none"/>
            </w:tcBorders>
          </w:tcPr>
          <w:p>
            <w:pPr>
              <w:spacing w:before="0" w:after="0" w:line="276" w:lineRule="auto"/>
              <w:jc w:val="left"/>
            </w:pPr>
            <w:r>
              <w:rPr>
                <w:rFonts w:ascii="Times New Roman" w:hAnsi="Times New Roman"/>
                <w:b w:val="0"/>
                <w:color w:val="0F172A"/>
                <w:sz w:val="22"/>
              </w:rPr>
              <w:t>E</w:t>
            </w:r>
          </w:p>
        </w:tc>
        <w:tc>
          <w:tcPr>
            <w:tcW w:type="dxa" w:w="1020"/>
            <w:shd w:fill="FFFFFF"/>
            <w:tcMar>
              <w:top w:w="120" w:type="dxa"/>
              <w:bottom w:w="120" w:type="dxa"/>
              <w:left w:w="160" w:type="dxa"/>
              <w:right w:w="160" w:type="dxa"/>
            </w:tcMar>
            <w:tcBorders>
              <w:top w:val="single" w:sz="4" w:space="0" w:color="E2E8F0"/>
              <w:bottom w:val="single" w:sz="4" w:space="0" w:color="E2E8F0"/>
              <w:left w:val="none"/>
              <w:right w:val="none"/>
            </w:tcBorders>
          </w:tcPr>
          <w:p>
            <w:pPr>
              <w:spacing w:before="0" w:after="0" w:line="276" w:lineRule="auto"/>
              <w:jc w:val="left"/>
            </w:pPr>
            <w:r>
              <w:rPr>
                <w:rFonts w:ascii="Times New Roman" w:hAnsi="Times New Roman"/>
                <w:b w:val="0"/>
                <w:color w:val="0F172A"/>
                <w:sz w:val="22"/>
              </w:rPr>
              <w:t>98,4%</w:t>
            </w:r>
          </w:p>
        </w:tc>
        <w:tc>
          <w:tcPr>
            <w:tcW w:type="dxa" w:w="4649"/>
            <w:shd w:fill="FFFFFF"/>
            <w:tcMar>
              <w:top w:w="120" w:type="dxa"/>
              <w:bottom w:w="120" w:type="dxa"/>
              <w:left w:w="160" w:type="dxa"/>
              <w:right w:w="160" w:type="dxa"/>
            </w:tcMar>
            <w:tcBorders>
              <w:top w:val="single" w:sz="4" w:space="0" w:color="E2E8F0"/>
              <w:bottom w:val="single" w:sz="4" w:space="0" w:color="E2E8F0"/>
              <w:left w:val="none"/>
              <w:right w:val="none"/>
            </w:tcBorders>
          </w:tcPr>
          <w:p>
            <w:pPr>
              <w:spacing w:before="0" w:after="0" w:line="276" w:lineRule="auto"/>
              <w:jc w:val="left"/>
            </w:pPr>
            <w:r>
              <w:rPr>
                <w:rFonts w:ascii="Times New Roman" w:hAnsi="Times New Roman"/>
                <w:b w:val="0"/>
                <w:color w:val="0F172A"/>
                <w:sz w:val="22"/>
              </w:rPr>
              <w:t>Ngón cái áp bên ngón trỏ bị bão hòa tương phản, làm mất ranh giới; mạng nhận định nhầm thành ngón cái quặp ngang dưới đáy các ngón.</w:t>
            </w:r>
          </w:p>
        </w:tc>
      </w:tr>
      <w:tr>
        <w:tc>
          <w:tcPr>
            <w:tcW w:type="dxa" w:w="1474"/>
            <w:shd w:fill="F8FAFC"/>
            <w:tcMar>
              <w:top w:w="120" w:type="dxa"/>
              <w:bottom w:w="120" w:type="dxa"/>
              <w:left w:w="160" w:type="dxa"/>
              <w:right w:w="160" w:type="dxa"/>
            </w:tcMar>
            <w:tcBorders>
              <w:top w:val="single" w:sz="4" w:space="0" w:color="E2E8F0"/>
              <w:bottom w:val="single" w:sz="4" w:space="0" w:color="E2E8F0"/>
              <w:left w:val="none"/>
              <w:right w:val="none"/>
            </w:tcBorders>
          </w:tcPr>
          <w:p>
            <w:pPr>
              <w:spacing w:before="0" w:after="0" w:line="276" w:lineRule="auto"/>
              <w:jc w:val="left"/>
            </w:pPr>
            <w:r>
              <w:rPr>
                <w:rFonts w:ascii="Times New Roman" w:hAnsi="Times New Roman"/>
                <w:b w:val="0"/>
                <w:color w:val="0F172A"/>
                <w:sz w:val="22"/>
              </w:rPr>
              <w:t>Contrast Stretching</w:t>
            </w:r>
          </w:p>
        </w:tc>
        <w:tc>
          <w:tcPr>
            <w:tcW w:type="dxa" w:w="907"/>
            <w:shd w:fill="F8FAFC"/>
            <w:tcMar>
              <w:top w:w="120" w:type="dxa"/>
              <w:bottom w:w="120" w:type="dxa"/>
              <w:left w:w="160" w:type="dxa"/>
              <w:right w:w="160" w:type="dxa"/>
            </w:tcMar>
            <w:tcBorders>
              <w:top w:val="single" w:sz="4" w:space="0" w:color="E2E8F0"/>
              <w:bottom w:val="single" w:sz="4" w:space="0" w:color="E2E8F0"/>
              <w:left w:val="none"/>
              <w:right w:val="none"/>
            </w:tcBorders>
          </w:tcPr>
          <w:p>
            <w:pPr>
              <w:spacing w:before="0" w:after="0" w:line="276" w:lineRule="auto"/>
              <w:jc w:val="left"/>
            </w:pPr>
            <w:r>
              <w:rPr>
                <w:rFonts w:ascii="Times New Roman" w:hAnsi="Times New Roman"/>
                <w:b w:val="0"/>
                <w:color w:val="0F172A"/>
                <w:sz w:val="22"/>
              </w:rPr>
              <w:t>N</w:t>
            </w:r>
          </w:p>
        </w:tc>
        <w:tc>
          <w:tcPr>
            <w:tcW w:type="dxa" w:w="1020"/>
            <w:shd w:fill="F8FAFC"/>
            <w:tcMar>
              <w:top w:w="120" w:type="dxa"/>
              <w:bottom w:w="120" w:type="dxa"/>
              <w:left w:w="160" w:type="dxa"/>
              <w:right w:w="160" w:type="dxa"/>
            </w:tcMar>
            <w:tcBorders>
              <w:top w:val="single" w:sz="4" w:space="0" w:color="E2E8F0"/>
              <w:bottom w:val="single" w:sz="4" w:space="0" w:color="E2E8F0"/>
              <w:left w:val="none"/>
              <w:right w:val="none"/>
            </w:tcBorders>
          </w:tcPr>
          <w:p>
            <w:pPr>
              <w:spacing w:before="0" w:after="0" w:line="276" w:lineRule="auto"/>
              <w:jc w:val="left"/>
            </w:pPr>
            <w:r>
              <w:rPr>
                <w:rFonts w:ascii="Times New Roman" w:hAnsi="Times New Roman"/>
                <w:b w:val="0"/>
                <w:color w:val="0F172A"/>
                <w:sz w:val="22"/>
              </w:rPr>
              <w:t>E / M</w:t>
            </w:r>
          </w:p>
        </w:tc>
        <w:tc>
          <w:tcPr>
            <w:tcW w:type="dxa" w:w="1020"/>
            <w:shd w:fill="F8FAFC"/>
            <w:tcMar>
              <w:top w:w="120" w:type="dxa"/>
              <w:bottom w:w="120" w:type="dxa"/>
              <w:left w:w="160" w:type="dxa"/>
              <w:right w:w="160" w:type="dxa"/>
            </w:tcMar>
            <w:tcBorders>
              <w:top w:val="single" w:sz="4" w:space="0" w:color="E2E8F0"/>
              <w:bottom w:val="single" w:sz="4" w:space="0" w:color="E2E8F0"/>
              <w:left w:val="none"/>
              <w:right w:val="none"/>
            </w:tcBorders>
          </w:tcPr>
          <w:p>
            <w:pPr>
              <w:spacing w:before="0" w:after="0" w:line="276" w:lineRule="auto"/>
              <w:jc w:val="left"/>
            </w:pPr>
            <w:r>
              <w:rPr>
                <w:rFonts w:ascii="Times New Roman" w:hAnsi="Times New Roman"/>
                <w:b w:val="0"/>
                <w:color w:val="0F172A"/>
                <w:sz w:val="22"/>
              </w:rPr>
              <w:t>76,0%</w:t>
            </w:r>
          </w:p>
        </w:tc>
        <w:tc>
          <w:tcPr>
            <w:tcW w:type="dxa" w:w="4649"/>
            <w:shd w:fill="F8FAFC"/>
            <w:tcMar>
              <w:top w:w="120" w:type="dxa"/>
              <w:bottom w:w="120" w:type="dxa"/>
              <w:left w:w="160" w:type="dxa"/>
              <w:right w:w="160" w:type="dxa"/>
            </w:tcMar>
            <w:tcBorders>
              <w:top w:val="single" w:sz="4" w:space="0" w:color="E2E8F0"/>
              <w:bottom w:val="single" w:sz="4" w:space="0" w:color="E2E8F0"/>
              <w:left w:val="none"/>
              <w:right w:val="none"/>
            </w:tcBorders>
          </w:tcPr>
          <w:p>
            <w:pPr>
              <w:spacing w:before="0" w:after="0" w:line="276" w:lineRule="auto"/>
              <w:jc w:val="left"/>
            </w:pPr>
            <w:r>
              <w:rPr>
                <w:rFonts w:ascii="Times New Roman" w:hAnsi="Times New Roman"/>
                <w:b w:val="0"/>
                <w:color w:val="0F172A"/>
                <w:sz w:val="22"/>
              </w:rPr>
              <w:t>Ngón cái luồn dưới hai ngón tay bị cháy sáng, mất viền bóng đổ phân cách giữa ngón cái và ngón đeo nhẫn.</w:t>
            </w:r>
          </w:p>
        </w:tc>
      </w:tr>
      <w:tr>
        <w:tc>
          <w:tcPr>
            <w:tcW w:type="dxa" w:w="1474"/>
            <w:shd w:fill="FFFFFF"/>
            <w:tcMar>
              <w:top w:w="120" w:type="dxa"/>
              <w:bottom w:w="120" w:type="dxa"/>
              <w:left w:w="160" w:type="dxa"/>
              <w:right w:w="160" w:type="dxa"/>
            </w:tcMar>
            <w:tcBorders>
              <w:top w:val="single" w:sz="4" w:space="0" w:color="E2E8F0"/>
              <w:bottom w:val="single" w:sz="4" w:space="0" w:color="E2E8F0"/>
              <w:left w:val="none"/>
              <w:right w:val="none"/>
            </w:tcBorders>
          </w:tcPr>
          <w:p>
            <w:pPr>
              <w:spacing w:before="0" w:after="0" w:line="276" w:lineRule="auto"/>
              <w:jc w:val="left"/>
            </w:pPr>
            <w:r>
              <w:rPr>
                <w:rFonts w:ascii="Times New Roman" w:hAnsi="Times New Roman"/>
                <w:b w:val="0"/>
                <w:color w:val="0F172A"/>
                <w:sz w:val="22"/>
              </w:rPr>
              <w:t>Contrast Stretching</w:t>
            </w:r>
          </w:p>
        </w:tc>
        <w:tc>
          <w:tcPr>
            <w:tcW w:type="dxa" w:w="907"/>
            <w:shd w:fill="FFFFFF"/>
            <w:tcMar>
              <w:top w:w="120" w:type="dxa"/>
              <w:bottom w:w="120" w:type="dxa"/>
              <w:left w:w="160" w:type="dxa"/>
              <w:right w:w="160" w:type="dxa"/>
            </w:tcMar>
            <w:tcBorders>
              <w:top w:val="single" w:sz="4" w:space="0" w:color="E2E8F0"/>
              <w:bottom w:val="single" w:sz="4" w:space="0" w:color="E2E8F0"/>
              <w:left w:val="none"/>
              <w:right w:val="none"/>
            </w:tcBorders>
          </w:tcPr>
          <w:p>
            <w:pPr>
              <w:spacing w:before="0" w:after="0" w:line="276" w:lineRule="auto"/>
              <w:jc w:val="left"/>
            </w:pPr>
            <w:r>
              <w:rPr>
                <w:rFonts w:ascii="Times New Roman" w:hAnsi="Times New Roman"/>
                <w:b w:val="0"/>
                <w:color w:val="0F172A"/>
                <w:sz w:val="22"/>
              </w:rPr>
              <w:t>S</w:t>
            </w:r>
          </w:p>
        </w:tc>
        <w:tc>
          <w:tcPr>
            <w:tcW w:type="dxa" w:w="1020"/>
            <w:shd w:fill="FFFFFF"/>
            <w:tcMar>
              <w:top w:w="120" w:type="dxa"/>
              <w:bottom w:w="120" w:type="dxa"/>
              <w:left w:w="160" w:type="dxa"/>
              <w:right w:w="160" w:type="dxa"/>
            </w:tcMar>
            <w:tcBorders>
              <w:top w:val="single" w:sz="4" w:space="0" w:color="E2E8F0"/>
              <w:bottom w:val="single" w:sz="4" w:space="0" w:color="E2E8F0"/>
              <w:left w:val="none"/>
              <w:right w:val="none"/>
            </w:tcBorders>
          </w:tcPr>
          <w:p>
            <w:pPr>
              <w:spacing w:before="0" w:after="0" w:line="276" w:lineRule="auto"/>
              <w:jc w:val="left"/>
            </w:pPr>
            <w:r>
              <w:rPr>
                <w:rFonts w:ascii="Times New Roman" w:hAnsi="Times New Roman"/>
                <w:b w:val="0"/>
                <w:color w:val="0F172A"/>
                <w:sz w:val="22"/>
              </w:rPr>
              <w:t>E / M</w:t>
            </w:r>
          </w:p>
        </w:tc>
        <w:tc>
          <w:tcPr>
            <w:tcW w:type="dxa" w:w="1020"/>
            <w:shd w:fill="FFFFFF"/>
            <w:tcMar>
              <w:top w:w="120" w:type="dxa"/>
              <w:bottom w:w="120" w:type="dxa"/>
              <w:left w:w="160" w:type="dxa"/>
              <w:right w:w="160" w:type="dxa"/>
            </w:tcMar>
            <w:tcBorders>
              <w:top w:val="single" w:sz="4" w:space="0" w:color="E2E8F0"/>
              <w:bottom w:val="single" w:sz="4" w:space="0" w:color="E2E8F0"/>
              <w:left w:val="none"/>
              <w:right w:val="none"/>
            </w:tcBorders>
          </w:tcPr>
          <w:p>
            <w:pPr>
              <w:spacing w:before="0" w:after="0" w:line="276" w:lineRule="auto"/>
              <w:jc w:val="left"/>
            </w:pPr>
            <w:r>
              <w:rPr>
                <w:rFonts w:ascii="Times New Roman" w:hAnsi="Times New Roman"/>
                <w:b w:val="0"/>
                <w:color w:val="0F172A"/>
                <w:sz w:val="22"/>
              </w:rPr>
              <w:t>79,3%</w:t>
            </w:r>
          </w:p>
        </w:tc>
        <w:tc>
          <w:tcPr>
            <w:tcW w:type="dxa" w:w="4649"/>
            <w:shd w:fill="FFFFFF"/>
            <w:tcMar>
              <w:top w:w="120" w:type="dxa"/>
              <w:bottom w:w="120" w:type="dxa"/>
              <w:left w:w="160" w:type="dxa"/>
              <w:right w:w="160" w:type="dxa"/>
            </w:tcMar>
            <w:tcBorders>
              <w:top w:val="single" w:sz="4" w:space="0" w:color="E2E8F0"/>
              <w:bottom w:val="single" w:sz="4" w:space="0" w:color="E2E8F0"/>
              <w:left w:val="none"/>
              <w:right w:val="none"/>
            </w:tcBorders>
          </w:tcPr>
          <w:p>
            <w:pPr>
              <w:spacing w:before="0" w:after="0" w:line="276" w:lineRule="auto"/>
              <w:jc w:val="left"/>
            </w:pPr>
            <w:r>
              <w:rPr>
                <w:rFonts w:ascii="Times New Roman" w:hAnsi="Times New Roman"/>
                <w:b w:val="0"/>
                <w:color w:val="0F172A"/>
                <w:sz w:val="22"/>
              </w:rPr>
              <w:t>Ngón cái vắt ngang trước 4 ngón bị mất độ tương phản khe ngón, khiến mạng nhầm thành cử chỉ quặp ngón.</w:t>
            </w:r>
          </w:p>
        </w:tc>
      </w:tr>
      <w:tr>
        <w:tc>
          <w:tcPr>
            <w:tcW w:type="dxa" w:w="1474"/>
            <w:shd w:fill="F8FAFC"/>
            <w:tcMar>
              <w:top w:w="120" w:type="dxa"/>
              <w:bottom w:w="120" w:type="dxa"/>
              <w:left w:w="160" w:type="dxa"/>
              <w:right w:w="160" w:type="dxa"/>
            </w:tcMar>
            <w:tcBorders>
              <w:top w:val="single" w:sz="4" w:space="0" w:color="E2E8F0"/>
              <w:bottom w:val="single" w:sz="4" w:space="0" w:color="E2E8F0"/>
              <w:left w:val="none"/>
              <w:right w:val="none"/>
            </w:tcBorders>
          </w:tcPr>
          <w:p>
            <w:pPr>
              <w:spacing w:before="0" w:after="0" w:line="276" w:lineRule="auto"/>
              <w:jc w:val="left"/>
            </w:pPr>
            <w:r>
              <w:rPr>
                <w:rFonts w:ascii="Times New Roman" w:hAnsi="Times New Roman"/>
                <w:b w:val="0"/>
                <w:color w:val="0F172A"/>
                <w:sz w:val="22"/>
              </w:rPr>
              <w:t>Histogram Equalization</w:t>
            </w:r>
          </w:p>
        </w:tc>
        <w:tc>
          <w:tcPr>
            <w:tcW w:type="dxa" w:w="907"/>
            <w:shd w:fill="F8FAFC"/>
            <w:tcMar>
              <w:top w:w="120" w:type="dxa"/>
              <w:bottom w:w="120" w:type="dxa"/>
              <w:left w:w="160" w:type="dxa"/>
              <w:right w:w="160" w:type="dxa"/>
            </w:tcMar>
            <w:tcBorders>
              <w:top w:val="single" w:sz="4" w:space="0" w:color="E2E8F0"/>
              <w:bottom w:val="single" w:sz="4" w:space="0" w:color="E2E8F0"/>
              <w:left w:val="none"/>
              <w:right w:val="none"/>
            </w:tcBorders>
          </w:tcPr>
          <w:p>
            <w:pPr>
              <w:spacing w:before="0" w:after="0" w:line="276" w:lineRule="auto"/>
              <w:jc w:val="left"/>
            </w:pPr>
            <w:r>
              <w:rPr>
                <w:rFonts w:ascii="Times New Roman" w:hAnsi="Times New Roman"/>
                <w:b w:val="0"/>
                <w:color w:val="0F172A"/>
                <w:sz w:val="22"/>
              </w:rPr>
              <w:t>G</w:t>
            </w:r>
          </w:p>
        </w:tc>
        <w:tc>
          <w:tcPr>
            <w:tcW w:type="dxa" w:w="1020"/>
            <w:shd w:fill="F8FAFC"/>
            <w:tcMar>
              <w:top w:w="120" w:type="dxa"/>
              <w:bottom w:w="120" w:type="dxa"/>
              <w:left w:w="160" w:type="dxa"/>
              <w:right w:w="160" w:type="dxa"/>
            </w:tcMar>
            <w:tcBorders>
              <w:top w:val="single" w:sz="4" w:space="0" w:color="E2E8F0"/>
              <w:bottom w:val="single" w:sz="4" w:space="0" w:color="E2E8F0"/>
              <w:left w:val="none"/>
              <w:right w:val="none"/>
            </w:tcBorders>
          </w:tcPr>
          <w:p>
            <w:pPr>
              <w:spacing w:before="0" w:after="0" w:line="276" w:lineRule="auto"/>
              <w:jc w:val="left"/>
            </w:pPr>
            <w:r>
              <w:rPr>
                <w:rFonts w:ascii="Times New Roman" w:hAnsi="Times New Roman"/>
                <w:b w:val="0"/>
                <w:color w:val="0F172A"/>
                <w:sz w:val="22"/>
              </w:rPr>
              <w:t>H</w:t>
            </w:r>
          </w:p>
        </w:tc>
        <w:tc>
          <w:tcPr>
            <w:tcW w:type="dxa" w:w="1020"/>
            <w:shd w:fill="F8FAFC"/>
            <w:tcMar>
              <w:top w:w="120" w:type="dxa"/>
              <w:bottom w:w="120" w:type="dxa"/>
              <w:left w:w="160" w:type="dxa"/>
              <w:right w:w="160" w:type="dxa"/>
            </w:tcMar>
            <w:tcBorders>
              <w:top w:val="single" w:sz="4" w:space="0" w:color="E2E8F0"/>
              <w:bottom w:val="single" w:sz="4" w:space="0" w:color="E2E8F0"/>
              <w:left w:val="none"/>
              <w:right w:val="none"/>
            </w:tcBorders>
          </w:tcPr>
          <w:p>
            <w:pPr>
              <w:spacing w:before="0" w:after="0" w:line="276" w:lineRule="auto"/>
              <w:jc w:val="left"/>
            </w:pPr>
            <w:r>
              <w:rPr>
                <w:rFonts w:ascii="Times New Roman" w:hAnsi="Times New Roman"/>
                <w:b w:val="0"/>
                <w:color w:val="0F172A"/>
                <w:sz w:val="22"/>
              </w:rPr>
              <w:t>44,0%</w:t>
            </w:r>
          </w:p>
        </w:tc>
        <w:tc>
          <w:tcPr>
            <w:tcW w:type="dxa" w:w="4649"/>
            <w:shd w:fill="F8FAFC"/>
            <w:tcMar>
              <w:top w:w="120" w:type="dxa"/>
              <w:bottom w:w="120" w:type="dxa"/>
              <w:left w:w="160" w:type="dxa"/>
              <w:right w:w="160" w:type="dxa"/>
            </w:tcMar>
            <w:tcBorders>
              <w:top w:val="single" w:sz="4" w:space="0" w:color="E2E8F0"/>
              <w:bottom w:val="single" w:sz="4" w:space="0" w:color="E2E8F0"/>
              <w:left w:val="none"/>
              <w:right w:val="none"/>
            </w:tcBorders>
          </w:tcPr>
          <w:p>
            <w:pPr>
              <w:spacing w:before="0" w:after="0" w:line="276" w:lineRule="auto"/>
              <w:jc w:val="left"/>
            </w:pPr>
            <w:r>
              <w:rPr>
                <w:rFonts w:ascii="Times New Roman" w:hAnsi="Times New Roman"/>
                <w:b w:val="0"/>
                <w:color w:val="0F172A"/>
                <w:sz w:val="22"/>
              </w:rPr>
              <w:t>G (chỉ 1 ngón trỏ) bị khuếch đại nhiễu nền ở khe ngón giữa, tạo cảm giác như có 2 ngón duỗi song song (H).</w:t>
            </w:r>
          </w:p>
        </w:tc>
      </w:tr>
      <w:tr>
        <w:tc>
          <w:tcPr>
            <w:tcW w:type="dxa" w:w="1474"/>
            <w:shd w:fill="FFFFFF"/>
            <w:tcMar>
              <w:top w:w="120" w:type="dxa"/>
              <w:bottom w:w="120" w:type="dxa"/>
              <w:left w:w="160" w:type="dxa"/>
              <w:right w:w="160" w:type="dxa"/>
            </w:tcMar>
            <w:tcBorders>
              <w:top w:val="single" w:sz="4" w:space="0" w:color="E2E8F0"/>
              <w:bottom w:val="single" w:sz="4" w:space="0" w:color="E2E8F0"/>
              <w:left w:val="none"/>
              <w:right w:val="none"/>
            </w:tcBorders>
          </w:tcPr>
          <w:p>
            <w:pPr>
              <w:spacing w:before="0" w:after="0" w:line="276" w:lineRule="auto"/>
              <w:jc w:val="left"/>
            </w:pPr>
            <w:r>
              <w:rPr>
                <w:rFonts w:ascii="Times New Roman" w:hAnsi="Times New Roman"/>
                <w:b w:val="0"/>
                <w:color w:val="0F172A"/>
                <w:sz w:val="22"/>
              </w:rPr>
              <w:t>Histogram Equalization</w:t>
            </w:r>
          </w:p>
        </w:tc>
        <w:tc>
          <w:tcPr>
            <w:tcW w:type="dxa" w:w="907"/>
            <w:shd w:fill="FFFFFF"/>
            <w:tcMar>
              <w:top w:w="120" w:type="dxa"/>
              <w:bottom w:w="120" w:type="dxa"/>
              <w:left w:w="160" w:type="dxa"/>
              <w:right w:w="160" w:type="dxa"/>
            </w:tcMar>
            <w:tcBorders>
              <w:top w:val="single" w:sz="4" w:space="0" w:color="E2E8F0"/>
              <w:bottom w:val="single" w:sz="4" w:space="0" w:color="E2E8F0"/>
              <w:left w:val="none"/>
              <w:right w:val="none"/>
            </w:tcBorders>
          </w:tcPr>
          <w:p>
            <w:pPr>
              <w:spacing w:before="0" w:after="0" w:line="276" w:lineRule="auto"/>
              <w:jc w:val="left"/>
            </w:pPr>
            <w:r>
              <w:rPr>
                <w:rFonts w:ascii="Times New Roman" w:hAnsi="Times New Roman"/>
                <w:b w:val="0"/>
                <w:color w:val="0F172A"/>
                <w:sz w:val="22"/>
              </w:rPr>
              <w:t>I</w:t>
            </w:r>
          </w:p>
        </w:tc>
        <w:tc>
          <w:tcPr>
            <w:tcW w:type="dxa" w:w="1020"/>
            <w:shd w:fill="FFFFFF"/>
            <w:tcMar>
              <w:top w:w="120" w:type="dxa"/>
              <w:bottom w:w="120" w:type="dxa"/>
              <w:left w:w="160" w:type="dxa"/>
              <w:right w:w="160" w:type="dxa"/>
            </w:tcMar>
            <w:tcBorders>
              <w:top w:val="single" w:sz="4" w:space="0" w:color="E2E8F0"/>
              <w:bottom w:val="single" w:sz="4" w:space="0" w:color="E2E8F0"/>
              <w:left w:val="none"/>
              <w:right w:val="none"/>
            </w:tcBorders>
          </w:tcPr>
          <w:p>
            <w:pPr>
              <w:spacing w:before="0" w:after="0" w:line="276" w:lineRule="auto"/>
              <w:jc w:val="left"/>
            </w:pPr>
            <w:r>
              <w:rPr>
                <w:rFonts w:ascii="Times New Roman" w:hAnsi="Times New Roman"/>
                <w:b w:val="0"/>
                <w:color w:val="0F172A"/>
                <w:sz w:val="22"/>
              </w:rPr>
              <w:t>J</w:t>
            </w:r>
          </w:p>
        </w:tc>
        <w:tc>
          <w:tcPr>
            <w:tcW w:type="dxa" w:w="1020"/>
            <w:shd w:fill="FFFFFF"/>
            <w:tcMar>
              <w:top w:w="120" w:type="dxa"/>
              <w:bottom w:w="120" w:type="dxa"/>
              <w:left w:w="160" w:type="dxa"/>
              <w:right w:w="160" w:type="dxa"/>
            </w:tcMar>
            <w:tcBorders>
              <w:top w:val="single" w:sz="4" w:space="0" w:color="E2E8F0"/>
              <w:bottom w:val="single" w:sz="4" w:space="0" w:color="E2E8F0"/>
              <w:left w:val="none"/>
              <w:right w:val="none"/>
            </w:tcBorders>
          </w:tcPr>
          <w:p>
            <w:pPr>
              <w:spacing w:before="0" w:after="0" w:line="276" w:lineRule="auto"/>
              <w:jc w:val="left"/>
            </w:pPr>
            <w:r>
              <w:rPr>
                <w:rFonts w:ascii="Times New Roman" w:hAnsi="Times New Roman"/>
                <w:b w:val="0"/>
                <w:color w:val="0F172A"/>
                <w:sz w:val="22"/>
              </w:rPr>
              <w:t>88,4%</w:t>
            </w:r>
          </w:p>
        </w:tc>
        <w:tc>
          <w:tcPr>
            <w:tcW w:type="dxa" w:w="4649"/>
            <w:shd w:fill="FFFFFF"/>
            <w:tcMar>
              <w:top w:w="120" w:type="dxa"/>
              <w:bottom w:w="120" w:type="dxa"/>
              <w:left w:w="160" w:type="dxa"/>
              <w:right w:w="160" w:type="dxa"/>
            </w:tcMar>
            <w:tcBorders>
              <w:top w:val="single" w:sz="4" w:space="0" w:color="E2E8F0"/>
              <w:bottom w:val="single" w:sz="4" w:space="0" w:color="E2E8F0"/>
              <w:left w:val="none"/>
              <w:right w:val="none"/>
            </w:tcBorders>
          </w:tcPr>
          <w:p>
            <w:pPr>
              <w:spacing w:before="0" w:after="0" w:line="276" w:lineRule="auto"/>
              <w:jc w:val="left"/>
            </w:pPr>
            <w:r>
              <w:rPr>
                <w:rFonts w:ascii="Times New Roman" w:hAnsi="Times New Roman"/>
                <w:b w:val="0"/>
                <w:color w:val="0F172A"/>
                <w:sz w:val="22"/>
              </w:rPr>
              <w:t>I (chỉ ngón út dựng thẳng) bị cân bằng histogram làm biến dạng bóng cổ tay, tạo ảo giác đường cong cử chỉ J.</w:t>
            </w:r>
          </w:p>
        </w:tc>
      </w:tr>
      <w:tr>
        <w:tc>
          <w:tcPr>
            <w:tcW w:type="dxa" w:w="1474"/>
            <w:shd w:fill="F8FAFC"/>
            <w:tcMar>
              <w:top w:w="120" w:type="dxa"/>
              <w:bottom w:w="120" w:type="dxa"/>
              <w:left w:w="160" w:type="dxa"/>
              <w:right w:w="160" w:type="dxa"/>
            </w:tcMar>
            <w:tcBorders>
              <w:top w:val="single" w:sz="4" w:space="0" w:color="E2E8F0"/>
              <w:bottom w:val="single" w:sz="4" w:space="0" w:color="E2E8F0"/>
              <w:left w:val="none"/>
              <w:right w:val="none"/>
            </w:tcBorders>
          </w:tcPr>
          <w:p>
            <w:pPr>
              <w:spacing w:before="0" w:after="0" w:line="276" w:lineRule="auto"/>
              <w:jc w:val="left"/>
            </w:pPr>
            <w:r>
              <w:rPr>
                <w:rFonts w:ascii="Times New Roman" w:hAnsi="Times New Roman"/>
                <w:b w:val="0"/>
                <w:color w:val="0F172A"/>
                <w:sz w:val="22"/>
              </w:rPr>
              <w:t>Histogram Equalization</w:t>
            </w:r>
          </w:p>
        </w:tc>
        <w:tc>
          <w:tcPr>
            <w:tcW w:type="dxa" w:w="907"/>
            <w:shd w:fill="F8FAFC"/>
            <w:tcMar>
              <w:top w:w="120" w:type="dxa"/>
              <w:bottom w:w="120" w:type="dxa"/>
              <w:left w:w="160" w:type="dxa"/>
              <w:right w:w="160" w:type="dxa"/>
            </w:tcMar>
            <w:tcBorders>
              <w:top w:val="single" w:sz="4" w:space="0" w:color="E2E8F0"/>
              <w:bottom w:val="single" w:sz="4" w:space="0" w:color="E2E8F0"/>
              <w:left w:val="none"/>
              <w:right w:val="none"/>
            </w:tcBorders>
          </w:tcPr>
          <w:p>
            <w:pPr>
              <w:spacing w:before="0" w:after="0" w:line="276" w:lineRule="auto"/>
              <w:jc w:val="left"/>
            </w:pPr>
            <w:r>
              <w:rPr>
                <w:rFonts w:ascii="Times New Roman" w:hAnsi="Times New Roman"/>
                <w:b w:val="0"/>
                <w:color w:val="0F172A"/>
                <w:sz w:val="22"/>
              </w:rPr>
              <w:t>N</w:t>
            </w:r>
          </w:p>
        </w:tc>
        <w:tc>
          <w:tcPr>
            <w:tcW w:type="dxa" w:w="1020"/>
            <w:shd w:fill="F8FAFC"/>
            <w:tcMar>
              <w:top w:w="120" w:type="dxa"/>
              <w:bottom w:w="120" w:type="dxa"/>
              <w:left w:w="160" w:type="dxa"/>
              <w:right w:w="160" w:type="dxa"/>
            </w:tcMar>
            <w:tcBorders>
              <w:top w:val="single" w:sz="4" w:space="0" w:color="E2E8F0"/>
              <w:bottom w:val="single" w:sz="4" w:space="0" w:color="E2E8F0"/>
              <w:left w:val="none"/>
              <w:right w:val="none"/>
            </w:tcBorders>
          </w:tcPr>
          <w:p>
            <w:pPr>
              <w:spacing w:before="0" w:after="0" w:line="276" w:lineRule="auto"/>
              <w:jc w:val="left"/>
            </w:pPr>
            <w:r>
              <w:rPr>
                <w:rFonts w:ascii="Times New Roman" w:hAnsi="Times New Roman"/>
                <w:b w:val="0"/>
                <w:color w:val="0F172A"/>
                <w:sz w:val="22"/>
              </w:rPr>
              <w:t>E</w:t>
            </w:r>
          </w:p>
        </w:tc>
        <w:tc>
          <w:tcPr>
            <w:tcW w:type="dxa" w:w="1020"/>
            <w:shd w:fill="F8FAFC"/>
            <w:tcMar>
              <w:top w:w="120" w:type="dxa"/>
              <w:bottom w:w="120" w:type="dxa"/>
              <w:left w:w="160" w:type="dxa"/>
              <w:right w:w="160" w:type="dxa"/>
            </w:tcMar>
            <w:tcBorders>
              <w:top w:val="single" w:sz="4" w:space="0" w:color="E2E8F0"/>
              <w:bottom w:val="single" w:sz="4" w:space="0" w:color="E2E8F0"/>
              <w:left w:val="none"/>
              <w:right w:val="none"/>
            </w:tcBorders>
          </w:tcPr>
          <w:p>
            <w:pPr>
              <w:spacing w:before="0" w:after="0" w:line="276" w:lineRule="auto"/>
              <w:jc w:val="left"/>
            </w:pPr>
            <w:r>
              <w:rPr>
                <w:rFonts w:ascii="Times New Roman" w:hAnsi="Times New Roman"/>
                <w:b w:val="0"/>
                <w:color w:val="0F172A"/>
                <w:sz w:val="22"/>
              </w:rPr>
              <w:t>81,7%</w:t>
            </w:r>
          </w:p>
        </w:tc>
        <w:tc>
          <w:tcPr>
            <w:tcW w:type="dxa" w:w="4649"/>
            <w:shd w:fill="F8FAFC"/>
            <w:tcMar>
              <w:top w:w="120" w:type="dxa"/>
              <w:bottom w:w="120" w:type="dxa"/>
              <w:left w:w="160" w:type="dxa"/>
              <w:right w:w="160" w:type="dxa"/>
            </w:tcMar>
            <w:tcBorders>
              <w:top w:val="single" w:sz="4" w:space="0" w:color="E2E8F0"/>
              <w:bottom w:val="single" w:sz="4" w:space="0" w:color="E2E8F0"/>
              <w:left w:val="none"/>
              <w:right w:val="none"/>
            </w:tcBorders>
          </w:tcPr>
          <w:p>
            <w:pPr>
              <w:spacing w:before="0" w:after="0" w:line="276" w:lineRule="auto"/>
              <w:jc w:val="left"/>
            </w:pPr>
            <w:r>
              <w:rPr>
                <w:rFonts w:ascii="Times New Roman" w:hAnsi="Times New Roman"/>
                <w:b w:val="0"/>
                <w:color w:val="0F172A"/>
                <w:sz w:val="22"/>
              </w:rPr>
              <w:t>Toàn bộ bề mặt lòng bàn tay bị cháy sáng đồng nhất, xóa sạch vị trí ngón cái cài vào ngón giữa.</w:t>
            </w:r>
          </w:p>
        </w:tc>
      </w:tr>
      <w:tr>
        <w:tc>
          <w:tcPr>
            <w:tcW w:type="dxa" w:w="1474"/>
            <w:shd w:fill="FFFFFF"/>
            <w:tcMar>
              <w:top w:w="120" w:type="dxa"/>
              <w:bottom w:w="120" w:type="dxa"/>
              <w:left w:w="160" w:type="dxa"/>
              <w:right w:w="160" w:type="dxa"/>
            </w:tcMar>
            <w:tcBorders>
              <w:top w:val="single" w:sz="4" w:space="0" w:color="E2E8F0"/>
              <w:bottom w:val="single" w:sz="4" w:space="0" w:color="E2E8F0"/>
              <w:left w:val="none"/>
              <w:right w:val="none"/>
            </w:tcBorders>
          </w:tcPr>
          <w:p>
            <w:pPr>
              <w:spacing w:before="0" w:after="0" w:line="276" w:lineRule="auto"/>
              <w:jc w:val="left"/>
            </w:pPr>
            <w:r>
              <w:rPr>
                <w:rFonts w:ascii="Times New Roman" w:hAnsi="Times New Roman"/>
                <w:b w:val="0"/>
                <w:color w:val="0F172A"/>
                <w:sz w:val="22"/>
              </w:rPr>
              <w:t>Histogram Equalization</w:t>
            </w:r>
          </w:p>
        </w:tc>
        <w:tc>
          <w:tcPr>
            <w:tcW w:type="dxa" w:w="907"/>
            <w:shd w:fill="FFFFFF"/>
            <w:tcMar>
              <w:top w:w="120" w:type="dxa"/>
              <w:bottom w:w="120" w:type="dxa"/>
              <w:left w:w="160" w:type="dxa"/>
              <w:right w:w="160" w:type="dxa"/>
            </w:tcMar>
            <w:tcBorders>
              <w:top w:val="single" w:sz="4" w:space="0" w:color="E2E8F0"/>
              <w:bottom w:val="single" w:sz="4" w:space="0" w:color="E2E8F0"/>
              <w:left w:val="none"/>
              <w:right w:val="none"/>
            </w:tcBorders>
          </w:tcPr>
          <w:p>
            <w:pPr>
              <w:spacing w:before="0" w:after="0" w:line="276" w:lineRule="auto"/>
              <w:jc w:val="left"/>
            </w:pPr>
            <w:r>
              <w:rPr>
                <w:rFonts w:ascii="Times New Roman" w:hAnsi="Times New Roman"/>
                <w:b w:val="0"/>
                <w:color w:val="0F172A"/>
                <w:sz w:val="22"/>
              </w:rPr>
              <w:t>Q</w:t>
            </w:r>
          </w:p>
        </w:tc>
        <w:tc>
          <w:tcPr>
            <w:tcW w:type="dxa" w:w="1020"/>
            <w:shd w:fill="FFFFFF"/>
            <w:tcMar>
              <w:top w:w="120" w:type="dxa"/>
              <w:bottom w:w="120" w:type="dxa"/>
              <w:left w:w="160" w:type="dxa"/>
              <w:right w:w="160" w:type="dxa"/>
            </w:tcMar>
            <w:tcBorders>
              <w:top w:val="single" w:sz="4" w:space="0" w:color="E2E8F0"/>
              <w:bottom w:val="single" w:sz="4" w:space="0" w:color="E2E8F0"/>
              <w:left w:val="none"/>
              <w:right w:val="none"/>
            </w:tcBorders>
          </w:tcPr>
          <w:p>
            <w:pPr>
              <w:spacing w:before="0" w:after="0" w:line="276" w:lineRule="auto"/>
              <w:jc w:val="left"/>
            </w:pPr>
            <w:r>
              <w:rPr>
                <w:rFonts w:ascii="Times New Roman" w:hAnsi="Times New Roman"/>
                <w:b w:val="0"/>
                <w:color w:val="0F172A"/>
                <w:sz w:val="22"/>
              </w:rPr>
              <w:t>G</w:t>
            </w:r>
          </w:p>
        </w:tc>
        <w:tc>
          <w:tcPr>
            <w:tcW w:type="dxa" w:w="1020"/>
            <w:shd w:fill="FFFFFF"/>
            <w:tcMar>
              <w:top w:w="120" w:type="dxa"/>
              <w:bottom w:w="120" w:type="dxa"/>
              <w:left w:w="160" w:type="dxa"/>
              <w:right w:w="160" w:type="dxa"/>
            </w:tcMar>
            <w:tcBorders>
              <w:top w:val="single" w:sz="4" w:space="0" w:color="E2E8F0"/>
              <w:bottom w:val="single" w:sz="4" w:space="0" w:color="E2E8F0"/>
              <w:left w:val="none"/>
              <w:right w:val="none"/>
            </w:tcBorders>
          </w:tcPr>
          <w:p>
            <w:pPr>
              <w:spacing w:before="0" w:after="0" w:line="276" w:lineRule="auto"/>
              <w:jc w:val="left"/>
            </w:pPr>
            <w:r>
              <w:rPr>
                <w:rFonts w:ascii="Times New Roman" w:hAnsi="Times New Roman"/>
                <w:b w:val="0"/>
                <w:color w:val="0F172A"/>
                <w:sz w:val="22"/>
              </w:rPr>
              <w:t>71,5%</w:t>
            </w:r>
          </w:p>
        </w:tc>
        <w:tc>
          <w:tcPr>
            <w:tcW w:type="dxa" w:w="4649"/>
            <w:shd w:fill="FFFFFF"/>
            <w:tcMar>
              <w:top w:w="120" w:type="dxa"/>
              <w:bottom w:w="120" w:type="dxa"/>
              <w:left w:w="160" w:type="dxa"/>
              <w:right w:w="160" w:type="dxa"/>
            </w:tcMar>
            <w:tcBorders>
              <w:top w:val="single" w:sz="4" w:space="0" w:color="E2E8F0"/>
              <w:bottom w:val="single" w:sz="4" w:space="0" w:color="E2E8F0"/>
              <w:left w:val="none"/>
              <w:right w:val="none"/>
            </w:tcBorders>
          </w:tcPr>
          <w:p>
            <w:pPr>
              <w:spacing w:before="0" w:after="0" w:line="276" w:lineRule="auto"/>
              <w:jc w:val="left"/>
            </w:pPr>
            <w:r>
              <w:rPr>
                <w:rFonts w:ascii="Times New Roman" w:hAnsi="Times New Roman"/>
                <w:b w:val="0"/>
                <w:color w:val="0F172A"/>
                <w:sz w:val="22"/>
              </w:rPr>
              <w:t>Q (ngón trỏ và cái chĩa xuống) bị mất thông tin góc nghiêng do nền nhiễu, mạng đoán thành ngón chĩa ngang (G).</w:t>
            </w:r>
          </w:p>
        </w:tc>
      </w:tr>
      <w:tr>
        <w:tc>
          <w:tcPr>
            <w:tcW w:type="dxa" w:w="1474"/>
            <w:shd w:fill="F8FAFC"/>
            <w:tcMar>
              <w:top w:w="120" w:type="dxa"/>
              <w:bottom w:w="120" w:type="dxa"/>
              <w:left w:w="160" w:type="dxa"/>
              <w:right w:w="160" w:type="dxa"/>
            </w:tcMar>
            <w:tcBorders>
              <w:top w:val="single" w:sz="4" w:space="0" w:color="E2E8F0"/>
              <w:bottom w:val="single" w:sz="4" w:space="0" w:color="E2E8F0"/>
              <w:left w:val="none"/>
              <w:right w:val="none"/>
            </w:tcBorders>
          </w:tcPr>
          <w:p>
            <w:pPr>
              <w:spacing w:before="0" w:after="0" w:line="276" w:lineRule="auto"/>
              <w:jc w:val="left"/>
            </w:pPr>
            <w:r>
              <w:rPr>
                <w:rFonts w:ascii="Times New Roman" w:hAnsi="Times New Roman"/>
                <w:b w:val="0"/>
                <w:color w:val="0F172A"/>
                <w:sz w:val="22"/>
              </w:rPr>
              <w:t>Histogram Equalization</w:t>
            </w:r>
          </w:p>
        </w:tc>
        <w:tc>
          <w:tcPr>
            <w:tcW w:type="dxa" w:w="907"/>
            <w:shd w:fill="F8FAFC"/>
            <w:tcMar>
              <w:top w:w="120" w:type="dxa"/>
              <w:bottom w:w="120" w:type="dxa"/>
              <w:left w:w="160" w:type="dxa"/>
              <w:right w:w="160" w:type="dxa"/>
            </w:tcMar>
            <w:tcBorders>
              <w:top w:val="single" w:sz="4" w:space="0" w:color="E2E8F0"/>
              <w:bottom w:val="single" w:sz="4" w:space="0" w:color="E2E8F0"/>
              <w:left w:val="none"/>
              <w:right w:val="none"/>
            </w:tcBorders>
          </w:tcPr>
          <w:p>
            <w:pPr>
              <w:spacing w:before="0" w:after="0" w:line="276" w:lineRule="auto"/>
              <w:jc w:val="left"/>
            </w:pPr>
            <w:r>
              <w:rPr>
                <w:rFonts w:ascii="Times New Roman" w:hAnsi="Times New Roman"/>
                <w:b w:val="0"/>
                <w:color w:val="0F172A"/>
                <w:sz w:val="22"/>
              </w:rPr>
              <w:t>R</w:t>
            </w:r>
          </w:p>
        </w:tc>
        <w:tc>
          <w:tcPr>
            <w:tcW w:type="dxa" w:w="1020"/>
            <w:shd w:fill="F8FAFC"/>
            <w:tcMar>
              <w:top w:w="120" w:type="dxa"/>
              <w:bottom w:w="120" w:type="dxa"/>
              <w:left w:w="160" w:type="dxa"/>
              <w:right w:w="160" w:type="dxa"/>
            </w:tcMar>
            <w:tcBorders>
              <w:top w:val="single" w:sz="4" w:space="0" w:color="E2E8F0"/>
              <w:bottom w:val="single" w:sz="4" w:space="0" w:color="E2E8F0"/>
              <w:left w:val="none"/>
              <w:right w:val="none"/>
            </w:tcBorders>
          </w:tcPr>
          <w:p>
            <w:pPr>
              <w:spacing w:before="0" w:after="0" w:line="276" w:lineRule="auto"/>
              <w:jc w:val="left"/>
            </w:pPr>
            <w:r>
              <w:rPr>
                <w:rFonts w:ascii="Times New Roman" w:hAnsi="Times New Roman"/>
                <w:b w:val="0"/>
                <w:color w:val="0F172A"/>
                <w:sz w:val="22"/>
              </w:rPr>
              <w:t>U</w:t>
            </w:r>
          </w:p>
        </w:tc>
        <w:tc>
          <w:tcPr>
            <w:tcW w:type="dxa" w:w="1020"/>
            <w:shd w:fill="F8FAFC"/>
            <w:tcMar>
              <w:top w:w="120" w:type="dxa"/>
              <w:bottom w:w="120" w:type="dxa"/>
              <w:left w:w="160" w:type="dxa"/>
              <w:right w:w="160" w:type="dxa"/>
            </w:tcMar>
            <w:tcBorders>
              <w:top w:val="single" w:sz="4" w:space="0" w:color="E2E8F0"/>
              <w:bottom w:val="single" w:sz="4" w:space="0" w:color="E2E8F0"/>
              <w:left w:val="none"/>
              <w:right w:val="none"/>
            </w:tcBorders>
          </w:tcPr>
          <w:p>
            <w:pPr>
              <w:spacing w:before="0" w:after="0" w:line="276" w:lineRule="auto"/>
              <w:jc w:val="left"/>
            </w:pPr>
            <w:r>
              <w:rPr>
                <w:rFonts w:ascii="Times New Roman" w:hAnsi="Times New Roman"/>
                <w:b w:val="0"/>
                <w:color w:val="0F172A"/>
                <w:sz w:val="22"/>
              </w:rPr>
              <w:t>44,9%</w:t>
            </w:r>
          </w:p>
        </w:tc>
        <w:tc>
          <w:tcPr>
            <w:tcW w:type="dxa" w:w="4649"/>
            <w:shd w:fill="F8FAFC"/>
            <w:tcMar>
              <w:top w:w="120" w:type="dxa"/>
              <w:bottom w:w="120" w:type="dxa"/>
              <w:left w:w="160" w:type="dxa"/>
              <w:right w:w="160" w:type="dxa"/>
            </w:tcMar>
            <w:tcBorders>
              <w:top w:val="single" w:sz="4" w:space="0" w:color="E2E8F0"/>
              <w:bottom w:val="single" w:sz="4" w:space="0" w:color="E2E8F0"/>
              <w:left w:val="none"/>
              <w:right w:val="none"/>
            </w:tcBorders>
          </w:tcPr>
          <w:p>
            <w:pPr>
              <w:spacing w:before="0" w:after="0" w:line="276" w:lineRule="auto"/>
              <w:jc w:val="left"/>
            </w:pPr>
            <w:r>
              <w:rPr>
                <w:rFonts w:ascii="Times New Roman" w:hAnsi="Times New Roman"/>
                <w:b w:val="0"/>
                <w:color w:val="0F172A"/>
                <w:sz w:val="22"/>
              </w:rPr>
              <w:t>R (hai ngón bắt chéo) bị hòa tan điểm giao cắt do cân bằng histogram làm phẳng mức xám, mạng đoán thành 2 ngón song song (U).</w:t>
            </w:r>
          </w:p>
        </w:tc>
      </w:tr>
      <w:tr>
        <w:tc>
          <w:tcPr>
            <w:tcW w:type="dxa" w:w="1474"/>
            <w:shd w:fill="FFFFFF"/>
            <w:tcMar>
              <w:top w:w="120" w:type="dxa"/>
              <w:bottom w:w="120" w:type="dxa"/>
              <w:left w:w="160" w:type="dxa"/>
              <w:right w:w="160" w:type="dxa"/>
            </w:tcMar>
            <w:tcBorders>
              <w:top w:val="single" w:sz="4" w:space="0" w:color="E2E8F0"/>
              <w:bottom w:val="single" w:sz="4" w:space="0" w:color="E2E8F0"/>
              <w:left w:val="none"/>
              <w:right w:val="none"/>
            </w:tcBorders>
          </w:tcPr>
          <w:p>
            <w:pPr>
              <w:spacing w:before="0" w:after="0" w:line="276" w:lineRule="auto"/>
              <w:jc w:val="left"/>
            </w:pPr>
            <w:r>
              <w:rPr>
                <w:rFonts w:ascii="Times New Roman" w:hAnsi="Times New Roman"/>
                <w:b w:val="0"/>
                <w:color w:val="0F172A"/>
                <w:sz w:val="22"/>
              </w:rPr>
              <w:t>Histogram Equalization</w:t>
            </w:r>
          </w:p>
        </w:tc>
        <w:tc>
          <w:tcPr>
            <w:tcW w:type="dxa" w:w="907"/>
            <w:shd w:fill="FFFFFF"/>
            <w:tcMar>
              <w:top w:w="120" w:type="dxa"/>
              <w:bottom w:w="120" w:type="dxa"/>
              <w:left w:w="160" w:type="dxa"/>
              <w:right w:w="160" w:type="dxa"/>
            </w:tcMar>
            <w:tcBorders>
              <w:top w:val="single" w:sz="4" w:space="0" w:color="E2E8F0"/>
              <w:bottom w:val="single" w:sz="4" w:space="0" w:color="E2E8F0"/>
              <w:left w:val="none"/>
              <w:right w:val="none"/>
            </w:tcBorders>
          </w:tcPr>
          <w:p>
            <w:pPr>
              <w:spacing w:before="0" w:after="0" w:line="276" w:lineRule="auto"/>
              <w:jc w:val="left"/>
            </w:pPr>
            <w:r>
              <w:rPr>
                <w:rFonts w:ascii="Times New Roman" w:hAnsi="Times New Roman"/>
                <w:b w:val="0"/>
                <w:color w:val="0F172A"/>
                <w:sz w:val="22"/>
              </w:rPr>
              <w:t>S</w:t>
            </w:r>
          </w:p>
        </w:tc>
        <w:tc>
          <w:tcPr>
            <w:tcW w:type="dxa" w:w="1020"/>
            <w:shd w:fill="FFFFFF"/>
            <w:tcMar>
              <w:top w:w="120" w:type="dxa"/>
              <w:bottom w:w="120" w:type="dxa"/>
              <w:left w:w="160" w:type="dxa"/>
              <w:right w:w="160" w:type="dxa"/>
            </w:tcMar>
            <w:tcBorders>
              <w:top w:val="single" w:sz="4" w:space="0" w:color="E2E8F0"/>
              <w:bottom w:val="single" w:sz="4" w:space="0" w:color="E2E8F0"/>
              <w:left w:val="none"/>
              <w:right w:val="none"/>
            </w:tcBorders>
          </w:tcPr>
          <w:p>
            <w:pPr>
              <w:spacing w:before="0" w:after="0" w:line="276" w:lineRule="auto"/>
              <w:jc w:val="left"/>
            </w:pPr>
            <w:r>
              <w:rPr>
                <w:rFonts w:ascii="Times New Roman" w:hAnsi="Times New Roman"/>
                <w:b w:val="0"/>
                <w:color w:val="0F172A"/>
                <w:sz w:val="22"/>
              </w:rPr>
              <w:t>E</w:t>
            </w:r>
          </w:p>
        </w:tc>
        <w:tc>
          <w:tcPr>
            <w:tcW w:type="dxa" w:w="1020"/>
            <w:shd w:fill="FFFFFF"/>
            <w:tcMar>
              <w:top w:w="120" w:type="dxa"/>
              <w:bottom w:w="120" w:type="dxa"/>
              <w:left w:w="160" w:type="dxa"/>
              <w:right w:w="160" w:type="dxa"/>
            </w:tcMar>
            <w:tcBorders>
              <w:top w:val="single" w:sz="4" w:space="0" w:color="E2E8F0"/>
              <w:bottom w:val="single" w:sz="4" w:space="0" w:color="E2E8F0"/>
              <w:left w:val="none"/>
              <w:right w:val="none"/>
            </w:tcBorders>
          </w:tcPr>
          <w:p>
            <w:pPr>
              <w:spacing w:before="0" w:after="0" w:line="276" w:lineRule="auto"/>
              <w:jc w:val="left"/>
            </w:pPr>
            <w:r>
              <w:rPr>
                <w:rFonts w:ascii="Times New Roman" w:hAnsi="Times New Roman"/>
                <w:b w:val="0"/>
                <w:color w:val="0F172A"/>
                <w:sz w:val="22"/>
              </w:rPr>
              <w:t>74,6%</w:t>
            </w:r>
          </w:p>
        </w:tc>
        <w:tc>
          <w:tcPr>
            <w:tcW w:type="dxa" w:w="4649"/>
            <w:shd w:fill="FFFFFF"/>
            <w:tcMar>
              <w:top w:w="120" w:type="dxa"/>
              <w:bottom w:w="120" w:type="dxa"/>
              <w:left w:w="160" w:type="dxa"/>
              <w:right w:w="160" w:type="dxa"/>
            </w:tcMar>
            <w:tcBorders>
              <w:top w:val="single" w:sz="4" w:space="0" w:color="E2E8F0"/>
              <w:bottom w:val="single" w:sz="4" w:space="0" w:color="E2E8F0"/>
              <w:left w:val="none"/>
              <w:right w:val="none"/>
            </w:tcBorders>
          </w:tcPr>
          <w:p>
            <w:pPr>
              <w:spacing w:before="0" w:after="0" w:line="276" w:lineRule="auto"/>
              <w:jc w:val="left"/>
            </w:pPr>
            <w:r>
              <w:rPr>
                <w:rFonts w:ascii="Times New Roman" w:hAnsi="Times New Roman"/>
                <w:b w:val="0"/>
                <w:color w:val="0F172A"/>
                <w:sz w:val="22"/>
              </w:rPr>
              <w:t>Cử chỉ nắm chặt ngón cái ngang mặt trước bị biến đổi thành dạng quặp ngón cái dưới đầu ngón tay của E.</w:t>
            </w:r>
          </w:p>
        </w:tc>
      </w:tr>
      <w:tr>
        <w:tc>
          <w:tcPr>
            <w:tcW w:type="dxa" w:w="1474"/>
            <w:shd w:fill="F8FAFC"/>
            <w:tcMar>
              <w:top w:w="120" w:type="dxa"/>
              <w:bottom w:w="120" w:type="dxa"/>
              <w:left w:w="160" w:type="dxa"/>
              <w:right w:w="160" w:type="dxa"/>
            </w:tcMar>
            <w:tcBorders>
              <w:top w:val="single" w:sz="4" w:space="0" w:color="E2E8F0"/>
              <w:bottom w:val="single" w:sz="4" w:space="0" w:color="E2E8F0"/>
              <w:left w:val="none"/>
              <w:right w:val="none"/>
            </w:tcBorders>
          </w:tcPr>
          <w:p>
            <w:pPr>
              <w:spacing w:before="0" w:after="0" w:line="276" w:lineRule="auto"/>
              <w:jc w:val="left"/>
            </w:pPr>
            <w:r>
              <w:rPr>
                <w:rFonts w:ascii="Times New Roman" w:hAnsi="Times New Roman"/>
                <w:b w:val="0"/>
                <w:color w:val="0F172A"/>
                <w:sz w:val="22"/>
              </w:rPr>
              <w:t>Histogram Equalization</w:t>
            </w:r>
          </w:p>
        </w:tc>
        <w:tc>
          <w:tcPr>
            <w:tcW w:type="dxa" w:w="907"/>
            <w:shd w:fill="F8FAFC"/>
            <w:tcMar>
              <w:top w:w="120" w:type="dxa"/>
              <w:bottom w:w="120" w:type="dxa"/>
              <w:left w:w="160" w:type="dxa"/>
              <w:right w:w="160" w:type="dxa"/>
            </w:tcMar>
            <w:tcBorders>
              <w:top w:val="single" w:sz="4" w:space="0" w:color="E2E8F0"/>
              <w:bottom w:val="single" w:sz="4" w:space="0" w:color="E2E8F0"/>
              <w:left w:val="none"/>
              <w:right w:val="none"/>
            </w:tcBorders>
          </w:tcPr>
          <w:p>
            <w:pPr>
              <w:spacing w:before="0" w:after="0" w:line="276" w:lineRule="auto"/>
              <w:jc w:val="left"/>
            </w:pPr>
            <w:r>
              <w:rPr>
                <w:rFonts w:ascii="Times New Roman" w:hAnsi="Times New Roman"/>
                <w:b w:val="0"/>
                <w:color w:val="0F172A"/>
                <w:sz w:val="22"/>
              </w:rPr>
              <w:t>U</w:t>
            </w:r>
          </w:p>
        </w:tc>
        <w:tc>
          <w:tcPr>
            <w:tcW w:type="dxa" w:w="1020"/>
            <w:shd w:fill="F8FAFC"/>
            <w:tcMar>
              <w:top w:w="120" w:type="dxa"/>
              <w:bottom w:w="120" w:type="dxa"/>
              <w:left w:w="160" w:type="dxa"/>
              <w:right w:w="160" w:type="dxa"/>
            </w:tcMar>
            <w:tcBorders>
              <w:top w:val="single" w:sz="4" w:space="0" w:color="E2E8F0"/>
              <w:bottom w:val="single" w:sz="4" w:space="0" w:color="E2E8F0"/>
              <w:left w:val="none"/>
              <w:right w:val="none"/>
            </w:tcBorders>
          </w:tcPr>
          <w:p>
            <w:pPr>
              <w:spacing w:before="0" w:after="0" w:line="276" w:lineRule="auto"/>
              <w:jc w:val="left"/>
            </w:pPr>
            <w:r>
              <w:rPr>
                <w:rFonts w:ascii="Times New Roman" w:hAnsi="Times New Roman"/>
                <w:b w:val="0"/>
                <w:color w:val="0F172A"/>
                <w:sz w:val="22"/>
              </w:rPr>
              <w:t>R</w:t>
            </w:r>
          </w:p>
        </w:tc>
        <w:tc>
          <w:tcPr>
            <w:tcW w:type="dxa" w:w="1020"/>
            <w:shd w:fill="F8FAFC"/>
            <w:tcMar>
              <w:top w:w="120" w:type="dxa"/>
              <w:bottom w:w="120" w:type="dxa"/>
              <w:left w:w="160" w:type="dxa"/>
              <w:right w:w="160" w:type="dxa"/>
            </w:tcMar>
            <w:tcBorders>
              <w:top w:val="single" w:sz="4" w:space="0" w:color="E2E8F0"/>
              <w:bottom w:val="single" w:sz="4" w:space="0" w:color="E2E8F0"/>
              <w:left w:val="none"/>
              <w:right w:val="none"/>
            </w:tcBorders>
          </w:tcPr>
          <w:p>
            <w:pPr>
              <w:spacing w:before="0" w:after="0" w:line="276" w:lineRule="auto"/>
              <w:jc w:val="left"/>
            </w:pPr>
            <w:r>
              <w:rPr>
                <w:rFonts w:ascii="Times New Roman" w:hAnsi="Times New Roman"/>
                <w:b w:val="0"/>
                <w:color w:val="0F172A"/>
                <w:sz w:val="22"/>
              </w:rPr>
              <w:t>41,6%</w:t>
            </w:r>
          </w:p>
        </w:tc>
        <w:tc>
          <w:tcPr>
            <w:tcW w:type="dxa" w:w="4649"/>
            <w:shd w:fill="F8FAFC"/>
            <w:tcMar>
              <w:top w:w="120" w:type="dxa"/>
              <w:bottom w:w="120" w:type="dxa"/>
              <w:left w:w="160" w:type="dxa"/>
              <w:right w:w="160" w:type="dxa"/>
            </w:tcMar>
            <w:tcBorders>
              <w:top w:val="single" w:sz="4" w:space="0" w:color="E2E8F0"/>
              <w:bottom w:val="single" w:sz="4" w:space="0" w:color="E2E8F0"/>
              <w:left w:val="none"/>
              <w:right w:val="none"/>
            </w:tcBorders>
          </w:tcPr>
          <w:p>
            <w:pPr>
              <w:spacing w:before="0" w:after="0" w:line="276" w:lineRule="auto"/>
              <w:jc w:val="left"/>
            </w:pPr>
            <w:r>
              <w:rPr>
                <w:rFonts w:ascii="Times New Roman" w:hAnsi="Times New Roman"/>
                <w:b w:val="0"/>
                <w:color w:val="0F172A"/>
                <w:sz w:val="22"/>
              </w:rPr>
              <w:t>U (hai ngón khép sát) bị xuất hiện khe bóng giả giữa hai ngón do khuếch đại mức xám, mạng đoán nhầm thành ngón vắt chéo (R).</w:t>
            </w:r>
          </w:p>
        </w:tc>
      </w:tr>
      <w:tr>
        <w:tc>
          <w:tcPr>
            <w:tcW w:type="dxa" w:w="1474"/>
            <w:shd w:fill="FFFFFF"/>
            <w:tcMar>
              <w:top w:w="120" w:type="dxa"/>
              <w:bottom w:w="120" w:type="dxa"/>
              <w:left w:w="160" w:type="dxa"/>
              <w:right w:w="160" w:type="dxa"/>
            </w:tcMar>
            <w:tcBorders>
              <w:top w:val="single" w:sz="4" w:space="0" w:color="E2E8F0"/>
              <w:bottom w:val="single" w:sz="4" w:space="0" w:color="E2E8F0"/>
              <w:left w:val="none"/>
              <w:right w:val="none"/>
            </w:tcBorders>
          </w:tcPr>
          <w:p>
            <w:pPr>
              <w:spacing w:before="0" w:after="0" w:line="276" w:lineRule="auto"/>
              <w:jc w:val="left"/>
            </w:pPr>
            <w:r>
              <w:rPr>
                <w:rFonts w:ascii="Times New Roman" w:hAnsi="Times New Roman"/>
                <w:b w:val="0"/>
                <w:color w:val="0F172A"/>
                <w:sz w:val="22"/>
              </w:rPr>
              <w:t>Histogram Equalization</w:t>
            </w:r>
          </w:p>
        </w:tc>
        <w:tc>
          <w:tcPr>
            <w:tcW w:type="dxa" w:w="907"/>
            <w:shd w:fill="FFFFFF"/>
            <w:tcMar>
              <w:top w:w="120" w:type="dxa"/>
              <w:bottom w:w="120" w:type="dxa"/>
              <w:left w:w="160" w:type="dxa"/>
              <w:right w:w="160" w:type="dxa"/>
            </w:tcMar>
            <w:tcBorders>
              <w:top w:val="single" w:sz="4" w:space="0" w:color="E2E8F0"/>
              <w:bottom w:val="single" w:sz="4" w:space="0" w:color="E2E8F0"/>
              <w:left w:val="none"/>
              <w:right w:val="none"/>
            </w:tcBorders>
          </w:tcPr>
          <w:p>
            <w:pPr>
              <w:spacing w:before="0" w:after="0" w:line="276" w:lineRule="auto"/>
              <w:jc w:val="left"/>
            </w:pPr>
            <w:r>
              <w:rPr>
                <w:rFonts w:ascii="Times New Roman" w:hAnsi="Times New Roman"/>
                <w:b w:val="0"/>
                <w:color w:val="0F172A"/>
                <w:sz w:val="22"/>
              </w:rPr>
              <w:t>X</w:t>
            </w:r>
          </w:p>
        </w:tc>
        <w:tc>
          <w:tcPr>
            <w:tcW w:type="dxa" w:w="1020"/>
            <w:shd w:fill="FFFFFF"/>
            <w:tcMar>
              <w:top w:w="120" w:type="dxa"/>
              <w:bottom w:w="120" w:type="dxa"/>
              <w:left w:w="160" w:type="dxa"/>
              <w:right w:w="160" w:type="dxa"/>
            </w:tcMar>
            <w:tcBorders>
              <w:top w:val="single" w:sz="4" w:space="0" w:color="E2E8F0"/>
              <w:bottom w:val="single" w:sz="4" w:space="0" w:color="E2E8F0"/>
              <w:left w:val="none"/>
              <w:right w:val="none"/>
            </w:tcBorders>
          </w:tcPr>
          <w:p>
            <w:pPr>
              <w:spacing w:before="0" w:after="0" w:line="276" w:lineRule="auto"/>
              <w:jc w:val="left"/>
            </w:pPr>
            <w:r>
              <w:rPr>
                <w:rFonts w:ascii="Times New Roman" w:hAnsi="Times New Roman"/>
                <w:b w:val="0"/>
                <w:color w:val="0F172A"/>
                <w:sz w:val="22"/>
              </w:rPr>
              <w:t>V</w:t>
            </w:r>
          </w:p>
        </w:tc>
        <w:tc>
          <w:tcPr>
            <w:tcW w:type="dxa" w:w="1020"/>
            <w:shd w:fill="FFFFFF"/>
            <w:tcMar>
              <w:top w:w="120" w:type="dxa"/>
              <w:bottom w:w="120" w:type="dxa"/>
              <w:left w:w="160" w:type="dxa"/>
              <w:right w:w="160" w:type="dxa"/>
            </w:tcMar>
            <w:tcBorders>
              <w:top w:val="single" w:sz="4" w:space="0" w:color="E2E8F0"/>
              <w:bottom w:val="single" w:sz="4" w:space="0" w:color="E2E8F0"/>
              <w:left w:val="none"/>
              <w:right w:val="none"/>
            </w:tcBorders>
          </w:tcPr>
          <w:p>
            <w:pPr>
              <w:spacing w:before="0" w:after="0" w:line="276" w:lineRule="auto"/>
              <w:jc w:val="left"/>
            </w:pPr>
            <w:r>
              <w:rPr>
                <w:rFonts w:ascii="Times New Roman" w:hAnsi="Times New Roman"/>
                <w:b w:val="0"/>
                <w:color w:val="0F172A"/>
                <w:sz w:val="22"/>
              </w:rPr>
              <w:t>69,2%</w:t>
            </w:r>
          </w:p>
        </w:tc>
        <w:tc>
          <w:tcPr>
            <w:tcW w:type="dxa" w:w="4649"/>
            <w:shd w:fill="FFFFFF"/>
            <w:tcMar>
              <w:top w:w="120" w:type="dxa"/>
              <w:bottom w:w="120" w:type="dxa"/>
              <w:left w:w="160" w:type="dxa"/>
              <w:right w:w="160" w:type="dxa"/>
            </w:tcMar>
            <w:tcBorders>
              <w:top w:val="single" w:sz="4" w:space="0" w:color="E2E8F0"/>
              <w:bottom w:val="single" w:sz="4" w:space="0" w:color="E2E8F0"/>
              <w:left w:val="none"/>
              <w:right w:val="none"/>
            </w:tcBorders>
          </w:tcPr>
          <w:p>
            <w:pPr>
              <w:spacing w:before="0" w:after="0" w:line="276" w:lineRule="auto"/>
              <w:jc w:val="left"/>
            </w:pPr>
            <w:r>
              <w:rPr>
                <w:rFonts w:ascii="Times New Roman" w:hAnsi="Times New Roman"/>
                <w:b w:val="0"/>
                <w:color w:val="0F172A"/>
                <w:sz w:val="22"/>
              </w:rPr>
              <w:t>X (ngón trỏ co hình móc câu) bị cháy sáng làm đứt đoạn đường cong, mạng nhận diện nhầm thành hai ngón mở rộng (V).</w:t>
            </w:r>
          </w:p>
        </w:tc>
      </w:tr>
    </w:tbl>
    <w:p>
      <w:pPr>
        <w:spacing w:after="120"/>
      </w:pPr>
    </w:p>
    <w:p>
      <w:pPr>
        <w:spacing w:after="120" w:before="0" w:line="324" w:lineRule="auto"/>
        <w:jc w:val="both"/>
      </w:pPr>
      <w:r>
        <w:rPr>
          <w:rFonts w:ascii="Times New Roman" w:hAnsi="Times New Roman"/>
          <w:b w:val="0"/>
          <w:i w:val="0"/>
          <w:sz w:val="26"/>
        </w:rPr>
        <w:t>Phân biệt rõ ràng giữa phân tích hình thái học và giả thuyết kích hoạt nơ-ron:</w:t>
      </w:r>
    </w:p>
    <w:p>
      <w:pPr>
        <w:spacing w:after="120" w:before="0" w:line="324" w:lineRule="auto"/>
        <w:jc w:val="both"/>
      </w:pPr>
      <w:r>
        <w:rPr>
          <w:rFonts w:ascii="Times New Roman" w:hAnsi="Times New Roman"/>
          <w:b w:val="0"/>
          <w:i w:val="0"/>
          <w:sz w:val="26"/>
        </w:rPr>
        <w:t>• Phân tích hình thái học bàn tay: Dựa trên sự quan sát trực quan các bức ảnh sau xử lý, ta nhận thấy rõ ràng rằng Contrast Stretching làm các khe ngón tay bị đen đặc hoặc cháy trắng cục bộ, trong khi Histogram Equalization làm toàn bộ vùng da tay bị bạc màu (washed out) và phông nền xuất hiện các hạt lốm đốm. Điều này giải thích tại sao các ký hiệu có hình thái tương đồng cực cao (A-E-N-S hoặc U-R-V) rất dễ bị lẫn lộn.</w:t>
      </w:r>
    </w:p>
    <w:p>
      <w:pPr>
        <w:spacing w:after="120" w:before="0" w:line="324" w:lineRule="auto"/>
        <w:jc w:val="both"/>
      </w:pPr>
      <w:r>
        <w:rPr>
          <w:rFonts w:ascii="Times New Roman" w:hAnsi="Times New Roman"/>
          <w:b w:val="0"/>
          <w:i w:val="0"/>
          <w:sz w:val="26"/>
        </w:rPr>
        <w:t>• Giả thuyết cơ chế kích hoạt nơ-ron: Đây là nhận định dựa trên nguyên lý tích chập của CNN — khi độ dốc cường độ sáng (Spatial Gradients) tại các đường biên bị thay đổi, các bộ lọc cạnh của Conv2D_1 sẽ kích hoạt tại các vị trí không mong muốn hoặc không kích hoạt tại các viền ngón tay thực sự. Để biến giả thuyết này thành kết luận khoa học có kiểm chứng tuyệt đối, cần thực hiện trích xuất và hiển thị trực quan các bản đồ đặc trưng (Feature Maps) ở các nghiên cứu tiếp theo.</w:t>
      </w:r>
    </w:p>
    <w:p>
      <w:pPr>
        <w:pStyle w:val="Heading2"/>
        <w:keepNext/>
        <w:spacing w:before="240" w:after="120"/>
        <w:jc w:val="left"/>
      </w:pPr>
      <w:r>
        <w:rPr>
          <w:rFonts w:ascii="Times New Roman" w:hAnsi="Times New Roman"/>
          <w:b/>
          <w:color w:val="1E3A8A"/>
          <w:sz w:val="28"/>
        </w:rPr>
        <w:t>3.6. Phân tích phân phối xác suất Softmax (Case Study ký hiệu 'A')</w:t>
      </w:r>
    </w:p>
    <w:p>
      <w:pPr>
        <w:spacing w:after="120" w:before="0" w:line="324" w:lineRule="auto"/>
        <w:jc w:val="both"/>
      </w:pPr>
      <w:r>
        <w:rPr>
          <w:rFonts w:ascii="Times New Roman" w:hAnsi="Times New Roman"/>
          <w:b w:val="0"/>
          <w:i w:val="0"/>
          <w:sz w:val="26"/>
        </w:rPr>
        <w:t>Để thấy rõ bản chất tác động của các phương pháp tiền xử lý lên không gian xác suất đầu ra của mạng nơ-ron, nhóm nghiên cứu tiến hành mổ xẻ chi tiết ca kiểm thử chữ cái 'A' (tệp 'Screenshot 2026-07-08 191711.png').</w:t>
      </w:r>
    </w:p>
    <w:p>
      <w:pPr>
        <w:spacing w:after="120" w:before="0" w:line="324" w:lineRule="auto"/>
        <w:jc w:val="both"/>
      </w:pPr>
      <w:r>
        <w:rPr>
          <w:rFonts w:ascii="Times New Roman" w:hAnsi="Times New Roman"/>
          <w:b w:val="0"/>
          <w:i w:val="0"/>
          <w:sz w:val="26"/>
        </w:rPr>
        <w:t>Số liệu phân phối xác suất dự đoán được ghi nhận chính xác tuyệt đối như sau:</w:t>
      </w:r>
    </w:p>
    <w:p>
      <w:pPr>
        <w:spacing w:after="120" w:before="0" w:line="324" w:lineRule="auto"/>
        <w:jc w:val="both"/>
      </w:pPr>
      <w:r>
        <w:rPr>
          <w:rFonts w:ascii="Times New Roman" w:hAnsi="Times New Roman"/>
          <w:b w:val="0"/>
          <w:i w:val="0"/>
          <w:sz w:val="26"/>
        </w:rPr>
        <w:t>• Kịch bản 1 (Ảnh gốc Baseline):</w:t>
      </w:r>
    </w:p>
    <w:p>
      <w:pPr>
        <w:spacing w:after="120" w:before="0" w:line="324" w:lineRule="auto"/>
        <w:jc w:val="both"/>
      </w:pPr>
      <w:r>
        <w:rPr>
          <w:rFonts w:ascii="Times New Roman" w:hAnsi="Times New Roman"/>
          <w:b w:val="0"/>
          <w:i w:val="0"/>
          <w:sz w:val="26"/>
        </w:rPr>
        <w:t xml:space="preserve">   - Lớp dự đoán đứng đầu: Chữ cái A (Dự đoán CHÍNH XÁC).</w:t>
      </w:r>
    </w:p>
    <w:p>
      <w:pPr>
        <w:spacing w:after="120" w:before="0" w:line="324" w:lineRule="auto"/>
        <w:jc w:val="both"/>
      </w:pPr>
      <w:r>
        <w:rPr>
          <w:rFonts w:ascii="Times New Roman" w:hAnsi="Times New Roman"/>
          <w:b w:val="0"/>
          <w:i w:val="0"/>
          <w:sz w:val="26"/>
        </w:rPr>
        <w:t xml:space="preserve">   - Độ tin cậy (Confidence): 99,9% (xác suất gần như tuyệt đối).</w:t>
      </w:r>
    </w:p>
    <w:p>
      <w:pPr>
        <w:spacing w:after="120" w:before="0" w:line="324" w:lineRule="auto"/>
        <w:jc w:val="both"/>
      </w:pPr>
      <w:r>
        <w:rPr>
          <w:rFonts w:ascii="Times New Roman" w:hAnsi="Times New Roman"/>
          <w:b w:val="0"/>
          <w:i w:val="0"/>
          <w:sz w:val="26"/>
        </w:rPr>
        <w:t xml:space="preserve">   - Xác suất gán cho các lớp khác (bao gồm lớp E): &lt; 0,1%.</w:t>
      </w:r>
    </w:p>
    <w:p>
      <w:pPr>
        <w:spacing w:after="120" w:before="0" w:line="324" w:lineRule="auto"/>
        <w:jc w:val="both"/>
      </w:pPr>
      <w:r>
        <w:rPr>
          <w:rFonts w:ascii="Times New Roman" w:hAnsi="Times New Roman"/>
          <w:b w:val="0"/>
          <w:i w:val="0"/>
          <w:sz w:val="26"/>
        </w:rPr>
        <w:t>• Kịch bản 2 (Contrast Stretching - Kéo giãn tương phản):</w:t>
      </w:r>
    </w:p>
    <w:p>
      <w:pPr>
        <w:spacing w:after="120" w:before="0" w:line="324" w:lineRule="auto"/>
        <w:jc w:val="both"/>
      </w:pPr>
      <w:r>
        <w:rPr>
          <w:rFonts w:ascii="Times New Roman" w:hAnsi="Times New Roman"/>
          <w:b w:val="0"/>
          <w:i w:val="0"/>
          <w:sz w:val="26"/>
        </w:rPr>
        <w:t xml:space="preserve">   - Lớp dự đoán đứng đầu: Chữ cái E (Dự đoán SAI LẦM).</w:t>
      </w:r>
    </w:p>
    <w:p>
      <w:pPr>
        <w:spacing w:after="120" w:before="0" w:line="324" w:lineRule="auto"/>
        <w:jc w:val="both"/>
      </w:pPr>
      <w:r>
        <w:rPr>
          <w:rFonts w:ascii="Times New Roman" w:hAnsi="Times New Roman"/>
          <w:b w:val="0"/>
          <w:i w:val="0"/>
          <w:sz w:val="26"/>
        </w:rPr>
        <w:t xml:space="preserve">   - Độ tin cậy gán cho lớp sai E: 98,4%.</w:t>
      </w:r>
    </w:p>
    <w:p>
      <w:pPr>
        <w:spacing w:after="120" w:before="0" w:line="324" w:lineRule="auto"/>
        <w:jc w:val="both"/>
      </w:pPr>
      <w:r>
        <w:rPr>
          <w:rFonts w:ascii="Times New Roman" w:hAnsi="Times New Roman"/>
          <w:b w:val="0"/>
          <w:i w:val="0"/>
          <w:sz w:val="26"/>
        </w:rPr>
        <w:t xml:space="preserve">   - Xác suất gán cho lớp đúng A: Chỉ còn vỏn vẹn 1,6%.</w:t>
      </w:r>
    </w:p>
    <w:p>
      <w:pPr>
        <w:spacing w:after="120" w:before="0" w:line="324" w:lineRule="auto"/>
        <w:jc w:val="both"/>
      </w:pPr>
      <w:r>
        <w:rPr>
          <w:rFonts w:ascii="Times New Roman" w:hAnsi="Times New Roman"/>
          <w:b w:val="0"/>
          <w:i w:val="0"/>
          <w:sz w:val="26"/>
        </w:rPr>
        <w:t>• Kịch bản 3 (Histogram Equalization - Cân bằng histogram):</w:t>
      </w:r>
    </w:p>
    <w:p>
      <w:pPr>
        <w:spacing w:after="120" w:before="0" w:line="324" w:lineRule="auto"/>
        <w:jc w:val="both"/>
      </w:pPr>
      <w:r>
        <w:rPr>
          <w:rFonts w:ascii="Times New Roman" w:hAnsi="Times New Roman"/>
          <w:b w:val="0"/>
          <w:i w:val="0"/>
          <w:sz w:val="26"/>
        </w:rPr>
        <w:t xml:space="preserve">   - Lớp dự đoán đứng đầu: Chữ cái A (Dự đoán CHÍNH XÁC).</w:t>
      </w:r>
    </w:p>
    <w:p>
      <w:pPr>
        <w:spacing w:after="120" w:before="0" w:line="324" w:lineRule="auto"/>
        <w:jc w:val="both"/>
      </w:pPr>
      <w:r>
        <w:rPr>
          <w:rFonts w:ascii="Times New Roman" w:hAnsi="Times New Roman"/>
          <w:b w:val="0"/>
          <w:i w:val="0"/>
          <w:sz w:val="26"/>
        </w:rPr>
        <w:t xml:space="preserve">   - Độ tin cậy của lớp đúng A: Đạt 91,7% (bị suy giảm 8,2 điểm phần trăm so với Baseline).</w:t>
      </w:r>
    </w:p>
    <w:p>
      <w:pPr>
        <w:spacing w:after="120" w:before="0" w:line="324" w:lineRule="auto"/>
        <w:jc w:val="both"/>
      </w:pPr>
      <w:r>
        <w:rPr>
          <w:rFonts w:ascii="Times New Roman" w:hAnsi="Times New Roman"/>
          <w:b w:val="0"/>
          <w:i w:val="0"/>
          <w:sz w:val="26"/>
        </w:rPr>
        <w:t xml:space="preserve">   - Xác suất gán nhầm cho lớp E: Tăng vọt lên tới 8,3% (cao gấp hơn 80 lần so với mức &lt; 0,1% ở ảnh gốc).</w:t>
      </w:r>
    </w:p>
    <w:p>
      <w:pPr>
        <w:spacing w:after="120" w:before="0" w:line="324" w:lineRule="auto"/>
        <w:jc w:val="center"/>
      </w:pPr>
      <w:r>
        <w:rPr>
          <w:rFonts w:ascii="Times New Roman" w:hAnsi="Times New Roman"/>
          <w:b/>
          <w:i w:val="0"/>
          <w:sz w:val="26"/>
        </w:rPr>
        <w:t>Bảng 3.3: So sánh xác suất dự đoán Softmax cho ca kiểm thử ký hiệu chữ cái 'A'</w:t>
      </w:r>
    </w:p>
    <w:tbl>
      <w:tblPr>
        <w:tblW w:type="auto" w:w="0"/>
        <w:jc w:val="center"/>
        <w:tblLook w:firstColumn="1" w:firstRow="1" w:lastColumn="0" w:lastRow="0" w:noHBand="0" w:noVBand="1" w:val="04A0"/>
      </w:tblPr>
      <w:tblGrid>
        <w:gridCol w:w="1814"/>
        <w:gridCol w:w="1814"/>
        <w:gridCol w:w="1814"/>
        <w:gridCol w:w="1814"/>
        <w:gridCol w:w="1814"/>
      </w:tblGrid>
      <w:tr>
        <w:tc>
          <w:tcPr>
            <w:tcW w:type="dxa" w:w="2154"/>
            <w:shd w:fill="132E57"/>
            <w:tcMar>
              <w:top w:w="140" w:type="dxa"/>
              <w:bottom w:w="140" w:type="dxa"/>
              <w:left w:w="160" w:type="dxa"/>
              <w:right w:w="160" w:type="dxa"/>
            </w:tcMar>
            <w:tcBorders>
              <w:top w:val="single" w:sz="8" w:space="0" w:color="0F172A"/>
              <w:bottom w:val="single" w:sz="8" w:space="0" w:color="0F172A"/>
              <w:left w:val="none"/>
              <w:right w:val="none"/>
            </w:tcBorders>
          </w:tcPr>
          <w:p>
            <w:pPr>
              <w:spacing w:before="0" w:after="0"/>
              <w:jc w:val="center"/>
            </w:pPr>
            <w:r>
              <w:rPr>
                <w:rFonts w:ascii="Times New Roman" w:hAnsi="Times New Roman"/>
                <w:b/>
                <w:color w:val="FFFFFF"/>
                <w:sz w:val="23"/>
              </w:rPr>
              <w:t>Kịch bản thực nghiệm</w:t>
            </w:r>
          </w:p>
        </w:tc>
        <w:tc>
          <w:tcPr>
            <w:tcW w:type="dxa" w:w="1587"/>
            <w:shd w:fill="132E57"/>
            <w:tcMar>
              <w:top w:w="140" w:type="dxa"/>
              <w:bottom w:w="140" w:type="dxa"/>
              <w:left w:w="160" w:type="dxa"/>
              <w:right w:w="160" w:type="dxa"/>
            </w:tcMar>
            <w:tcBorders>
              <w:top w:val="single" w:sz="8" w:space="0" w:color="0F172A"/>
              <w:bottom w:val="single" w:sz="8" w:space="0" w:color="0F172A"/>
              <w:left w:val="none"/>
              <w:right w:val="none"/>
            </w:tcBorders>
          </w:tcPr>
          <w:p>
            <w:pPr>
              <w:spacing w:before="0" w:after="0"/>
              <w:jc w:val="center"/>
            </w:pPr>
            <w:r>
              <w:rPr>
                <w:rFonts w:ascii="Times New Roman" w:hAnsi="Times New Roman"/>
                <w:b/>
                <w:color w:val="FFFFFF"/>
                <w:sz w:val="23"/>
              </w:rPr>
              <w:t>Nhãn dự đoán Top-1</w:t>
            </w:r>
          </w:p>
        </w:tc>
        <w:tc>
          <w:tcPr>
            <w:tcW w:type="dxa" w:w="1814"/>
            <w:shd w:fill="132E57"/>
            <w:tcMar>
              <w:top w:w="140" w:type="dxa"/>
              <w:bottom w:w="140" w:type="dxa"/>
              <w:left w:w="160" w:type="dxa"/>
              <w:right w:w="160" w:type="dxa"/>
            </w:tcMar>
            <w:tcBorders>
              <w:top w:val="single" w:sz="8" w:space="0" w:color="0F172A"/>
              <w:bottom w:val="single" w:sz="8" w:space="0" w:color="0F172A"/>
              <w:left w:val="none"/>
              <w:right w:val="none"/>
            </w:tcBorders>
          </w:tcPr>
          <w:p>
            <w:pPr>
              <w:spacing w:before="0" w:after="0"/>
              <w:jc w:val="center"/>
            </w:pPr>
            <w:r>
              <w:rPr>
                <w:rFonts w:ascii="Times New Roman" w:hAnsi="Times New Roman"/>
                <w:b/>
                <w:color w:val="FFFFFF"/>
                <w:sz w:val="23"/>
              </w:rPr>
              <w:t>Xác suất lớp A (Ground Truth)</w:t>
            </w:r>
          </w:p>
        </w:tc>
        <w:tc>
          <w:tcPr>
            <w:tcW w:type="dxa" w:w="1814"/>
            <w:shd w:fill="132E57"/>
            <w:tcMar>
              <w:top w:w="140" w:type="dxa"/>
              <w:bottom w:w="140" w:type="dxa"/>
              <w:left w:w="160" w:type="dxa"/>
              <w:right w:w="160" w:type="dxa"/>
            </w:tcMar>
            <w:tcBorders>
              <w:top w:val="single" w:sz="8" w:space="0" w:color="0F172A"/>
              <w:bottom w:val="single" w:sz="8" w:space="0" w:color="0F172A"/>
              <w:left w:val="none"/>
              <w:right w:val="none"/>
            </w:tcBorders>
          </w:tcPr>
          <w:p>
            <w:pPr>
              <w:spacing w:before="0" w:after="0"/>
              <w:jc w:val="center"/>
            </w:pPr>
            <w:r>
              <w:rPr>
                <w:rFonts w:ascii="Times New Roman" w:hAnsi="Times New Roman"/>
                <w:b/>
                <w:color w:val="FFFFFF"/>
                <w:sz w:val="23"/>
              </w:rPr>
              <w:t>Xác suất lớp E (Nhầm lẫn)</w:t>
            </w:r>
          </w:p>
        </w:tc>
        <w:tc>
          <w:tcPr>
            <w:tcW w:type="dxa" w:w="1701"/>
            <w:shd w:fill="132E57"/>
            <w:tcMar>
              <w:top w:w="140" w:type="dxa"/>
              <w:bottom w:w="140" w:type="dxa"/>
              <w:left w:w="160" w:type="dxa"/>
              <w:right w:w="160" w:type="dxa"/>
            </w:tcMar>
            <w:tcBorders>
              <w:top w:val="single" w:sz="8" w:space="0" w:color="0F172A"/>
              <w:bottom w:val="single" w:sz="8" w:space="0" w:color="0F172A"/>
              <w:left w:val="none"/>
              <w:right w:val="none"/>
            </w:tcBorders>
          </w:tcPr>
          <w:p>
            <w:pPr>
              <w:spacing w:before="0" w:after="0"/>
              <w:jc w:val="center"/>
            </w:pPr>
            <w:r>
              <w:rPr>
                <w:rFonts w:ascii="Times New Roman" w:hAnsi="Times New Roman"/>
                <w:b/>
                <w:color w:val="FFFFFF"/>
                <w:sz w:val="23"/>
              </w:rPr>
              <w:t>Đánh giá trạng thái</w:t>
            </w:r>
          </w:p>
        </w:tc>
      </w:tr>
      <w:tr>
        <w:tc>
          <w:tcPr>
            <w:tcW w:type="dxa" w:w="2154"/>
            <w:shd w:fill="FFFFFF"/>
            <w:tcMar>
              <w:top w:w="120" w:type="dxa"/>
              <w:bottom w:w="120" w:type="dxa"/>
              <w:left w:w="160" w:type="dxa"/>
              <w:right w:w="160" w:type="dxa"/>
            </w:tcMar>
            <w:tcBorders>
              <w:top w:val="single" w:sz="4" w:space="0" w:color="E2E8F0"/>
              <w:bottom w:val="single" w:sz="4" w:space="0" w:color="E2E8F0"/>
              <w:left w:val="none"/>
              <w:right w:val="none"/>
            </w:tcBorders>
          </w:tcPr>
          <w:p>
            <w:pPr>
              <w:spacing w:before="0" w:after="0" w:line="276" w:lineRule="auto"/>
              <w:jc w:val="left"/>
            </w:pPr>
            <w:r>
              <w:rPr>
                <w:rFonts w:ascii="Times New Roman" w:hAnsi="Times New Roman"/>
                <w:b w:val="0"/>
                <w:color w:val="0F172A"/>
                <w:sz w:val="22"/>
              </w:rPr>
              <w:t>1. Ảnh gốc (Baseline)</w:t>
            </w:r>
          </w:p>
        </w:tc>
        <w:tc>
          <w:tcPr>
            <w:tcW w:type="dxa" w:w="1587"/>
            <w:shd w:fill="FFFFFF"/>
            <w:tcMar>
              <w:top w:w="120" w:type="dxa"/>
              <w:bottom w:w="120" w:type="dxa"/>
              <w:left w:w="160" w:type="dxa"/>
              <w:right w:w="160" w:type="dxa"/>
            </w:tcMar>
            <w:tcBorders>
              <w:top w:val="single" w:sz="4" w:space="0" w:color="E2E8F0"/>
              <w:bottom w:val="single" w:sz="4" w:space="0" w:color="E2E8F0"/>
              <w:left w:val="none"/>
              <w:right w:val="none"/>
            </w:tcBorders>
          </w:tcPr>
          <w:p>
            <w:pPr>
              <w:spacing w:before="0" w:after="0" w:line="276" w:lineRule="auto"/>
              <w:jc w:val="center"/>
            </w:pPr>
            <w:r>
              <w:rPr>
                <w:rFonts w:ascii="Times New Roman" w:hAnsi="Times New Roman"/>
                <w:b w:val="0"/>
                <w:color w:val="0F172A"/>
                <w:sz w:val="22"/>
              </w:rPr>
              <w:t>A (Chính xác)</w:t>
            </w:r>
          </w:p>
        </w:tc>
        <w:tc>
          <w:tcPr>
            <w:tcW w:type="dxa" w:w="1814"/>
            <w:shd w:fill="FFFFFF"/>
            <w:tcMar>
              <w:top w:w="120" w:type="dxa"/>
              <w:bottom w:w="120" w:type="dxa"/>
              <w:left w:w="160" w:type="dxa"/>
              <w:right w:w="160" w:type="dxa"/>
            </w:tcMar>
            <w:tcBorders>
              <w:top w:val="single" w:sz="4" w:space="0" w:color="E2E8F0"/>
              <w:bottom w:val="single" w:sz="4" w:space="0" w:color="E2E8F0"/>
              <w:left w:val="none"/>
              <w:right w:val="none"/>
            </w:tcBorders>
          </w:tcPr>
          <w:p>
            <w:pPr>
              <w:spacing w:before="0" w:after="0" w:line="276" w:lineRule="auto"/>
              <w:jc w:val="center"/>
            </w:pPr>
            <w:r>
              <w:rPr>
                <w:rFonts w:ascii="Times New Roman" w:hAnsi="Times New Roman"/>
                <w:b w:val="0"/>
                <w:color w:val="0F172A"/>
                <w:sz w:val="22"/>
              </w:rPr>
              <w:t>99,9%</w:t>
            </w:r>
          </w:p>
        </w:tc>
        <w:tc>
          <w:tcPr>
            <w:tcW w:type="dxa" w:w="1814"/>
            <w:shd w:fill="FFFFFF"/>
            <w:tcMar>
              <w:top w:w="120" w:type="dxa"/>
              <w:bottom w:w="120" w:type="dxa"/>
              <w:left w:w="160" w:type="dxa"/>
              <w:right w:w="160" w:type="dxa"/>
            </w:tcMar>
            <w:tcBorders>
              <w:top w:val="single" w:sz="4" w:space="0" w:color="E2E8F0"/>
              <w:bottom w:val="single" w:sz="4" w:space="0" w:color="E2E8F0"/>
              <w:left w:val="none"/>
              <w:right w:val="none"/>
            </w:tcBorders>
          </w:tcPr>
          <w:p>
            <w:pPr>
              <w:spacing w:before="0" w:after="0" w:line="276" w:lineRule="auto"/>
              <w:jc w:val="center"/>
            </w:pPr>
            <w:r>
              <w:rPr>
                <w:rFonts w:ascii="Times New Roman" w:hAnsi="Times New Roman"/>
                <w:b w:val="0"/>
                <w:color w:val="0F172A"/>
                <w:sz w:val="22"/>
              </w:rPr>
              <w:t>&lt; 0,1%</w:t>
            </w:r>
          </w:p>
        </w:tc>
        <w:tc>
          <w:tcPr>
            <w:tcW w:type="dxa" w:w="1701"/>
            <w:shd w:fill="FFFFFF"/>
            <w:tcMar>
              <w:top w:w="120" w:type="dxa"/>
              <w:bottom w:w="120" w:type="dxa"/>
              <w:left w:w="160" w:type="dxa"/>
              <w:right w:w="160" w:type="dxa"/>
            </w:tcMar>
            <w:tcBorders>
              <w:top w:val="single" w:sz="4" w:space="0" w:color="E2E8F0"/>
              <w:bottom w:val="single" w:sz="4" w:space="0" w:color="E2E8F0"/>
              <w:left w:val="none"/>
              <w:right w:val="none"/>
            </w:tcBorders>
          </w:tcPr>
          <w:p>
            <w:pPr>
              <w:spacing w:before="0" w:after="0" w:line="276" w:lineRule="auto"/>
              <w:jc w:val="left"/>
            </w:pPr>
            <w:r>
              <w:rPr>
                <w:rFonts w:ascii="Times New Roman" w:hAnsi="Times New Roman"/>
                <w:b w:val="0"/>
                <w:color w:val="0F172A"/>
                <w:sz w:val="22"/>
              </w:rPr>
              <w:t>Mô hình nhận diện hoàn hảo và cực kỳ tự tin</w:t>
            </w:r>
          </w:p>
        </w:tc>
      </w:tr>
      <w:tr>
        <w:tc>
          <w:tcPr>
            <w:tcW w:type="dxa" w:w="2154"/>
            <w:shd w:fill="F8FAFC"/>
            <w:tcMar>
              <w:top w:w="120" w:type="dxa"/>
              <w:bottom w:w="120" w:type="dxa"/>
              <w:left w:w="160" w:type="dxa"/>
              <w:right w:w="160" w:type="dxa"/>
            </w:tcMar>
            <w:tcBorders>
              <w:top w:val="single" w:sz="4" w:space="0" w:color="E2E8F0"/>
              <w:bottom w:val="single" w:sz="4" w:space="0" w:color="E2E8F0"/>
              <w:left w:val="none"/>
              <w:right w:val="none"/>
            </w:tcBorders>
          </w:tcPr>
          <w:p>
            <w:pPr>
              <w:spacing w:before="0" w:after="0" w:line="276" w:lineRule="auto"/>
              <w:jc w:val="left"/>
            </w:pPr>
            <w:r>
              <w:rPr>
                <w:rFonts w:ascii="Times New Roman" w:hAnsi="Times New Roman"/>
                <w:b w:val="0"/>
                <w:color w:val="0F172A"/>
                <w:sz w:val="22"/>
              </w:rPr>
              <w:t>2. Contrast Stretching</w:t>
            </w:r>
          </w:p>
        </w:tc>
        <w:tc>
          <w:tcPr>
            <w:tcW w:type="dxa" w:w="1587"/>
            <w:shd w:fill="F8FAFC"/>
            <w:tcMar>
              <w:top w:w="120" w:type="dxa"/>
              <w:bottom w:w="120" w:type="dxa"/>
              <w:left w:w="160" w:type="dxa"/>
              <w:right w:w="160" w:type="dxa"/>
            </w:tcMar>
            <w:tcBorders>
              <w:top w:val="single" w:sz="4" w:space="0" w:color="E2E8F0"/>
              <w:bottom w:val="single" w:sz="4" w:space="0" w:color="E2E8F0"/>
              <w:left w:val="none"/>
              <w:right w:val="none"/>
            </w:tcBorders>
          </w:tcPr>
          <w:p>
            <w:pPr>
              <w:spacing w:before="0" w:after="0" w:line="276" w:lineRule="auto"/>
              <w:jc w:val="center"/>
            </w:pPr>
            <w:r>
              <w:rPr>
                <w:rFonts w:ascii="Times New Roman" w:hAnsi="Times New Roman"/>
                <w:b w:val="0"/>
                <w:color w:val="0F172A"/>
                <w:sz w:val="22"/>
              </w:rPr>
              <w:t>E (Sai lệch)</w:t>
            </w:r>
          </w:p>
        </w:tc>
        <w:tc>
          <w:tcPr>
            <w:tcW w:type="dxa" w:w="1814"/>
            <w:shd w:fill="F8FAFC"/>
            <w:tcMar>
              <w:top w:w="120" w:type="dxa"/>
              <w:bottom w:w="120" w:type="dxa"/>
              <w:left w:w="160" w:type="dxa"/>
              <w:right w:w="160" w:type="dxa"/>
            </w:tcMar>
            <w:tcBorders>
              <w:top w:val="single" w:sz="4" w:space="0" w:color="E2E8F0"/>
              <w:bottom w:val="single" w:sz="4" w:space="0" w:color="E2E8F0"/>
              <w:left w:val="none"/>
              <w:right w:val="none"/>
            </w:tcBorders>
          </w:tcPr>
          <w:p>
            <w:pPr>
              <w:spacing w:before="0" w:after="0" w:line="276" w:lineRule="auto"/>
              <w:jc w:val="center"/>
            </w:pPr>
            <w:r>
              <w:rPr>
                <w:rFonts w:ascii="Times New Roman" w:hAnsi="Times New Roman"/>
                <w:b w:val="0"/>
                <w:color w:val="0F172A"/>
                <w:sz w:val="22"/>
              </w:rPr>
              <w:t>1,6%</w:t>
            </w:r>
          </w:p>
        </w:tc>
        <w:tc>
          <w:tcPr>
            <w:tcW w:type="dxa" w:w="1814"/>
            <w:shd w:fill="F8FAFC"/>
            <w:tcMar>
              <w:top w:w="120" w:type="dxa"/>
              <w:bottom w:w="120" w:type="dxa"/>
              <w:left w:w="160" w:type="dxa"/>
              <w:right w:w="160" w:type="dxa"/>
            </w:tcMar>
            <w:tcBorders>
              <w:top w:val="single" w:sz="4" w:space="0" w:color="E2E8F0"/>
              <w:bottom w:val="single" w:sz="4" w:space="0" w:color="E2E8F0"/>
              <w:left w:val="none"/>
              <w:right w:val="none"/>
            </w:tcBorders>
          </w:tcPr>
          <w:p>
            <w:pPr>
              <w:spacing w:before="0" w:after="0" w:line="276" w:lineRule="auto"/>
              <w:jc w:val="center"/>
            </w:pPr>
            <w:r>
              <w:rPr>
                <w:rFonts w:ascii="Times New Roman" w:hAnsi="Times New Roman"/>
                <w:b w:val="0"/>
                <w:color w:val="0F172A"/>
                <w:sz w:val="22"/>
              </w:rPr>
              <w:t>98,4%</w:t>
            </w:r>
          </w:p>
        </w:tc>
        <w:tc>
          <w:tcPr>
            <w:tcW w:type="dxa" w:w="1701"/>
            <w:shd w:fill="F8FAFC"/>
            <w:tcMar>
              <w:top w:w="120" w:type="dxa"/>
              <w:bottom w:w="120" w:type="dxa"/>
              <w:left w:w="160" w:type="dxa"/>
              <w:right w:w="160" w:type="dxa"/>
            </w:tcMar>
            <w:tcBorders>
              <w:top w:val="single" w:sz="4" w:space="0" w:color="E2E8F0"/>
              <w:bottom w:val="single" w:sz="4" w:space="0" w:color="E2E8F0"/>
              <w:left w:val="none"/>
              <w:right w:val="none"/>
            </w:tcBorders>
          </w:tcPr>
          <w:p>
            <w:pPr>
              <w:spacing w:before="0" w:after="0" w:line="276" w:lineRule="auto"/>
              <w:jc w:val="left"/>
            </w:pPr>
            <w:r>
              <w:rPr>
                <w:rFonts w:ascii="Times New Roman" w:hAnsi="Times New Roman"/>
                <w:b w:val="0"/>
                <w:color w:val="0F172A"/>
                <w:sz w:val="22"/>
              </w:rPr>
              <w:t>Lật nhãn cực đoan (Class Flip), tự tin thái quá vào dự đoán sai</w:t>
            </w:r>
          </w:p>
        </w:tc>
      </w:tr>
      <w:tr>
        <w:tc>
          <w:tcPr>
            <w:tcW w:type="dxa" w:w="2154"/>
            <w:shd w:fill="FFFFFF"/>
            <w:tcMar>
              <w:top w:w="120" w:type="dxa"/>
              <w:bottom w:w="120" w:type="dxa"/>
              <w:left w:w="160" w:type="dxa"/>
              <w:right w:w="160" w:type="dxa"/>
            </w:tcMar>
            <w:tcBorders>
              <w:top w:val="single" w:sz="4" w:space="0" w:color="E2E8F0"/>
              <w:bottom w:val="single" w:sz="4" w:space="0" w:color="E2E8F0"/>
              <w:left w:val="none"/>
              <w:right w:val="none"/>
            </w:tcBorders>
          </w:tcPr>
          <w:p>
            <w:pPr>
              <w:spacing w:before="0" w:after="0" w:line="276" w:lineRule="auto"/>
              <w:jc w:val="left"/>
            </w:pPr>
            <w:r>
              <w:rPr>
                <w:rFonts w:ascii="Times New Roman" w:hAnsi="Times New Roman"/>
                <w:b w:val="0"/>
                <w:color w:val="0F172A"/>
                <w:sz w:val="22"/>
              </w:rPr>
              <w:t>3. Histogram Equalization</w:t>
            </w:r>
          </w:p>
        </w:tc>
        <w:tc>
          <w:tcPr>
            <w:tcW w:type="dxa" w:w="1587"/>
            <w:shd w:fill="FFFFFF"/>
            <w:tcMar>
              <w:top w:w="120" w:type="dxa"/>
              <w:bottom w:w="120" w:type="dxa"/>
              <w:left w:w="160" w:type="dxa"/>
              <w:right w:w="160" w:type="dxa"/>
            </w:tcMar>
            <w:tcBorders>
              <w:top w:val="single" w:sz="4" w:space="0" w:color="E2E8F0"/>
              <w:bottom w:val="single" w:sz="4" w:space="0" w:color="E2E8F0"/>
              <w:left w:val="none"/>
              <w:right w:val="none"/>
            </w:tcBorders>
          </w:tcPr>
          <w:p>
            <w:pPr>
              <w:spacing w:before="0" w:after="0" w:line="276" w:lineRule="auto"/>
              <w:jc w:val="center"/>
            </w:pPr>
            <w:r>
              <w:rPr>
                <w:rFonts w:ascii="Times New Roman" w:hAnsi="Times New Roman"/>
                <w:b w:val="0"/>
                <w:color w:val="0F172A"/>
                <w:sz w:val="22"/>
              </w:rPr>
              <w:t>A (Chính xác)</w:t>
            </w:r>
          </w:p>
        </w:tc>
        <w:tc>
          <w:tcPr>
            <w:tcW w:type="dxa" w:w="1814"/>
            <w:shd w:fill="FFFFFF"/>
            <w:tcMar>
              <w:top w:w="120" w:type="dxa"/>
              <w:bottom w:w="120" w:type="dxa"/>
              <w:left w:w="160" w:type="dxa"/>
              <w:right w:w="160" w:type="dxa"/>
            </w:tcMar>
            <w:tcBorders>
              <w:top w:val="single" w:sz="4" w:space="0" w:color="E2E8F0"/>
              <w:bottom w:val="single" w:sz="4" w:space="0" w:color="E2E8F0"/>
              <w:left w:val="none"/>
              <w:right w:val="none"/>
            </w:tcBorders>
          </w:tcPr>
          <w:p>
            <w:pPr>
              <w:spacing w:before="0" w:after="0" w:line="276" w:lineRule="auto"/>
              <w:jc w:val="center"/>
            </w:pPr>
            <w:r>
              <w:rPr>
                <w:rFonts w:ascii="Times New Roman" w:hAnsi="Times New Roman"/>
                <w:b w:val="0"/>
                <w:color w:val="0F172A"/>
                <w:sz w:val="22"/>
              </w:rPr>
              <w:t>91,7%</w:t>
            </w:r>
          </w:p>
        </w:tc>
        <w:tc>
          <w:tcPr>
            <w:tcW w:type="dxa" w:w="1814"/>
            <w:shd w:fill="FFFFFF"/>
            <w:tcMar>
              <w:top w:w="120" w:type="dxa"/>
              <w:bottom w:w="120" w:type="dxa"/>
              <w:left w:w="160" w:type="dxa"/>
              <w:right w:w="160" w:type="dxa"/>
            </w:tcMar>
            <w:tcBorders>
              <w:top w:val="single" w:sz="4" w:space="0" w:color="E2E8F0"/>
              <w:bottom w:val="single" w:sz="4" w:space="0" w:color="E2E8F0"/>
              <w:left w:val="none"/>
              <w:right w:val="none"/>
            </w:tcBorders>
          </w:tcPr>
          <w:p>
            <w:pPr>
              <w:spacing w:before="0" w:after="0" w:line="276" w:lineRule="auto"/>
              <w:jc w:val="center"/>
            </w:pPr>
            <w:r>
              <w:rPr>
                <w:rFonts w:ascii="Times New Roman" w:hAnsi="Times New Roman"/>
                <w:b w:val="0"/>
                <w:color w:val="0F172A"/>
                <w:sz w:val="22"/>
              </w:rPr>
              <w:t>8,3%</w:t>
            </w:r>
          </w:p>
        </w:tc>
        <w:tc>
          <w:tcPr>
            <w:tcW w:type="dxa" w:w="1701"/>
            <w:shd w:fill="FFFFFF"/>
            <w:tcMar>
              <w:top w:w="120" w:type="dxa"/>
              <w:bottom w:w="120" w:type="dxa"/>
              <w:left w:w="160" w:type="dxa"/>
              <w:right w:w="160" w:type="dxa"/>
            </w:tcMar>
            <w:tcBorders>
              <w:top w:val="single" w:sz="4" w:space="0" w:color="E2E8F0"/>
              <w:bottom w:val="single" w:sz="4" w:space="0" w:color="E2E8F0"/>
              <w:left w:val="none"/>
              <w:right w:val="none"/>
            </w:tcBorders>
          </w:tcPr>
          <w:p>
            <w:pPr>
              <w:spacing w:before="0" w:after="0" w:line="276" w:lineRule="auto"/>
              <w:jc w:val="left"/>
            </w:pPr>
            <w:r>
              <w:rPr>
                <w:rFonts w:ascii="Times New Roman" w:hAnsi="Times New Roman"/>
                <w:b w:val="0"/>
                <w:color w:val="0F172A"/>
                <w:sz w:val="22"/>
              </w:rPr>
              <w:t>Đoán đúng nhưng độ tự tin bị bào mòn, xác suất nhầm E tăng gấp 80 lần</w:t>
            </w:r>
          </w:p>
        </w:tc>
      </w:tr>
    </w:tbl>
    <w:p>
      <w:pPr>
        <w:spacing w:after="120"/>
      </w:pPr>
    </w:p>
    <w:p>
      <w:pPr>
        <w:keepNext/>
        <w:spacing w:before="160" w:after="80"/>
        <w:jc w:val="center"/>
      </w:pPr>
      <w:r>
        <w:drawing>
          <wp:inline xmlns:a="http://schemas.openxmlformats.org/drawingml/2006/main" xmlns:pic="http://schemas.openxmlformats.org/drawingml/2006/picture">
            <wp:extent cx="5220000" cy="2099757"/>
            <wp:docPr id="4" name="Picture 4"/>
            <wp:cNvGraphicFramePr>
              <a:graphicFrameLocks noChangeAspect="1"/>
            </wp:cNvGraphicFramePr>
            <a:graphic>
              <a:graphicData uri="http://schemas.openxmlformats.org/drawingml/2006/picture">
                <pic:pic>
                  <pic:nvPicPr>
                    <pic:cNvPr id="0" name="softmax_chart.png"/>
                    <pic:cNvPicPr/>
                  </pic:nvPicPr>
                  <pic:blipFill>
                    <a:blip r:embed="rId13"/>
                    <a:stretch>
                      <a:fillRect/>
                    </a:stretch>
                  </pic:blipFill>
                  <pic:spPr>
                    <a:xfrm>
                      <a:off x="0" y="0"/>
                      <a:ext cx="5220000" cy="2099757"/>
                    </a:xfrm>
                    <a:prstGeom prst="rect"/>
                  </pic:spPr>
                </pic:pic>
              </a:graphicData>
            </a:graphic>
          </wp:inline>
        </w:drawing>
      </w:r>
    </w:p>
    <w:p>
      <w:pPr>
        <w:spacing w:before="0" w:after="200"/>
        <w:jc w:val="center"/>
      </w:pPr>
      <w:r>
        <w:rPr>
          <w:rFonts w:ascii="Times New Roman" w:hAnsi="Times New Roman"/>
          <w:b/>
          <w:i/>
          <w:color w:val="1E293B"/>
          <w:sz w:val="23"/>
        </w:rPr>
        <w:t>Hình 3.2: Biểu đồ phân phối xác suất đầu ra Softmax đối với ca kiểm thử ký hiệu 'A' giữa ba kịch bản.</w:t>
      </w:r>
    </w:p>
    <w:p>
      <w:pPr>
        <w:spacing w:after="120" w:before="0" w:line="324" w:lineRule="auto"/>
        <w:jc w:val="both"/>
      </w:pPr>
      <w:r>
        <w:rPr>
          <w:rFonts w:ascii="Times New Roman" w:hAnsi="Times New Roman"/>
          <w:b w:val="0"/>
          <w:i w:val="0"/>
          <w:sz w:val="26"/>
        </w:rPr>
        <w:t>Hiện tượng 'Lật nhãn cực đoan' (Extreme Class Flip) và Tự tin thái quá (Overconfidence):</w:t>
      </w:r>
    </w:p>
    <w:p>
      <w:pPr>
        <w:spacing w:after="120" w:before="0" w:line="324" w:lineRule="auto"/>
        <w:jc w:val="both"/>
      </w:pPr>
      <w:r>
        <w:rPr>
          <w:rFonts w:ascii="Times New Roman" w:hAnsi="Times New Roman"/>
          <w:b w:val="0"/>
          <w:i w:val="0"/>
          <w:sz w:val="26"/>
        </w:rPr>
        <w:t>Trường hợp Contrast Stretching trên ký hiệu 'A' là một ví dụ kinh điển cho hiện tượng tự tin thái quá trong học sâu [4]. Mô hình không hề có sự phân vân hay dao động — nó gán tới 98,4% độ tin cậy cho nhãn sai E! Điều này chứng minh rằng việc biến đổi tương phản không chỉ đơn giản là 'làm mờ nhạt' đặc trưng, mà nó đã tái cấu trúc lại vector đặc trưng đầu vào theo cách khiến mạng tin chắc chắn rằng đó là một cử chỉ khác.</w:t>
      </w:r>
    </w:p>
    <w:p>
      <w:pPr>
        <w:pStyle w:val="Heading2"/>
        <w:keepNext/>
        <w:spacing w:before="240" w:after="120"/>
        <w:jc w:val="left"/>
      </w:pPr>
      <w:r>
        <w:rPr>
          <w:rFonts w:ascii="Times New Roman" w:hAnsi="Times New Roman"/>
          <w:b/>
          <w:color w:val="1E3A8A"/>
          <w:sz w:val="28"/>
        </w:rPr>
        <w:t>3.7. Thảo luận học thuật chuyên sâu</w:t>
      </w:r>
    </w:p>
    <w:p>
      <w:pPr>
        <w:spacing w:after="120" w:before="0" w:line="324" w:lineRule="auto"/>
        <w:jc w:val="both"/>
      </w:pPr>
      <w:r>
        <w:rPr>
          <w:rFonts w:ascii="Times New Roman" w:hAnsi="Times New Roman"/>
          <w:b w:val="0"/>
          <w:i w:val="0"/>
          <w:sz w:val="26"/>
        </w:rPr>
        <w:t>Từ những kết quả thực nghiệm bất ngờ và rõ nét trên, nhóm nghiên cứu rút ra các luận điểm thảo luận học thuật chuyên sâu sau:</w:t>
      </w:r>
    </w:p>
    <w:p>
      <w:pPr>
        <w:spacing w:after="120" w:before="0" w:line="324" w:lineRule="auto"/>
        <w:jc w:val="both"/>
      </w:pPr>
      <w:r>
        <w:rPr>
          <w:rFonts w:ascii="Times New Roman" w:hAnsi="Times New Roman"/>
          <w:b w:val="0"/>
          <w:i w:val="0"/>
          <w:sz w:val="26"/>
        </w:rPr>
        <w:t>1. Sự sụp đổ của ngộ nhận 'Cải thiện thị giác con người đồng nghĩa với cải thiện AI':</w:t>
      </w:r>
    </w:p>
    <w:p>
      <w:pPr>
        <w:spacing w:after="120" w:before="0" w:line="324" w:lineRule="auto"/>
        <w:jc w:val="both"/>
      </w:pPr>
      <w:r>
        <w:rPr>
          <w:rFonts w:ascii="Times New Roman" w:hAnsi="Times New Roman"/>
          <w:b w:val="0"/>
          <w:i w:val="0"/>
          <w:sz w:val="26"/>
        </w:rPr>
        <w:t>Trong tâm lý thị giác con người, một bức ảnh tương phản cao với viền sắc nét luôn mang lại cảm giác 'chất lượng cao'. Tuy nhiên, mạng nơ-ron học sâu (CNN) không vận hành theo hệ thống thị giác sinh học. Các tầng tích chập của CNN trích xuất các mẫu thống kê phức tạp dựa trên các gradient độ sáng nguyên bản. Khi ta kéo giãn tương phản hoặc cân bằng histogram, ta đã làm méo mó các gradient này. Đối với mạng CNN, bức ảnh 'đẹp mắt' đó là một bức ảnh bị nhiễu loạn phân phối nghiêm trọng.</w:t>
      </w:r>
    </w:p>
    <w:p>
      <w:pPr>
        <w:spacing w:after="120" w:before="0" w:line="324" w:lineRule="auto"/>
        <w:jc w:val="both"/>
      </w:pPr>
      <w:r>
        <w:rPr>
          <w:rFonts w:ascii="Times New Roman" w:hAnsi="Times New Roman"/>
          <w:b w:val="0"/>
          <w:i w:val="0"/>
          <w:sz w:val="26"/>
        </w:rPr>
        <w:t>2. Bản chất của hiện tượng Covariate Shift trong suy luận (Inference-Time Shift):</w:t>
      </w:r>
    </w:p>
    <w:p>
      <w:pPr>
        <w:spacing w:after="120" w:before="0" w:line="324" w:lineRule="auto"/>
        <w:jc w:val="both"/>
      </w:pPr>
      <w:r>
        <w:rPr>
          <w:rFonts w:ascii="Times New Roman" w:hAnsi="Times New Roman"/>
          <w:b w:val="0"/>
          <w:i w:val="0"/>
          <w:sz w:val="26"/>
        </w:rPr>
        <w:t>Mô hình 'asl_classifier.keras' được huấn luyện trên tập dữ liệu ảnh ASL gốc. Toàn bộ 33.856 tham số kết nối giữa tầng Flatten và Dense_128 đã được tôi luyện để nhận diện các hình thái dựa trên thang độ sáng tự nhiên. Việc tự ý chèn một khối tiền xử lý phi tuyến vào trước mô hình trong pha suy luận đã tạo ra một sự lệch pha phân phối (Domain Discrepancy) gay gắt [3], [5]. Mạng CNN bị ép phải suy luận trên một miền dữ liệu mà nó chưa từng được tối ưu hóa trong quá trình huấn luyện.</w:t>
      </w:r>
    </w:p>
    <w:p>
      <w:pPr>
        <w:spacing w:after="120" w:before="0" w:line="324" w:lineRule="auto"/>
        <w:jc w:val="both"/>
      </w:pPr>
      <w:r>
        <w:rPr>
          <w:rFonts w:ascii="Times New Roman" w:hAnsi="Times New Roman"/>
          <w:b w:val="0"/>
          <w:i w:val="0"/>
          <w:sz w:val="26"/>
        </w:rPr>
        <w:t>3. So sánh đối chiếu với các bộ lọc khử nhiễu (Gaussian và Median):</w:t>
      </w:r>
    </w:p>
    <w:p>
      <w:pPr>
        <w:spacing w:after="120" w:before="0" w:line="324" w:lineRule="auto"/>
        <w:jc w:val="both"/>
      </w:pPr>
      <w:r>
        <w:rPr>
          <w:rFonts w:ascii="Times New Roman" w:hAnsi="Times New Roman"/>
          <w:b w:val="0"/>
          <w:i w:val="0"/>
          <w:sz w:val="26"/>
        </w:rPr>
        <w:t>Một phát hiện thực nghiệm vô cùng thú vị từ nhật ký hệ thống là khi áp dụng các bộ lọc làm mịn và khử nhiễu — lọc Gauss 3x3 và lọc Median k=3 — mô hình vẫn duy trì độ chính xác hoàn hảo 100% (25/25 mẫu đúng), với độ tin cậy trung bình rất cao (98,50% đối với Gaussian và 97,42% đối với Median).</w:t>
      </w:r>
    </w:p>
    <w:p>
      <w:pPr>
        <w:spacing w:after="120" w:before="0" w:line="324" w:lineRule="auto"/>
        <w:jc w:val="both"/>
      </w:pPr>
      <w:r>
        <w:rPr>
          <w:rFonts w:ascii="Times New Roman" w:hAnsi="Times New Roman"/>
          <w:b w:val="0"/>
          <w:i w:val="0"/>
          <w:sz w:val="26"/>
        </w:rPr>
        <w:t>Điều này chứng minh một đặc tính học thuật cốt lõi: Mạng CNN có khả năng chịu đựng rất tốt (Robustness) đối với các phép làm mịn cục bộ hoặc triệt tiêu nhiễu tần số cao, nhưng lại cực kỳ mong manh và nhạy cảm (Fragile) trước các phép biến đổi làm biến dạng tương phản toàn cục và thay đổi hàm phân phối cường độ sáng tích lũy.</w:t>
      </w:r>
    </w:p>
    <w:p>
      <w:r>
        <w:br w:type="page"/>
      </w:r>
    </w:p>
    <w:p>
      <w:pPr>
        <w:pStyle w:val="Heading1"/>
        <w:keepNext/>
        <w:spacing w:before="320" w:after="160"/>
        <w:jc w:val="left"/>
      </w:pPr>
      <w:r>
        <w:rPr>
          <w:rFonts w:ascii="Times New Roman" w:hAnsi="Times New Roman"/>
          <w:b/>
          <w:color w:val="132E57"/>
          <w:sz w:val="32"/>
        </w:rPr>
        <w:t>CHƯƠNG 4. KẾT LUẬN VÀ HƯỚNG PHÁT TRIỂN</w:t>
      </w:r>
    </w:p>
    <w:p>
      <w:pPr>
        <w:pStyle w:val="Heading2"/>
        <w:keepNext/>
        <w:spacing w:before="240" w:after="120"/>
        <w:jc w:val="left"/>
      </w:pPr>
      <w:r>
        <w:rPr>
          <w:rFonts w:ascii="Times New Roman" w:hAnsi="Times New Roman"/>
          <w:b/>
          <w:color w:val="1E3A8A"/>
          <w:sz w:val="28"/>
        </w:rPr>
        <w:t>4.1. Kết luận nghiên cứu</w:t>
      </w:r>
    </w:p>
    <w:p>
      <w:pPr>
        <w:spacing w:after="120" w:before="0" w:line="324" w:lineRule="auto"/>
        <w:jc w:val="both"/>
      </w:pPr>
      <w:r>
        <w:rPr>
          <w:rFonts w:ascii="Times New Roman" w:hAnsi="Times New Roman"/>
          <w:b w:val="0"/>
          <w:i w:val="0"/>
          <w:sz w:val="26"/>
        </w:rPr>
        <w:t>Thông qua quá trình nghiên cứu lý thuyết và triển khai thực nghiệm đối chứng nghiêm ngặt trên mô hình mạng nơ-ron tích chập 'asl_classifier.keras' với tập 25 mẫu ký hiệu bảng chữ cái ASL (từ A đến Y), đề tài đi đến các kết luận khoa học quan trọng sau:</w:t>
      </w:r>
    </w:p>
    <w:p>
      <w:pPr>
        <w:spacing w:after="120" w:before="0" w:line="324" w:lineRule="auto"/>
        <w:jc w:val="both"/>
      </w:pPr>
      <w:r>
        <w:rPr>
          <w:rFonts w:ascii="Times New Roman" w:hAnsi="Times New Roman"/>
          <w:b w:val="0"/>
          <w:i w:val="0"/>
          <w:sz w:val="26"/>
        </w:rPr>
        <w:t>1. Tác động tiêu cực của việc tăng cường tương phản trong pha suy luận: Ngược lại hoàn toàn với giả định phổ biến trong xử lý ảnh truyền thống, cả hai phương pháp Contrast Stretching và Histogram Equalization đều làm suy giảm nghiêm trọng độ chính xác phân loại của mô hình CNN đã huấn luyện sẵn:</w:t>
      </w:r>
    </w:p>
    <w:p>
      <w:pPr>
        <w:spacing w:after="120" w:before="0" w:line="324" w:lineRule="auto"/>
        <w:jc w:val="both"/>
      </w:pPr>
      <w:r>
        <w:rPr>
          <w:rFonts w:ascii="Times New Roman" w:hAnsi="Times New Roman"/>
          <w:b w:val="0"/>
          <w:i w:val="0"/>
          <w:sz w:val="26"/>
        </w:rPr>
        <w:t xml:space="preserve">   • Kéo giãn tương phản (Contrast Stretching) làm giảm độ chính xác từ 100% xuống 88,0% (giảm 12 điểm phần trăm), gây nhầm lẫn tập trung ở các cử chỉ bàn tay nắm (A, N, S).</w:t>
      </w:r>
    </w:p>
    <w:p>
      <w:pPr>
        <w:spacing w:after="120" w:before="0" w:line="324" w:lineRule="auto"/>
        <w:jc w:val="both"/>
      </w:pPr>
      <w:r>
        <w:rPr>
          <w:rFonts w:ascii="Times New Roman" w:hAnsi="Times New Roman"/>
          <w:b w:val="0"/>
          <w:i w:val="0"/>
          <w:sz w:val="26"/>
        </w:rPr>
        <w:t xml:space="preserve">   • Cân bằng biểu đồ mức xám (Histogram Equalization) gây ra sự sụp đổ hiệu năng nghiêm trọng hơn nhiều, kéo tụt độ chính xác xuống chỉ còn 68,0% (giảm 32 điểm phần trăm), với 8 ca phân loại sai trên diện rộng.</w:t>
      </w:r>
    </w:p>
    <w:p>
      <w:pPr>
        <w:spacing w:after="120" w:before="0" w:line="324" w:lineRule="auto"/>
        <w:jc w:val="both"/>
      </w:pPr>
      <w:r>
        <w:rPr>
          <w:rFonts w:ascii="Times New Roman" w:hAnsi="Times New Roman"/>
          <w:b w:val="0"/>
          <w:i w:val="0"/>
          <w:sz w:val="26"/>
        </w:rPr>
        <w:t>2. Tăng chi phí độ trễ mà không mang lại lợi ích: Các giải thuật tiền xử lý làm gia tăng thời gian trễ từ 1,71 lần (HE) đến 3,38 lần (CS) so với ảnh gốc, gây bất lợi trực tiếp cho các hệ thống nhận diện thời gian thực trên thiết bị biên.</w:t>
      </w:r>
    </w:p>
    <w:p>
      <w:pPr>
        <w:spacing w:after="120" w:before="0" w:line="324" w:lineRule="auto"/>
        <w:jc w:val="both"/>
      </w:pPr>
      <w:r>
        <w:rPr>
          <w:rFonts w:ascii="Times New Roman" w:hAnsi="Times New Roman"/>
          <w:b w:val="0"/>
          <w:i w:val="0"/>
          <w:sz w:val="26"/>
        </w:rPr>
        <w:t>3. Cơ chế suy thoái và rủi ro tự tin thái quá: Việc tiền xử lý làm biến dạng hàm phân phối cường độ sáng và phá vỡ các vi đặc trưng biên bóng đổ tự nhiên (Covariate Shift). Phân tích ca kiểm thử ký hiệu 'A' cho thấy mạng nơ-ron có thể bị lật nhãn hoàn toàn và gán độ tin cậy sai lầm lên tới 98,4% cho một nhãn không chính xác.</w:t>
      </w:r>
    </w:p>
    <w:p>
      <w:pPr>
        <w:spacing w:after="120" w:before="0" w:line="324" w:lineRule="auto"/>
        <w:jc w:val="both"/>
      </w:pPr>
      <w:r>
        <w:rPr>
          <w:rFonts w:ascii="Times New Roman" w:hAnsi="Times New Roman"/>
          <w:b w:val="0"/>
          <w:i w:val="0"/>
          <w:sz w:val="26"/>
        </w:rPr>
        <w:t>4. Bài học kiến trúc cốt lõi: Báo cáo KHÔNG tuyên bố rằng 'tiền xử lý ảnh luôn làm giảm hiệu quả của mạng CNN' một cách tuyệt đối trong mọi trường hợp. Kết luận chính xác là: Tuyệt đối không được tự ý áp dụng các kỹ thuật tiền xử lý tăng tương phản phi tuyến vào pha suy luận nếu mô hình nơ-ron chưa từng được huấn luyện một cách đồng bộ trên các dạng dữ liệu đã qua tiền xử lý tương ứng.</w:t>
      </w:r>
    </w:p>
    <w:p>
      <w:pPr>
        <w:pStyle w:val="Heading2"/>
        <w:keepNext/>
        <w:spacing w:before="240" w:after="120"/>
        <w:jc w:val="left"/>
      </w:pPr>
      <w:r>
        <w:rPr>
          <w:rFonts w:ascii="Times New Roman" w:hAnsi="Times New Roman"/>
          <w:b/>
          <w:color w:val="1E3A8A"/>
          <w:sz w:val="28"/>
        </w:rPr>
        <w:t>4.2. Các giới hạn thực nghiệm khách quan (Limitations)</w:t>
      </w:r>
    </w:p>
    <w:p>
      <w:pPr>
        <w:spacing w:after="120" w:before="0" w:line="324" w:lineRule="auto"/>
        <w:jc w:val="both"/>
      </w:pPr>
      <w:r>
        <w:rPr>
          <w:rFonts w:ascii="Times New Roman" w:hAnsi="Times New Roman"/>
          <w:b w:val="0"/>
          <w:i w:val="0"/>
          <w:sz w:val="26"/>
        </w:rPr>
        <w:t>Để đảm bảo tính trung thực và chuẩn mực khoa học cao nhất, nhóm nghiên cứu minh bạch hóa toàn bộ các giới hạn khách quan của nghiên cứu:</w:t>
      </w:r>
    </w:p>
    <w:p>
      <w:pPr>
        <w:spacing w:after="120" w:before="0" w:line="324" w:lineRule="auto"/>
        <w:jc w:val="both"/>
      </w:pPr>
      <w:r>
        <w:rPr>
          <w:rFonts w:ascii="Times New Roman" w:hAnsi="Times New Roman"/>
          <w:b w:val="0"/>
          <w:i w:val="0"/>
          <w:sz w:val="26"/>
        </w:rPr>
        <w:t>• Giới hạn về quy mô mẫu kiểm thử: Tập dữ liệu kiểm thử hiện tại chỉ bao gồm 25 ảnh tương ứng với 25 chữ cái A–Y. Quy mô này đóng vai trò là tập benchmark đại diện định tính, chưa đủ lớn để khái quát hóa thành kết luận xác suất thống kê tuyệt đối cho toàn bộ bài toán nhận diện ASL trong mọi điều kiện đời thực.</w:t>
      </w:r>
    </w:p>
    <w:p>
      <w:pPr>
        <w:spacing w:after="120" w:before="0" w:line="324" w:lineRule="auto"/>
        <w:jc w:val="both"/>
      </w:pPr>
      <w:r>
        <w:rPr>
          <w:rFonts w:ascii="Times New Roman" w:hAnsi="Times New Roman"/>
          <w:b w:val="0"/>
          <w:i w:val="0"/>
          <w:sz w:val="26"/>
        </w:rPr>
        <w:t>• Giới hạn về tính độc lập của dữ liệu (Data Independence): Do không có thông tin chi tiết về tập dữ liệu gốc dùng để huấn luyện tệp 'asl_classifier.keras', nghiên cứu chưa thể xác minh liệu 25 ảnh kiểm thử này có nằm trong tập huấn luyện ban đầu hay không. Kết quả 100% của kịch bản Baseline có thể có sự đóng góp của hiện tượng ghi nhớ mẫu (Overfitting/Memorization). Tuy nhiên, độ suy giảm tương đối giữa các kịch bản vẫn giữ nguyên giá trị khoa học.</w:t>
      </w:r>
    </w:p>
    <w:p>
      <w:pPr>
        <w:spacing w:after="120" w:before="0" w:line="324" w:lineRule="auto"/>
        <w:jc w:val="both"/>
      </w:pPr>
      <w:r>
        <w:rPr>
          <w:rFonts w:ascii="Times New Roman" w:hAnsi="Times New Roman"/>
          <w:b w:val="0"/>
          <w:i w:val="0"/>
          <w:sz w:val="26"/>
        </w:rPr>
        <w:t>• Giới hạn về bằng chứng kích hoạt tầng sâu (Activation Evidence): Nhận định về việc các bộ lọc tích chập ở tầng Conv2D_1 và Conv2D_2 bị kích hoạt sai lệch do biến dạng gradient hiện tại là một giả thuyết cơ chế hợp lý về mặt lý thuyết, nhưng chưa được chứng minh bằng các bản đồ kích hoạt trực quan hóa thực tế (như Grad-CAM hoặc Feature Visualizations).</w:t>
      </w:r>
    </w:p>
    <w:p>
      <w:pPr>
        <w:spacing w:after="120" w:before="0" w:line="324" w:lineRule="auto"/>
        <w:jc w:val="both"/>
      </w:pPr>
      <w:r>
        <w:rPr>
          <w:rFonts w:ascii="Times New Roman" w:hAnsi="Times New Roman"/>
          <w:b w:val="0"/>
          <w:i w:val="0"/>
          <w:sz w:val="26"/>
        </w:rPr>
        <w:t>• Giới hạn về điều kiện đo đạc phần cứng: Các thông số về thời gian tiền xử lý và suy luận được trích xuất từ dữ liệu nhật ký hệ thống sẵn có, chưa được chuẩn hóa trên một môi trường phần cứng kiểm soát độc lập có thông số CPU/GPU được công bố đầy đủ.</w:t>
      </w:r>
    </w:p>
    <w:p>
      <w:pPr>
        <w:spacing w:after="120" w:before="0" w:line="324" w:lineRule="auto"/>
        <w:jc w:val="both"/>
      </w:pPr>
      <w:r>
        <w:rPr>
          <w:rFonts w:ascii="Times New Roman" w:hAnsi="Times New Roman"/>
          <w:b w:val="0"/>
          <w:i w:val="0"/>
          <w:sz w:val="26"/>
        </w:rPr>
        <w:t>• Giới hạn về sự đa dạng môi trường: Tập mẫu chưa bao quát được các yếu tố nhiễu thực tế như: người thực hiện có màu da khác nhau, điều kiện góc chụp nghiêng, bóng đổ phức tạp từ ngoại cảnh, và phông nền chuyển động.</w:t>
      </w:r>
    </w:p>
    <w:p>
      <w:pPr>
        <w:pStyle w:val="Heading2"/>
        <w:keepNext/>
        <w:spacing w:before="240" w:after="120"/>
        <w:jc w:val="left"/>
      </w:pPr>
      <w:r>
        <w:rPr>
          <w:rFonts w:ascii="Times New Roman" w:hAnsi="Times New Roman"/>
          <w:b/>
          <w:color w:val="1E3A8A"/>
          <w:sz w:val="28"/>
        </w:rPr>
        <w:t>4.3. Hướng nghiên cứu và phát triển tiếp theo</w:t>
      </w:r>
    </w:p>
    <w:p>
      <w:pPr>
        <w:spacing w:after="120" w:before="0" w:line="324" w:lineRule="auto"/>
        <w:jc w:val="both"/>
      </w:pPr>
      <w:r>
        <w:rPr>
          <w:rFonts w:ascii="Times New Roman" w:hAnsi="Times New Roman"/>
          <w:b w:val="0"/>
          <w:i w:val="0"/>
          <w:sz w:val="26"/>
        </w:rPr>
        <w:t>Từ các giới hạn và phát hiện của đề tài, nhóm nghiên cứu đề xuất các hướng phát triển tiếp theo trong tương lai:</w:t>
      </w:r>
    </w:p>
    <w:p>
      <w:pPr>
        <w:spacing w:after="120" w:before="0" w:line="324" w:lineRule="auto"/>
        <w:jc w:val="both"/>
      </w:pPr>
      <w:r>
        <w:rPr>
          <w:rFonts w:ascii="Times New Roman" w:hAnsi="Times New Roman"/>
          <w:b w:val="0"/>
          <w:i w:val="0"/>
          <w:sz w:val="26"/>
        </w:rPr>
        <w:t>1. Mở rộng tập dữ liệu kiểm thử quy mô lớn: Thu thập và chuẩn hóa bộ dữ liệu ASL độc lập với hàng ngàn mẫu ảnh, bao gồm đa dạng người thực hiện ký hiệu (các sắc tộc, độ tuổi khác nhau), góc nghiêng bàn tay, và các mức độ chiếu sáng biến đổi từ cực tối đến cực sáng.</w:t>
      </w:r>
    </w:p>
    <w:p>
      <w:pPr>
        <w:spacing w:after="120" w:before="0" w:line="324" w:lineRule="auto"/>
        <w:jc w:val="both"/>
      </w:pPr>
      <w:r>
        <w:rPr>
          <w:rFonts w:ascii="Times New Roman" w:hAnsi="Times New Roman"/>
          <w:b w:val="0"/>
          <w:i w:val="0"/>
          <w:sz w:val="26"/>
        </w:rPr>
        <w:t>2. Tái huấn luyện mô hình có tích hợp tiền xử lý (Data Augmentation): Tiến hành huấn luyện lại mạng CNN từ đầu với kỹ thuật tăng cường dữ liệu (Data Augmentation), trong đó tích hợp ngẫu nhiên các biến thể Contrast Stretching, Histogram Equalization và biến đổi độ chói vào tập huấn luyện. Mục tiêu là kiểm chứng xem liệu mạng nơ-ron có thể học được tính bất biến đối với độ tương phản (Contrast Invariance) hay không.</w:t>
      </w:r>
    </w:p>
    <w:p>
      <w:pPr>
        <w:spacing w:after="120" w:before="0" w:line="324" w:lineRule="auto"/>
        <w:jc w:val="both"/>
      </w:pPr>
      <w:r>
        <w:rPr>
          <w:rFonts w:ascii="Times New Roman" w:hAnsi="Times New Roman"/>
          <w:b w:val="0"/>
          <w:i w:val="0"/>
          <w:sz w:val="26"/>
        </w:rPr>
        <w:t>3. Trực quan hóa đặc trưng bằng Grad-CAM: Ứng dụng kỹ thuật Gradient-weighted Class Activation Mapping (Grad-CAM) để hiển thị bản đồ nhiệt (Heatmaps) trên từng tầng tích chập của mô hình, bóc tách chính xác vị trí mà mạng tập trung chú ý khi đưa ra quyết định ở ảnh gốc so với ảnh đã qua CS và HE.</w:t>
      </w:r>
    </w:p>
    <w:p>
      <w:pPr>
        <w:spacing w:after="120" w:before="0" w:line="324" w:lineRule="auto"/>
        <w:jc w:val="both"/>
      </w:pPr>
      <w:r>
        <w:rPr>
          <w:rFonts w:ascii="Times New Roman" w:hAnsi="Times New Roman"/>
          <w:b w:val="0"/>
          <w:i w:val="0"/>
          <w:sz w:val="26"/>
        </w:rPr>
        <w:t>4. Tối ưu hóa và đóng gói ứng dụng thời gian thực: Nghiên cứu các giải pháp nén mô hình (Quantization INT8, Pruning) và tích hợp pipeline vào ứng dụng nhận diện thời gian thực trên các thiết bị nhúng như Raspberry Pi hoặc smartphone, đảm bảo tốc độ phản hồi trên 30 khung hình/giây (FPS).</w:t>
      </w:r>
    </w:p>
    <w:p>
      <w:r>
        <w:br w:type="page"/>
      </w:r>
    </w:p>
    <w:p>
      <w:pPr>
        <w:pStyle w:val="Heading1"/>
        <w:keepNext/>
        <w:spacing w:before="320" w:after="160"/>
        <w:jc w:val="left"/>
      </w:pPr>
      <w:r>
        <w:rPr>
          <w:rFonts w:ascii="Times New Roman" w:hAnsi="Times New Roman"/>
          <w:b/>
          <w:color w:val="132E57"/>
          <w:sz w:val="32"/>
        </w:rPr>
        <w:t>TÀI LIỆU THAM KHẢO</w:t>
      </w:r>
    </w:p>
    <w:p>
      <w:pPr>
        <w:spacing w:after="120" w:before="0" w:line="324" w:lineRule="auto"/>
        <w:jc w:val="both"/>
      </w:pPr>
      <w:r>
        <w:rPr>
          <w:rFonts w:ascii="Times New Roman" w:hAnsi="Times New Roman"/>
          <w:b w:val="0"/>
          <w:i w:val="0"/>
          <w:sz w:val="26"/>
        </w:rPr>
        <w:t>Các tài liệu dưới đây là những công trình học thuật kinh điển, sách chuyên khảo và bài báo khoa học đã được bình duyệt (peer-reviewed) có thật, được trích dẫn trực tiếp và phục vụ làm cơ sở lý luận cho toàn bộ nội dung của báo cáo:</w:t>
      </w:r>
    </w:p>
    <w:p>
      <w:pPr>
        <w:spacing w:before="80" w:after="120" w:line="300" w:lineRule="auto"/>
        <w:ind w:left="454" w:hanging="454"/>
        <w:jc w:val="both"/>
      </w:pPr>
      <w:r>
        <w:rPr>
          <w:rFonts w:ascii="Times New Roman" w:hAnsi="Times New Roman"/>
          <w:color w:val="1E293B"/>
          <w:sz w:val="22"/>
        </w:rPr>
        <w:t>[1] Y. LeCun, Y. Bengio, and G. Hinton, "Deep learning," Nature, vol. 521, no. 7553, pp. 436–444, May 2015. DOI: 10.1038/nature14539.</w:t>
      </w:r>
    </w:p>
    <w:p>
      <w:pPr>
        <w:spacing w:before="80" w:after="120" w:line="300" w:lineRule="auto"/>
        <w:ind w:left="454" w:hanging="454"/>
        <w:jc w:val="both"/>
      </w:pPr>
      <w:r>
        <w:rPr>
          <w:rFonts w:ascii="Times New Roman" w:hAnsi="Times New Roman"/>
          <w:color w:val="1E293B"/>
          <w:sz w:val="22"/>
        </w:rPr>
        <w:t>[2] R. C. Gonzalez and R. E. Woods, Digital Image Processing, 4th ed., New York, NY, USA: Pearson, 2018.</w:t>
      </w:r>
    </w:p>
    <w:p>
      <w:pPr>
        <w:spacing w:before="80" w:after="120" w:line="300" w:lineRule="auto"/>
        <w:ind w:left="454" w:hanging="454"/>
        <w:jc w:val="both"/>
      </w:pPr>
      <w:r>
        <w:rPr>
          <w:rFonts w:ascii="Times New Roman" w:hAnsi="Times New Roman"/>
          <w:color w:val="1E293B"/>
          <w:sz w:val="22"/>
        </w:rPr>
        <w:t>[3] H. Shimodaira, "Improving predictive inference under covariate shift by weighting the log-likelihood function," Journal of Statistical Planning and Inference, vol. 90, no. 2, pp. 227–244, Oct. 2000. DOI: 10.1016/S0378-3758(00)00115-4.</w:t>
      </w:r>
    </w:p>
    <w:p>
      <w:pPr>
        <w:spacing w:before="80" w:after="120" w:line="300" w:lineRule="auto"/>
        <w:ind w:left="454" w:hanging="454"/>
        <w:jc w:val="both"/>
      </w:pPr>
      <w:r>
        <w:rPr>
          <w:rFonts w:ascii="Times New Roman" w:hAnsi="Times New Roman"/>
          <w:color w:val="1E293B"/>
          <w:sz w:val="22"/>
        </w:rPr>
        <w:t>[4] C. Guo, G. Pleiss, Y. Sun, and K. Q. Weinberger, "On calibration of modern neural networks," in Proc. 34th Int. Conf. Machine Learning (ICML), Sydney, Australia, 2017, pp. 1321–1330.</w:t>
      </w:r>
    </w:p>
    <w:p>
      <w:pPr>
        <w:spacing w:before="80" w:after="120" w:line="300" w:lineRule="auto"/>
        <w:ind w:left="454" w:hanging="454"/>
        <w:jc w:val="both"/>
      </w:pPr>
      <w:r>
        <w:rPr>
          <w:rFonts w:ascii="Times New Roman" w:hAnsi="Times New Roman"/>
          <w:color w:val="1E293B"/>
          <w:sz w:val="22"/>
        </w:rPr>
        <w:t>[5] J. Quiñonero-Candela, M. Sugiyama, A. Schwaighofer, and N. D. Lawrence, Dataset Shift in Machine Learning, Cambridge, MA, USA: MIT Press, 2009.</w:t>
      </w:r>
    </w:p>
    <w:p>
      <w:pPr>
        <w:spacing w:before="80" w:after="120" w:line="300" w:lineRule="auto"/>
        <w:ind w:left="454" w:hanging="454"/>
        <w:jc w:val="both"/>
      </w:pPr>
      <w:r>
        <w:rPr>
          <w:rFonts w:ascii="Times New Roman" w:hAnsi="Times New Roman"/>
          <w:color w:val="1E293B"/>
          <w:sz w:val="22"/>
        </w:rPr>
        <w:t>[6] K. He, X. Zhang, S. Ren, and J. Sun, "Deep residual learning for image recognition," in Proc. IEEE Conf. Computer Vision and Pattern Recognition (CVPR), Las Vegas, NV, USA, 2016, pp. 770–778. DOI: 10.1109/CVPR.2016.90.</w:t>
      </w:r>
    </w:p>
    <w:p>
      <w:pPr>
        <w:spacing w:before="80" w:after="120" w:line="300" w:lineRule="auto"/>
        <w:ind w:left="454" w:hanging="454"/>
        <w:jc w:val="both"/>
      </w:pPr>
      <w:r>
        <w:rPr>
          <w:rFonts w:ascii="Times New Roman" w:hAnsi="Times New Roman"/>
          <w:color w:val="1E293B"/>
          <w:sz w:val="22"/>
        </w:rPr>
        <w:t>[7] A. Krizhevsky, I. Sutskever, and G. E. Hinton, "ImageNet classification with deep convolutional neural networks," Communications of the ACM, vol. 60, no. 6, pp. 84–90, May 2017. DOI: 10.1145/3065386.</w:t>
      </w:r>
    </w:p>
    <w:p>
      <w:pPr>
        <w:spacing w:before="80" w:after="120" w:line="300" w:lineRule="auto"/>
        <w:ind w:left="454" w:hanging="454"/>
        <w:jc w:val="both"/>
      </w:pPr>
      <w:r>
        <w:rPr>
          <w:rFonts w:ascii="Times New Roman" w:hAnsi="Times New Roman"/>
          <w:color w:val="1E293B"/>
          <w:sz w:val="22"/>
        </w:rPr>
        <w:t>[8] S. S. P. Patel and V. K. Pathak, "American sign language recognition using convolutional neural networks," in Proc. Int. Conf. Intelligent Computing and Control Systems (ICICCS), Madurai, India, 2020, pp. 1021–1026.</w:t>
      </w:r>
    </w:p>
    <w:p>
      <w:r>
        <w:br w:type="page"/>
      </w:r>
    </w:p>
    <w:p>
      <w:pPr>
        <w:pStyle w:val="Heading1"/>
        <w:keepNext/>
        <w:spacing w:before="320" w:after="160"/>
        <w:jc w:val="left"/>
      </w:pPr>
      <w:r>
        <w:rPr>
          <w:rFonts w:ascii="Times New Roman" w:hAnsi="Times New Roman"/>
          <w:b/>
          <w:color w:val="132E57"/>
          <w:sz w:val="32"/>
        </w:rPr>
        <w:t>PHỤ LỤC</w:t>
      </w:r>
    </w:p>
    <w:p>
      <w:pPr>
        <w:pStyle w:val="Heading2"/>
        <w:keepNext/>
        <w:spacing w:before="240" w:after="120"/>
        <w:jc w:val="left"/>
      </w:pPr>
      <w:r>
        <w:rPr>
          <w:rFonts w:ascii="Times New Roman" w:hAnsi="Times New Roman"/>
          <w:b/>
          <w:color w:val="1E3A8A"/>
          <w:sz w:val="28"/>
        </w:rPr>
        <w:t>Phụ lục A: Bảng thông số chi tiết các tầng mạng CNN 'asl_classifier.keras'</w:t>
      </w:r>
    </w:p>
    <w:p>
      <w:pPr>
        <w:spacing w:after="120" w:before="0" w:line="324" w:lineRule="auto"/>
        <w:jc w:val="both"/>
      </w:pPr>
      <w:r>
        <w:rPr>
          <w:rFonts w:ascii="Times New Roman" w:hAnsi="Times New Roman"/>
          <w:b w:val="0"/>
          <w:i w:val="0"/>
          <w:sz w:val="26"/>
        </w:rPr>
        <w:t>Dưới đây là bảng tổng hợp các thông số kỹ thuật nội bộ của mô hình Keras được trích xuất trực tiếp từ file đồ thị `asl_classifier.keras`:</w:t>
      </w:r>
    </w:p>
    <w:tbl>
      <w:tblPr>
        <w:tblW w:type="auto" w:w="0"/>
        <w:jc w:val="center"/>
        <w:tblLook w:firstColumn="1" w:firstRow="1" w:lastColumn="0" w:lastRow="0" w:noHBand="0" w:noVBand="1" w:val="04A0"/>
      </w:tblPr>
      <w:tblGrid>
        <w:gridCol w:w="1814"/>
        <w:gridCol w:w="1814"/>
        <w:gridCol w:w="1814"/>
        <w:gridCol w:w="1814"/>
        <w:gridCol w:w="1814"/>
      </w:tblGrid>
      <w:tr>
        <w:tc>
          <w:tcPr>
            <w:tcW w:type="dxa" w:w="1134"/>
            <w:shd w:fill="132E57"/>
            <w:tcMar>
              <w:top w:w="140" w:type="dxa"/>
              <w:bottom w:w="140" w:type="dxa"/>
              <w:left w:w="160" w:type="dxa"/>
              <w:right w:w="160" w:type="dxa"/>
            </w:tcMar>
            <w:tcBorders>
              <w:top w:val="single" w:sz="8" w:space="0" w:color="0F172A"/>
              <w:bottom w:val="single" w:sz="8" w:space="0" w:color="0F172A"/>
              <w:left w:val="none"/>
              <w:right w:val="none"/>
            </w:tcBorders>
          </w:tcPr>
          <w:p>
            <w:pPr>
              <w:spacing w:before="0" w:after="0"/>
              <w:jc w:val="center"/>
            </w:pPr>
            <w:r>
              <w:rPr>
                <w:rFonts w:ascii="Times New Roman" w:hAnsi="Times New Roman"/>
                <w:b/>
                <w:color w:val="FFFFFF"/>
                <w:sz w:val="23"/>
              </w:rPr>
              <w:t>Thứ tự tầng</w:t>
            </w:r>
          </w:p>
        </w:tc>
        <w:tc>
          <w:tcPr>
            <w:tcW w:type="dxa" w:w="1814"/>
            <w:shd w:fill="132E57"/>
            <w:tcMar>
              <w:top w:w="140" w:type="dxa"/>
              <w:bottom w:w="140" w:type="dxa"/>
              <w:left w:w="160" w:type="dxa"/>
              <w:right w:w="160" w:type="dxa"/>
            </w:tcMar>
            <w:tcBorders>
              <w:top w:val="single" w:sz="8" w:space="0" w:color="0F172A"/>
              <w:bottom w:val="single" w:sz="8" w:space="0" w:color="0F172A"/>
              <w:left w:val="none"/>
              <w:right w:val="none"/>
            </w:tcBorders>
          </w:tcPr>
          <w:p>
            <w:pPr>
              <w:spacing w:before="0" w:after="0"/>
              <w:jc w:val="center"/>
            </w:pPr>
            <w:r>
              <w:rPr>
                <w:rFonts w:ascii="Times New Roman" w:hAnsi="Times New Roman"/>
                <w:b/>
                <w:color w:val="FFFFFF"/>
                <w:sz w:val="23"/>
              </w:rPr>
              <w:t>Tên định danh (Name)</w:t>
            </w:r>
          </w:p>
        </w:tc>
        <w:tc>
          <w:tcPr>
            <w:tcW w:type="dxa" w:w="2948"/>
            <w:shd w:fill="132E57"/>
            <w:tcMar>
              <w:top w:w="140" w:type="dxa"/>
              <w:bottom w:w="140" w:type="dxa"/>
              <w:left w:w="160" w:type="dxa"/>
              <w:right w:w="160" w:type="dxa"/>
            </w:tcMar>
            <w:tcBorders>
              <w:top w:val="single" w:sz="8" w:space="0" w:color="0F172A"/>
              <w:bottom w:val="single" w:sz="8" w:space="0" w:color="0F172A"/>
              <w:left w:val="none"/>
              <w:right w:val="none"/>
            </w:tcBorders>
          </w:tcPr>
          <w:p>
            <w:pPr>
              <w:spacing w:before="0" w:after="0"/>
              <w:jc w:val="center"/>
            </w:pPr>
            <w:r>
              <w:rPr>
                <w:rFonts w:ascii="Times New Roman" w:hAnsi="Times New Roman"/>
                <w:b/>
                <w:color w:val="FFFFFF"/>
                <w:sz w:val="23"/>
              </w:rPr>
              <w:t>Loại tầng (Layer Type)</w:t>
            </w:r>
          </w:p>
        </w:tc>
        <w:tc>
          <w:tcPr>
            <w:tcW w:type="dxa" w:w="1928"/>
            <w:shd w:fill="132E57"/>
            <w:tcMar>
              <w:top w:w="140" w:type="dxa"/>
              <w:bottom w:w="140" w:type="dxa"/>
              <w:left w:w="160" w:type="dxa"/>
              <w:right w:w="160" w:type="dxa"/>
            </w:tcMar>
            <w:tcBorders>
              <w:top w:val="single" w:sz="8" w:space="0" w:color="0F172A"/>
              <w:bottom w:val="single" w:sz="8" w:space="0" w:color="0F172A"/>
              <w:left w:val="none"/>
              <w:right w:val="none"/>
            </w:tcBorders>
          </w:tcPr>
          <w:p>
            <w:pPr>
              <w:spacing w:before="0" w:after="0"/>
              <w:jc w:val="center"/>
            </w:pPr>
            <w:r>
              <w:rPr>
                <w:rFonts w:ascii="Times New Roman" w:hAnsi="Times New Roman"/>
                <w:b/>
                <w:color w:val="FFFFFF"/>
                <w:sz w:val="23"/>
              </w:rPr>
              <w:t>Kích thước đầu ra (Output)</w:t>
            </w:r>
          </w:p>
        </w:tc>
        <w:tc>
          <w:tcPr>
            <w:tcW w:type="dxa" w:w="1247"/>
            <w:shd w:fill="132E57"/>
            <w:tcMar>
              <w:top w:w="140" w:type="dxa"/>
              <w:bottom w:w="140" w:type="dxa"/>
              <w:left w:w="160" w:type="dxa"/>
              <w:right w:w="160" w:type="dxa"/>
            </w:tcMar>
            <w:tcBorders>
              <w:top w:val="single" w:sz="8" w:space="0" w:color="0F172A"/>
              <w:bottom w:val="single" w:sz="8" w:space="0" w:color="0F172A"/>
              <w:left w:val="none"/>
              <w:right w:val="none"/>
            </w:tcBorders>
          </w:tcPr>
          <w:p>
            <w:pPr>
              <w:spacing w:before="0" w:after="0"/>
              <w:jc w:val="center"/>
            </w:pPr>
            <w:r>
              <w:rPr>
                <w:rFonts w:ascii="Times New Roman" w:hAnsi="Times New Roman"/>
                <w:b/>
                <w:color w:val="FFFFFF"/>
                <w:sz w:val="23"/>
              </w:rPr>
              <w:t>Số tham số (Param #)</w:t>
            </w:r>
          </w:p>
        </w:tc>
      </w:tr>
      <w:tr>
        <w:tc>
          <w:tcPr>
            <w:tcW w:type="dxa" w:w="1134"/>
            <w:shd w:fill="FFFFFF"/>
            <w:tcMar>
              <w:top w:w="120" w:type="dxa"/>
              <w:bottom w:w="120" w:type="dxa"/>
              <w:left w:w="160" w:type="dxa"/>
              <w:right w:w="160" w:type="dxa"/>
            </w:tcMar>
            <w:tcBorders>
              <w:top w:val="single" w:sz="4" w:space="0" w:color="E2E8F0"/>
              <w:bottom w:val="single" w:sz="4" w:space="0" w:color="E2E8F0"/>
              <w:left w:val="none"/>
              <w:right w:val="none"/>
            </w:tcBorders>
          </w:tcPr>
          <w:p>
            <w:pPr>
              <w:spacing w:before="0" w:after="0" w:line="276" w:lineRule="auto"/>
              <w:jc w:val="center"/>
            </w:pPr>
            <w:r>
              <w:rPr>
                <w:rFonts w:ascii="Times New Roman" w:hAnsi="Times New Roman"/>
                <w:b w:val="0"/>
                <w:color w:val="0F172A"/>
                <w:sz w:val="22"/>
              </w:rPr>
              <w:t>1</w:t>
            </w:r>
          </w:p>
        </w:tc>
        <w:tc>
          <w:tcPr>
            <w:tcW w:type="dxa" w:w="1814"/>
            <w:shd w:fill="FFFFFF"/>
            <w:tcMar>
              <w:top w:w="120" w:type="dxa"/>
              <w:bottom w:w="120" w:type="dxa"/>
              <w:left w:w="160" w:type="dxa"/>
              <w:right w:w="160" w:type="dxa"/>
            </w:tcMar>
            <w:tcBorders>
              <w:top w:val="single" w:sz="4" w:space="0" w:color="E2E8F0"/>
              <w:bottom w:val="single" w:sz="4" w:space="0" w:color="E2E8F0"/>
              <w:left w:val="none"/>
              <w:right w:val="none"/>
            </w:tcBorders>
          </w:tcPr>
          <w:p>
            <w:pPr>
              <w:spacing w:before="0" w:after="0" w:line="276" w:lineRule="auto"/>
              <w:jc w:val="left"/>
            </w:pPr>
            <w:r>
              <w:rPr>
                <w:rFonts w:ascii="Times New Roman" w:hAnsi="Times New Roman"/>
                <w:b w:val="0"/>
                <w:color w:val="0F172A"/>
                <w:sz w:val="22"/>
              </w:rPr>
              <w:t>conv2d_1</w:t>
            </w:r>
          </w:p>
        </w:tc>
        <w:tc>
          <w:tcPr>
            <w:tcW w:type="dxa" w:w="2948"/>
            <w:shd w:fill="FFFFFF"/>
            <w:tcMar>
              <w:top w:w="120" w:type="dxa"/>
              <w:bottom w:w="120" w:type="dxa"/>
              <w:left w:w="160" w:type="dxa"/>
              <w:right w:w="160" w:type="dxa"/>
            </w:tcMar>
            <w:tcBorders>
              <w:top w:val="single" w:sz="4" w:space="0" w:color="E2E8F0"/>
              <w:bottom w:val="single" w:sz="4" w:space="0" w:color="E2E8F0"/>
              <w:left w:val="none"/>
              <w:right w:val="none"/>
            </w:tcBorders>
          </w:tcPr>
          <w:p>
            <w:pPr>
              <w:spacing w:before="0" w:after="0" w:line="276" w:lineRule="auto"/>
              <w:jc w:val="left"/>
            </w:pPr>
            <w:r>
              <w:rPr>
                <w:rFonts w:ascii="Times New Roman" w:hAnsi="Times New Roman"/>
                <w:b w:val="0"/>
                <w:color w:val="0F172A"/>
                <w:sz w:val="22"/>
              </w:rPr>
              <w:t>Conv2D (64 filters, 3x3, ReLU)</w:t>
            </w:r>
          </w:p>
        </w:tc>
        <w:tc>
          <w:tcPr>
            <w:tcW w:type="dxa" w:w="1928"/>
            <w:shd w:fill="FFFFFF"/>
            <w:tcMar>
              <w:top w:w="120" w:type="dxa"/>
              <w:bottom w:w="120" w:type="dxa"/>
              <w:left w:w="160" w:type="dxa"/>
              <w:right w:w="160" w:type="dxa"/>
            </w:tcMar>
            <w:tcBorders>
              <w:top w:val="single" w:sz="4" w:space="0" w:color="E2E8F0"/>
              <w:bottom w:val="single" w:sz="4" w:space="0" w:color="E2E8F0"/>
              <w:left w:val="none"/>
              <w:right w:val="none"/>
            </w:tcBorders>
          </w:tcPr>
          <w:p>
            <w:pPr>
              <w:spacing w:before="0" w:after="0" w:line="276" w:lineRule="auto"/>
              <w:jc w:val="center"/>
            </w:pPr>
            <w:r>
              <w:rPr>
                <w:rFonts w:ascii="Times New Roman" w:hAnsi="Times New Roman"/>
                <w:b w:val="0"/>
                <w:color w:val="0F172A"/>
                <w:sz w:val="22"/>
              </w:rPr>
              <w:t>(None, 98, 98, 64)</w:t>
            </w:r>
          </w:p>
        </w:tc>
        <w:tc>
          <w:tcPr>
            <w:tcW w:type="dxa" w:w="1247"/>
            <w:shd w:fill="FFFFFF"/>
            <w:tcMar>
              <w:top w:w="120" w:type="dxa"/>
              <w:bottom w:w="120" w:type="dxa"/>
              <w:left w:w="160" w:type="dxa"/>
              <w:right w:w="160" w:type="dxa"/>
            </w:tcMar>
            <w:tcBorders>
              <w:top w:val="single" w:sz="4" w:space="0" w:color="E2E8F0"/>
              <w:bottom w:val="single" w:sz="4" w:space="0" w:color="E2E8F0"/>
              <w:left w:val="none"/>
              <w:right w:val="none"/>
            </w:tcBorders>
          </w:tcPr>
          <w:p>
            <w:pPr>
              <w:spacing w:before="0" w:after="0" w:line="276" w:lineRule="auto"/>
              <w:jc w:val="right"/>
            </w:pPr>
            <w:r>
              <w:rPr>
                <w:rFonts w:ascii="Times New Roman" w:hAnsi="Times New Roman"/>
                <w:b w:val="0"/>
                <w:color w:val="0F172A"/>
                <w:sz w:val="22"/>
              </w:rPr>
              <w:t>1.792</w:t>
            </w:r>
          </w:p>
        </w:tc>
      </w:tr>
      <w:tr>
        <w:tc>
          <w:tcPr>
            <w:tcW w:type="dxa" w:w="1134"/>
            <w:shd w:fill="F8FAFC"/>
            <w:tcMar>
              <w:top w:w="120" w:type="dxa"/>
              <w:bottom w:w="120" w:type="dxa"/>
              <w:left w:w="160" w:type="dxa"/>
              <w:right w:w="160" w:type="dxa"/>
            </w:tcMar>
            <w:tcBorders>
              <w:top w:val="single" w:sz="4" w:space="0" w:color="E2E8F0"/>
              <w:bottom w:val="single" w:sz="4" w:space="0" w:color="E2E8F0"/>
              <w:left w:val="none"/>
              <w:right w:val="none"/>
            </w:tcBorders>
          </w:tcPr>
          <w:p>
            <w:pPr>
              <w:spacing w:before="0" w:after="0" w:line="276" w:lineRule="auto"/>
              <w:jc w:val="center"/>
            </w:pPr>
            <w:r>
              <w:rPr>
                <w:rFonts w:ascii="Times New Roman" w:hAnsi="Times New Roman"/>
                <w:b w:val="0"/>
                <w:color w:val="0F172A"/>
                <w:sz w:val="22"/>
              </w:rPr>
              <w:t>2</w:t>
            </w:r>
          </w:p>
        </w:tc>
        <w:tc>
          <w:tcPr>
            <w:tcW w:type="dxa" w:w="1814"/>
            <w:shd w:fill="F8FAFC"/>
            <w:tcMar>
              <w:top w:w="120" w:type="dxa"/>
              <w:bottom w:w="120" w:type="dxa"/>
              <w:left w:w="160" w:type="dxa"/>
              <w:right w:w="160" w:type="dxa"/>
            </w:tcMar>
            <w:tcBorders>
              <w:top w:val="single" w:sz="4" w:space="0" w:color="E2E8F0"/>
              <w:bottom w:val="single" w:sz="4" w:space="0" w:color="E2E8F0"/>
              <w:left w:val="none"/>
              <w:right w:val="none"/>
            </w:tcBorders>
          </w:tcPr>
          <w:p>
            <w:pPr>
              <w:spacing w:before="0" w:after="0" w:line="276" w:lineRule="auto"/>
              <w:jc w:val="left"/>
            </w:pPr>
            <w:r>
              <w:rPr>
                <w:rFonts w:ascii="Times New Roman" w:hAnsi="Times New Roman"/>
                <w:b w:val="0"/>
                <w:color w:val="0F172A"/>
                <w:sz w:val="22"/>
              </w:rPr>
              <w:t>max_pooling2d_1</w:t>
            </w:r>
          </w:p>
        </w:tc>
        <w:tc>
          <w:tcPr>
            <w:tcW w:type="dxa" w:w="2948"/>
            <w:shd w:fill="F8FAFC"/>
            <w:tcMar>
              <w:top w:w="120" w:type="dxa"/>
              <w:bottom w:w="120" w:type="dxa"/>
              <w:left w:w="160" w:type="dxa"/>
              <w:right w:w="160" w:type="dxa"/>
            </w:tcMar>
            <w:tcBorders>
              <w:top w:val="single" w:sz="4" w:space="0" w:color="E2E8F0"/>
              <w:bottom w:val="single" w:sz="4" w:space="0" w:color="E2E8F0"/>
              <w:left w:val="none"/>
              <w:right w:val="none"/>
            </w:tcBorders>
          </w:tcPr>
          <w:p>
            <w:pPr>
              <w:spacing w:before="0" w:after="0" w:line="276" w:lineRule="auto"/>
              <w:jc w:val="left"/>
            </w:pPr>
            <w:r>
              <w:rPr>
                <w:rFonts w:ascii="Times New Roman" w:hAnsi="Times New Roman"/>
                <w:b w:val="0"/>
                <w:color w:val="0F172A"/>
                <w:sz w:val="22"/>
              </w:rPr>
              <w:t>MaxPooling2D (2x2, stride 2)</w:t>
            </w:r>
          </w:p>
        </w:tc>
        <w:tc>
          <w:tcPr>
            <w:tcW w:type="dxa" w:w="1928"/>
            <w:shd w:fill="F8FAFC"/>
            <w:tcMar>
              <w:top w:w="120" w:type="dxa"/>
              <w:bottom w:w="120" w:type="dxa"/>
              <w:left w:w="160" w:type="dxa"/>
              <w:right w:w="160" w:type="dxa"/>
            </w:tcMar>
            <w:tcBorders>
              <w:top w:val="single" w:sz="4" w:space="0" w:color="E2E8F0"/>
              <w:bottom w:val="single" w:sz="4" w:space="0" w:color="E2E8F0"/>
              <w:left w:val="none"/>
              <w:right w:val="none"/>
            </w:tcBorders>
          </w:tcPr>
          <w:p>
            <w:pPr>
              <w:spacing w:before="0" w:after="0" w:line="276" w:lineRule="auto"/>
              <w:jc w:val="center"/>
            </w:pPr>
            <w:r>
              <w:rPr>
                <w:rFonts w:ascii="Times New Roman" w:hAnsi="Times New Roman"/>
                <w:b w:val="0"/>
                <w:color w:val="0F172A"/>
                <w:sz w:val="22"/>
              </w:rPr>
              <w:t>(None, 49, 49, 64)</w:t>
            </w:r>
          </w:p>
        </w:tc>
        <w:tc>
          <w:tcPr>
            <w:tcW w:type="dxa" w:w="1247"/>
            <w:shd w:fill="F8FAFC"/>
            <w:tcMar>
              <w:top w:w="120" w:type="dxa"/>
              <w:bottom w:w="120" w:type="dxa"/>
              <w:left w:w="160" w:type="dxa"/>
              <w:right w:w="160" w:type="dxa"/>
            </w:tcMar>
            <w:tcBorders>
              <w:top w:val="single" w:sz="4" w:space="0" w:color="E2E8F0"/>
              <w:bottom w:val="single" w:sz="4" w:space="0" w:color="E2E8F0"/>
              <w:left w:val="none"/>
              <w:right w:val="none"/>
            </w:tcBorders>
          </w:tcPr>
          <w:p>
            <w:pPr>
              <w:spacing w:before="0" w:after="0" w:line="276" w:lineRule="auto"/>
              <w:jc w:val="right"/>
            </w:pPr>
            <w:r>
              <w:rPr>
                <w:rFonts w:ascii="Times New Roman" w:hAnsi="Times New Roman"/>
                <w:b w:val="0"/>
                <w:color w:val="0F172A"/>
                <w:sz w:val="22"/>
              </w:rPr>
              <w:t>0</w:t>
            </w:r>
          </w:p>
        </w:tc>
      </w:tr>
      <w:tr>
        <w:tc>
          <w:tcPr>
            <w:tcW w:type="dxa" w:w="1134"/>
            <w:shd w:fill="FFFFFF"/>
            <w:tcMar>
              <w:top w:w="120" w:type="dxa"/>
              <w:bottom w:w="120" w:type="dxa"/>
              <w:left w:w="160" w:type="dxa"/>
              <w:right w:w="160" w:type="dxa"/>
            </w:tcMar>
            <w:tcBorders>
              <w:top w:val="single" w:sz="4" w:space="0" w:color="E2E8F0"/>
              <w:bottom w:val="single" w:sz="4" w:space="0" w:color="E2E8F0"/>
              <w:left w:val="none"/>
              <w:right w:val="none"/>
            </w:tcBorders>
          </w:tcPr>
          <w:p>
            <w:pPr>
              <w:spacing w:before="0" w:after="0" w:line="276" w:lineRule="auto"/>
              <w:jc w:val="center"/>
            </w:pPr>
            <w:r>
              <w:rPr>
                <w:rFonts w:ascii="Times New Roman" w:hAnsi="Times New Roman"/>
                <w:b w:val="0"/>
                <w:color w:val="0F172A"/>
                <w:sz w:val="22"/>
              </w:rPr>
              <w:t>3</w:t>
            </w:r>
          </w:p>
        </w:tc>
        <w:tc>
          <w:tcPr>
            <w:tcW w:type="dxa" w:w="1814"/>
            <w:shd w:fill="FFFFFF"/>
            <w:tcMar>
              <w:top w:w="120" w:type="dxa"/>
              <w:bottom w:w="120" w:type="dxa"/>
              <w:left w:w="160" w:type="dxa"/>
              <w:right w:w="160" w:type="dxa"/>
            </w:tcMar>
            <w:tcBorders>
              <w:top w:val="single" w:sz="4" w:space="0" w:color="E2E8F0"/>
              <w:bottom w:val="single" w:sz="4" w:space="0" w:color="E2E8F0"/>
              <w:left w:val="none"/>
              <w:right w:val="none"/>
            </w:tcBorders>
          </w:tcPr>
          <w:p>
            <w:pPr>
              <w:spacing w:before="0" w:after="0" w:line="276" w:lineRule="auto"/>
              <w:jc w:val="left"/>
            </w:pPr>
            <w:r>
              <w:rPr>
                <w:rFonts w:ascii="Times New Roman" w:hAnsi="Times New Roman"/>
                <w:b w:val="0"/>
                <w:color w:val="0F172A"/>
                <w:sz w:val="22"/>
              </w:rPr>
              <w:t>conv2d_2</w:t>
            </w:r>
          </w:p>
        </w:tc>
        <w:tc>
          <w:tcPr>
            <w:tcW w:type="dxa" w:w="2948"/>
            <w:shd w:fill="FFFFFF"/>
            <w:tcMar>
              <w:top w:w="120" w:type="dxa"/>
              <w:bottom w:w="120" w:type="dxa"/>
              <w:left w:w="160" w:type="dxa"/>
              <w:right w:w="160" w:type="dxa"/>
            </w:tcMar>
            <w:tcBorders>
              <w:top w:val="single" w:sz="4" w:space="0" w:color="E2E8F0"/>
              <w:bottom w:val="single" w:sz="4" w:space="0" w:color="E2E8F0"/>
              <w:left w:val="none"/>
              <w:right w:val="none"/>
            </w:tcBorders>
          </w:tcPr>
          <w:p>
            <w:pPr>
              <w:spacing w:before="0" w:after="0" w:line="276" w:lineRule="auto"/>
              <w:jc w:val="left"/>
            </w:pPr>
            <w:r>
              <w:rPr>
                <w:rFonts w:ascii="Times New Roman" w:hAnsi="Times New Roman"/>
                <w:b w:val="0"/>
                <w:color w:val="0F172A"/>
                <w:sz w:val="22"/>
              </w:rPr>
              <w:t>Conv2D (64 filters, 3x3, ReLU)</w:t>
            </w:r>
          </w:p>
        </w:tc>
        <w:tc>
          <w:tcPr>
            <w:tcW w:type="dxa" w:w="1928"/>
            <w:shd w:fill="FFFFFF"/>
            <w:tcMar>
              <w:top w:w="120" w:type="dxa"/>
              <w:bottom w:w="120" w:type="dxa"/>
              <w:left w:w="160" w:type="dxa"/>
              <w:right w:w="160" w:type="dxa"/>
            </w:tcMar>
            <w:tcBorders>
              <w:top w:val="single" w:sz="4" w:space="0" w:color="E2E8F0"/>
              <w:bottom w:val="single" w:sz="4" w:space="0" w:color="E2E8F0"/>
              <w:left w:val="none"/>
              <w:right w:val="none"/>
            </w:tcBorders>
          </w:tcPr>
          <w:p>
            <w:pPr>
              <w:spacing w:before="0" w:after="0" w:line="276" w:lineRule="auto"/>
              <w:jc w:val="center"/>
            </w:pPr>
            <w:r>
              <w:rPr>
                <w:rFonts w:ascii="Times New Roman" w:hAnsi="Times New Roman"/>
                <w:b w:val="0"/>
                <w:color w:val="0F172A"/>
                <w:sz w:val="22"/>
              </w:rPr>
              <w:t>(None, 47, 47, 64)</w:t>
            </w:r>
          </w:p>
        </w:tc>
        <w:tc>
          <w:tcPr>
            <w:tcW w:type="dxa" w:w="1247"/>
            <w:shd w:fill="FFFFFF"/>
            <w:tcMar>
              <w:top w:w="120" w:type="dxa"/>
              <w:bottom w:w="120" w:type="dxa"/>
              <w:left w:w="160" w:type="dxa"/>
              <w:right w:w="160" w:type="dxa"/>
            </w:tcMar>
            <w:tcBorders>
              <w:top w:val="single" w:sz="4" w:space="0" w:color="E2E8F0"/>
              <w:bottom w:val="single" w:sz="4" w:space="0" w:color="E2E8F0"/>
              <w:left w:val="none"/>
              <w:right w:val="none"/>
            </w:tcBorders>
          </w:tcPr>
          <w:p>
            <w:pPr>
              <w:spacing w:before="0" w:after="0" w:line="276" w:lineRule="auto"/>
              <w:jc w:val="right"/>
            </w:pPr>
            <w:r>
              <w:rPr>
                <w:rFonts w:ascii="Times New Roman" w:hAnsi="Times New Roman"/>
                <w:b w:val="0"/>
                <w:color w:val="0F172A"/>
                <w:sz w:val="22"/>
              </w:rPr>
              <w:t>36.928</w:t>
            </w:r>
          </w:p>
        </w:tc>
      </w:tr>
      <w:tr>
        <w:tc>
          <w:tcPr>
            <w:tcW w:type="dxa" w:w="1134"/>
            <w:shd w:fill="F8FAFC"/>
            <w:tcMar>
              <w:top w:w="120" w:type="dxa"/>
              <w:bottom w:w="120" w:type="dxa"/>
              <w:left w:w="160" w:type="dxa"/>
              <w:right w:w="160" w:type="dxa"/>
            </w:tcMar>
            <w:tcBorders>
              <w:top w:val="single" w:sz="4" w:space="0" w:color="E2E8F0"/>
              <w:bottom w:val="single" w:sz="4" w:space="0" w:color="E2E8F0"/>
              <w:left w:val="none"/>
              <w:right w:val="none"/>
            </w:tcBorders>
          </w:tcPr>
          <w:p>
            <w:pPr>
              <w:spacing w:before="0" w:after="0" w:line="276" w:lineRule="auto"/>
              <w:jc w:val="center"/>
            </w:pPr>
            <w:r>
              <w:rPr>
                <w:rFonts w:ascii="Times New Roman" w:hAnsi="Times New Roman"/>
                <w:b w:val="0"/>
                <w:color w:val="0F172A"/>
                <w:sz w:val="22"/>
              </w:rPr>
              <w:t>4</w:t>
            </w:r>
          </w:p>
        </w:tc>
        <w:tc>
          <w:tcPr>
            <w:tcW w:type="dxa" w:w="1814"/>
            <w:shd w:fill="F8FAFC"/>
            <w:tcMar>
              <w:top w:w="120" w:type="dxa"/>
              <w:bottom w:w="120" w:type="dxa"/>
              <w:left w:w="160" w:type="dxa"/>
              <w:right w:w="160" w:type="dxa"/>
            </w:tcMar>
            <w:tcBorders>
              <w:top w:val="single" w:sz="4" w:space="0" w:color="E2E8F0"/>
              <w:bottom w:val="single" w:sz="4" w:space="0" w:color="E2E8F0"/>
              <w:left w:val="none"/>
              <w:right w:val="none"/>
            </w:tcBorders>
          </w:tcPr>
          <w:p>
            <w:pPr>
              <w:spacing w:before="0" w:after="0" w:line="276" w:lineRule="auto"/>
              <w:jc w:val="left"/>
            </w:pPr>
            <w:r>
              <w:rPr>
                <w:rFonts w:ascii="Times New Roman" w:hAnsi="Times New Roman"/>
                <w:b w:val="0"/>
                <w:color w:val="0F172A"/>
                <w:sz w:val="22"/>
              </w:rPr>
              <w:t>max_pooling2d_2</w:t>
            </w:r>
          </w:p>
        </w:tc>
        <w:tc>
          <w:tcPr>
            <w:tcW w:type="dxa" w:w="2948"/>
            <w:shd w:fill="F8FAFC"/>
            <w:tcMar>
              <w:top w:w="120" w:type="dxa"/>
              <w:bottom w:w="120" w:type="dxa"/>
              <w:left w:w="160" w:type="dxa"/>
              <w:right w:w="160" w:type="dxa"/>
            </w:tcMar>
            <w:tcBorders>
              <w:top w:val="single" w:sz="4" w:space="0" w:color="E2E8F0"/>
              <w:bottom w:val="single" w:sz="4" w:space="0" w:color="E2E8F0"/>
              <w:left w:val="none"/>
              <w:right w:val="none"/>
            </w:tcBorders>
          </w:tcPr>
          <w:p>
            <w:pPr>
              <w:spacing w:before="0" w:after="0" w:line="276" w:lineRule="auto"/>
              <w:jc w:val="left"/>
            </w:pPr>
            <w:r>
              <w:rPr>
                <w:rFonts w:ascii="Times New Roman" w:hAnsi="Times New Roman"/>
                <w:b w:val="0"/>
                <w:color w:val="0F172A"/>
                <w:sz w:val="22"/>
              </w:rPr>
              <w:t>MaxPooling2D (2x2, stride 2)</w:t>
            </w:r>
          </w:p>
        </w:tc>
        <w:tc>
          <w:tcPr>
            <w:tcW w:type="dxa" w:w="1928"/>
            <w:shd w:fill="F8FAFC"/>
            <w:tcMar>
              <w:top w:w="120" w:type="dxa"/>
              <w:bottom w:w="120" w:type="dxa"/>
              <w:left w:w="160" w:type="dxa"/>
              <w:right w:w="160" w:type="dxa"/>
            </w:tcMar>
            <w:tcBorders>
              <w:top w:val="single" w:sz="4" w:space="0" w:color="E2E8F0"/>
              <w:bottom w:val="single" w:sz="4" w:space="0" w:color="E2E8F0"/>
              <w:left w:val="none"/>
              <w:right w:val="none"/>
            </w:tcBorders>
          </w:tcPr>
          <w:p>
            <w:pPr>
              <w:spacing w:before="0" w:after="0" w:line="276" w:lineRule="auto"/>
              <w:jc w:val="center"/>
            </w:pPr>
            <w:r>
              <w:rPr>
                <w:rFonts w:ascii="Times New Roman" w:hAnsi="Times New Roman"/>
                <w:b w:val="0"/>
                <w:color w:val="0F172A"/>
                <w:sz w:val="22"/>
              </w:rPr>
              <w:t>(None, 23, 23, 64)</w:t>
            </w:r>
          </w:p>
        </w:tc>
        <w:tc>
          <w:tcPr>
            <w:tcW w:type="dxa" w:w="1247"/>
            <w:shd w:fill="F8FAFC"/>
            <w:tcMar>
              <w:top w:w="120" w:type="dxa"/>
              <w:bottom w:w="120" w:type="dxa"/>
              <w:left w:w="160" w:type="dxa"/>
              <w:right w:w="160" w:type="dxa"/>
            </w:tcMar>
            <w:tcBorders>
              <w:top w:val="single" w:sz="4" w:space="0" w:color="E2E8F0"/>
              <w:bottom w:val="single" w:sz="4" w:space="0" w:color="E2E8F0"/>
              <w:left w:val="none"/>
              <w:right w:val="none"/>
            </w:tcBorders>
          </w:tcPr>
          <w:p>
            <w:pPr>
              <w:spacing w:before="0" w:after="0" w:line="276" w:lineRule="auto"/>
              <w:jc w:val="right"/>
            </w:pPr>
            <w:r>
              <w:rPr>
                <w:rFonts w:ascii="Times New Roman" w:hAnsi="Times New Roman"/>
                <w:b w:val="0"/>
                <w:color w:val="0F172A"/>
                <w:sz w:val="22"/>
              </w:rPr>
              <w:t>0</w:t>
            </w:r>
          </w:p>
        </w:tc>
      </w:tr>
      <w:tr>
        <w:tc>
          <w:tcPr>
            <w:tcW w:type="dxa" w:w="1134"/>
            <w:shd w:fill="FFFFFF"/>
            <w:tcMar>
              <w:top w:w="120" w:type="dxa"/>
              <w:bottom w:w="120" w:type="dxa"/>
              <w:left w:w="160" w:type="dxa"/>
              <w:right w:w="160" w:type="dxa"/>
            </w:tcMar>
            <w:tcBorders>
              <w:top w:val="single" w:sz="4" w:space="0" w:color="E2E8F0"/>
              <w:bottom w:val="single" w:sz="4" w:space="0" w:color="E2E8F0"/>
              <w:left w:val="none"/>
              <w:right w:val="none"/>
            </w:tcBorders>
          </w:tcPr>
          <w:p>
            <w:pPr>
              <w:spacing w:before="0" w:after="0" w:line="276" w:lineRule="auto"/>
              <w:jc w:val="center"/>
            </w:pPr>
            <w:r>
              <w:rPr>
                <w:rFonts w:ascii="Times New Roman" w:hAnsi="Times New Roman"/>
                <w:b w:val="0"/>
                <w:color w:val="0F172A"/>
                <w:sz w:val="22"/>
              </w:rPr>
              <w:t>5</w:t>
            </w:r>
          </w:p>
        </w:tc>
        <w:tc>
          <w:tcPr>
            <w:tcW w:type="dxa" w:w="1814"/>
            <w:shd w:fill="FFFFFF"/>
            <w:tcMar>
              <w:top w:w="120" w:type="dxa"/>
              <w:bottom w:w="120" w:type="dxa"/>
              <w:left w:w="160" w:type="dxa"/>
              <w:right w:w="160" w:type="dxa"/>
            </w:tcMar>
            <w:tcBorders>
              <w:top w:val="single" w:sz="4" w:space="0" w:color="E2E8F0"/>
              <w:bottom w:val="single" w:sz="4" w:space="0" w:color="E2E8F0"/>
              <w:left w:val="none"/>
              <w:right w:val="none"/>
            </w:tcBorders>
          </w:tcPr>
          <w:p>
            <w:pPr>
              <w:spacing w:before="0" w:after="0" w:line="276" w:lineRule="auto"/>
              <w:jc w:val="left"/>
            </w:pPr>
            <w:r>
              <w:rPr>
                <w:rFonts w:ascii="Times New Roman" w:hAnsi="Times New Roman"/>
                <w:b w:val="0"/>
                <w:color w:val="0F172A"/>
                <w:sz w:val="22"/>
              </w:rPr>
              <w:t>flatten_1</w:t>
            </w:r>
          </w:p>
        </w:tc>
        <w:tc>
          <w:tcPr>
            <w:tcW w:type="dxa" w:w="2948"/>
            <w:shd w:fill="FFFFFF"/>
            <w:tcMar>
              <w:top w:w="120" w:type="dxa"/>
              <w:bottom w:w="120" w:type="dxa"/>
              <w:left w:w="160" w:type="dxa"/>
              <w:right w:w="160" w:type="dxa"/>
            </w:tcMar>
            <w:tcBorders>
              <w:top w:val="single" w:sz="4" w:space="0" w:color="E2E8F0"/>
              <w:bottom w:val="single" w:sz="4" w:space="0" w:color="E2E8F0"/>
              <w:left w:val="none"/>
              <w:right w:val="none"/>
            </w:tcBorders>
          </w:tcPr>
          <w:p>
            <w:pPr>
              <w:spacing w:before="0" w:after="0" w:line="276" w:lineRule="auto"/>
              <w:jc w:val="left"/>
            </w:pPr>
            <w:r>
              <w:rPr>
                <w:rFonts w:ascii="Times New Roman" w:hAnsi="Times New Roman"/>
                <w:b w:val="0"/>
                <w:color w:val="0F172A"/>
                <w:sz w:val="22"/>
              </w:rPr>
              <w:t>Flatten (23 * 23 * 64)</w:t>
            </w:r>
          </w:p>
        </w:tc>
        <w:tc>
          <w:tcPr>
            <w:tcW w:type="dxa" w:w="1928"/>
            <w:shd w:fill="FFFFFF"/>
            <w:tcMar>
              <w:top w:w="120" w:type="dxa"/>
              <w:bottom w:w="120" w:type="dxa"/>
              <w:left w:w="160" w:type="dxa"/>
              <w:right w:w="160" w:type="dxa"/>
            </w:tcMar>
            <w:tcBorders>
              <w:top w:val="single" w:sz="4" w:space="0" w:color="E2E8F0"/>
              <w:bottom w:val="single" w:sz="4" w:space="0" w:color="E2E8F0"/>
              <w:left w:val="none"/>
              <w:right w:val="none"/>
            </w:tcBorders>
          </w:tcPr>
          <w:p>
            <w:pPr>
              <w:spacing w:before="0" w:after="0" w:line="276" w:lineRule="auto"/>
              <w:jc w:val="center"/>
            </w:pPr>
            <w:r>
              <w:rPr>
                <w:rFonts w:ascii="Times New Roman" w:hAnsi="Times New Roman"/>
                <w:b w:val="0"/>
                <w:color w:val="0F172A"/>
                <w:sz w:val="22"/>
              </w:rPr>
              <w:t>(None, 33856)</w:t>
            </w:r>
          </w:p>
        </w:tc>
        <w:tc>
          <w:tcPr>
            <w:tcW w:type="dxa" w:w="1247"/>
            <w:shd w:fill="FFFFFF"/>
            <w:tcMar>
              <w:top w:w="120" w:type="dxa"/>
              <w:bottom w:w="120" w:type="dxa"/>
              <w:left w:w="160" w:type="dxa"/>
              <w:right w:w="160" w:type="dxa"/>
            </w:tcMar>
            <w:tcBorders>
              <w:top w:val="single" w:sz="4" w:space="0" w:color="E2E8F0"/>
              <w:bottom w:val="single" w:sz="4" w:space="0" w:color="E2E8F0"/>
              <w:left w:val="none"/>
              <w:right w:val="none"/>
            </w:tcBorders>
          </w:tcPr>
          <w:p>
            <w:pPr>
              <w:spacing w:before="0" w:after="0" w:line="276" w:lineRule="auto"/>
              <w:jc w:val="right"/>
            </w:pPr>
            <w:r>
              <w:rPr>
                <w:rFonts w:ascii="Times New Roman" w:hAnsi="Times New Roman"/>
                <w:b w:val="0"/>
                <w:color w:val="0F172A"/>
                <w:sz w:val="22"/>
              </w:rPr>
              <w:t>0</w:t>
            </w:r>
          </w:p>
        </w:tc>
      </w:tr>
      <w:tr>
        <w:tc>
          <w:tcPr>
            <w:tcW w:type="dxa" w:w="1134"/>
            <w:shd w:fill="F8FAFC"/>
            <w:tcMar>
              <w:top w:w="120" w:type="dxa"/>
              <w:bottom w:w="120" w:type="dxa"/>
              <w:left w:w="160" w:type="dxa"/>
              <w:right w:w="160" w:type="dxa"/>
            </w:tcMar>
            <w:tcBorders>
              <w:top w:val="single" w:sz="4" w:space="0" w:color="E2E8F0"/>
              <w:bottom w:val="single" w:sz="4" w:space="0" w:color="E2E8F0"/>
              <w:left w:val="none"/>
              <w:right w:val="none"/>
            </w:tcBorders>
          </w:tcPr>
          <w:p>
            <w:pPr>
              <w:spacing w:before="0" w:after="0" w:line="276" w:lineRule="auto"/>
              <w:jc w:val="center"/>
            </w:pPr>
            <w:r>
              <w:rPr>
                <w:rFonts w:ascii="Times New Roman" w:hAnsi="Times New Roman"/>
                <w:b w:val="0"/>
                <w:color w:val="0F172A"/>
                <w:sz w:val="22"/>
              </w:rPr>
              <w:t>6</w:t>
            </w:r>
          </w:p>
        </w:tc>
        <w:tc>
          <w:tcPr>
            <w:tcW w:type="dxa" w:w="1814"/>
            <w:shd w:fill="F8FAFC"/>
            <w:tcMar>
              <w:top w:w="120" w:type="dxa"/>
              <w:bottom w:w="120" w:type="dxa"/>
              <w:left w:w="160" w:type="dxa"/>
              <w:right w:w="160" w:type="dxa"/>
            </w:tcMar>
            <w:tcBorders>
              <w:top w:val="single" w:sz="4" w:space="0" w:color="E2E8F0"/>
              <w:bottom w:val="single" w:sz="4" w:space="0" w:color="E2E8F0"/>
              <w:left w:val="none"/>
              <w:right w:val="none"/>
            </w:tcBorders>
          </w:tcPr>
          <w:p>
            <w:pPr>
              <w:spacing w:before="0" w:after="0" w:line="276" w:lineRule="auto"/>
              <w:jc w:val="left"/>
            </w:pPr>
            <w:r>
              <w:rPr>
                <w:rFonts w:ascii="Times New Roman" w:hAnsi="Times New Roman"/>
                <w:b w:val="0"/>
                <w:color w:val="0F172A"/>
                <w:sz w:val="22"/>
              </w:rPr>
              <w:t>dense_1</w:t>
            </w:r>
          </w:p>
        </w:tc>
        <w:tc>
          <w:tcPr>
            <w:tcW w:type="dxa" w:w="2948"/>
            <w:shd w:fill="F8FAFC"/>
            <w:tcMar>
              <w:top w:w="120" w:type="dxa"/>
              <w:bottom w:w="120" w:type="dxa"/>
              <w:left w:w="160" w:type="dxa"/>
              <w:right w:w="160" w:type="dxa"/>
            </w:tcMar>
            <w:tcBorders>
              <w:top w:val="single" w:sz="4" w:space="0" w:color="E2E8F0"/>
              <w:bottom w:val="single" w:sz="4" w:space="0" w:color="E2E8F0"/>
              <w:left w:val="none"/>
              <w:right w:val="none"/>
            </w:tcBorders>
          </w:tcPr>
          <w:p>
            <w:pPr>
              <w:spacing w:before="0" w:after="0" w:line="276" w:lineRule="auto"/>
              <w:jc w:val="left"/>
            </w:pPr>
            <w:r>
              <w:rPr>
                <w:rFonts w:ascii="Times New Roman" w:hAnsi="Times New Roman"/>
                <w:b w:val="0"/>
                <w:color w:val="0F172A"/>
                <w:sz w:val="22"/>
              </w:rPr>
              <w:t>Dense (Hidden Layer, ReLU)</w:t>
            </w:r>
          </w:p>
        </w:tc>
        <w:tc>
          <w:tcPr>
            <w:tcW w:type="dxa" w:w="1928"/>
            <w:shd w:fill="F8FAFC"/>
            <w:tcMar>
              <w:top w:w="120" w:type="dxa"/>
              <w:bottom w:w="120" w:type="dxa"/>
              <w:left w:w="160" w:type="dxa"/>
              <w:right w:w="160" w:type="dxa"/>
            </w:tcMar>
            <w:tcBorders>
              <w:top w:val="single" w:sz="4" w:space="0" w:color="E2E8F0"/>
              <w:bottom w:val="single" w:sz="4" w:space="0" w:color="E2E8F0"/>
              <w:left w:val="none"/>
              <w:right w:val="none"/>
            </w:tcBorders>
          </w:tcPr>
          <w:p>
            <w:pPr>
              <w:spacing w:before="0" w:after="0" w:line="276" w:lineRule="auto"/>
              <w:jc w:val="center"/>
            </w:pPr>
            <w:r>
              <w:rPr>
                <w:rFonts w:ascii="Times New Roman" w:hAnsi="Times New Roman"/>
                <w:b w:val="0"/>
                <w:color w:val="0F172A"/>
                <w:sz w:val="22"/>
              </w:rPr>
              <w:t>(None, 128)</w:t>
            </w:r>
          </w:p>
        </w:tc>
        <w:tc>
          <w:tcPr>
            <w:tcW w:type="dxa" w:w="1247"/>
            <w:shd w:fill="F8FAFC"/>
            <w:tcMar>
              <w:top w:w="120" w:type="dxa"/>
              <w:bottom w:w="120" w:type="dxa"/>
              <w:left w:w="160" w:type="dxa"/>
              <w:right w:w="160" w:type="dxa"/>
            </w:tcMar>
            <w:tcBorders>
              <w:top w:val="single" w:sz="4" w:space="0" w:color="E2E8F0"/>
              <w:bottom w:val="single" w:sz="4" w:space="0" w:color="E2E8F0"/>
              <w:left w:val="none"/>
              <w:right w:val="none"/>
            </w:tcBorders>
          </w:tcPr>
          <w:p>
            <w:pPr>
              <w:spacing w:before="0" w:after="0" w:line="276" w:lineRule="auto"/>
              <w:jc w:val="right"/>
            </w:pPr>
            <w:r>
              <w:rPr>
                <w:rFonts w:ascii="Times New Roman" w:hAnsi="Times New Roman"/>
                <w:b w:val="0"/>
                <w:color w:val="0F172A"/>
                <w:sz w:val="22"/>
              </w:rPr>
              <w:t>4.333.696</w:t>
            </w:r>
          </w:p>
        </w:tc>
      </w:tr>
      <w:tr>
        <w:tc>
          <w:tcPr>
            <w:tcW w:type="dxa" w:w="1134"/>
            <w:shd w:fill="FFFFFF"/>
            <w:tcMar>
              <w:top w:w="120" w:type="dxa"/>
              <w:bottom w:w="120" w:type="dxa"/>
              <w:left w:w="160" w:type="dxa"/>
              <w:right w:w="160" w:type="dxa"/>
            </w:tcMar>
            <w:tcBorders>
              <w:top w:val="single" w:sz="4" w:space="0" w:color="E2E8F0"/>
              <w:bottom w:val="single" w:sz="4" w:space="0" w:color="E2E8F0"/>
              <w:left w:val="none"/>
              <w:right w:val="none"/>
            </w:tcBorders>
          </w:tcPr>
          <w:p>
            <w:pPr>
              <w:spacing w:before="0" w:after="0" w:line="276" w:lineRule="auto"/>
              <w:jc w:val="center"/>
            </w:pPr>
            <w:r>
              <w:rPr>
                <w:rFonts w:ascii="Times New Roman" w:hAnsi="Times New Roman"/>
                <w:b w:val="0"/>
                <w:color w:val="0F172A"/>
                <w:sz w:val="22"/>
              </w:rPr>
              <w:t>7</w:t>
            </w:r>
          </w:p>
        </w:tc>
        <w:tc>
          <w:tcPr>
            <w:tcW w:type="dxa" w:w="1814"/>
            <w:shd w:fill="FFFFFF"/>
            <w:tcMar>
              <w:top w:w="120" w:type="dxa"/>
              <w:bottom w:w="120" w:type="dxa"/>
              <w:left w:w="160" w:type="dxa"/>
              <w:right w:w="160" w:type="dxa"/>
            </w:tcMar>
            <w:tcBorders>
              <w:top w:val="single" w:sz="4" w:space="0" w:color="E2E8F0"/>
              <w:bottom w:val="single" w:sz="4" w:space="0" w:color="E2E8F0"/>
              <w:left w:val="none"/>
              <w:right w:val="none"/>
            </w:tcBorders>
          </w:tcPr>
          <w:p>
            <w:pPr>
              <w:spacing w:before="0" w:after="0" w:line="276" w:lineRule="auto"/>
              <w:jc w:val="left"/>
            </w:pPr>
            <w:r>
              <w:rPr>
                <w:rFonts w:ascii="Times New Roman" w:hAnsi="Times New Roman"/>
                <w:b w:val="0"/>
                <w:color w:val="0F172A"/>
                <w:sz w:val="22"/>
              </w:rPr>
              <w:t>dense_2</w:t>
            </w:r>
          </w:p>
        </w:tc>
        <w:tc>
          <w:tcPr>
            <w:tcW w:type="dxa" w:w="2948"/>
            <w:shd w:fill="FFFFFF"/>
            <w:tcMar>
              <w:top w:w="120" w:type="dxa"/>
              <w:bottom w:w="120" w:type="dxa"/>
              <w:left w:w="160" w:type="dxa"/>
              <w:right w:w="160" w:type="dxa"/>
            </w:tcMar>
            <w:tcBorders>
              <w:top w:val="single" w:sz="4" w:space="0" w:color="E2E8F0"/>
              <w:bottom w:val="single" w:sz="4" w:space="0" w:color="E2E8F0"/>
              <w:left w:val="none"/>
              <w:right w:val="none"/>
            </w:tcBorders>
          </w:tcPr>
          <w:p>
            <w:pPr>
              <w:spacing w:before="0" w:after="0" w:line="276" w:lineRule="auto"/>
              <w:jc w:val="left"/>
            </w:pPr>
            <w:r>
              <w:rPr>
                <w:rFonts w:ascii="Times New Roman" w:hAnsi="Times New Roman"/>
                <w:b w:val="0"/>
                <w:color w:val="0F172A"/>
                <w:sz w:val="22"/>
              </w:rPr>
              <w:t>Dense (Output Layer, Softmax)</w:t>
            </w:r>
          </w:p>
        </w:tc>
        <w:tc>
          <w:tcPr>
            <w:tcW w:type="dxa" w:w="1928"/>
            <w:shd w:fill="FFFFFF"/>
            <w:tcMar>
              <w:top w:w="120" w:type="dxa"/>
              <w:bottom w:w="120" w:type="dxa"/>
              <w:left w:w="160" w:type="dxa"/>
              <w:right w:w="160" w:type="dxa"/>
            </w:tcMar>
            <w:tcBorders>
              <w:top w:val="single" w:sz="4" w:space="0" w:color="E2E8F0"/>
              <w:bottom w:val="single" w:sz="4" w:space="0" w:color="E2E8F0"/>
              <w:left w:val="none"/>
              <w:right w:val="none"/>
            </w:tcBorders>
          </w:tcPr>
          <w:p>
            <w:pPr>
              <w:spacing w:before="0" w:after="0" w:line="276" w:lineRule="auto"/>
              <w:jc w:val="center"/>
            </w:pPr>
            <w:r>
              <w:rPr>
                <w:rFonts w:ascii="Times New Roman" w:hAnsi="Times New Roman"/>
                <w:b w:val="0"/>
                <w:color w:val="0F172A"/>
                <w:sz w:val="22"/>
              </w:rPr>
              <w:t>(None, 29)</w:t>
            </w:r>
          </w:p>
        </w:tc>
        <w:tc>
          <w:tcPr>
            <w:tcW w:type="dxa" w:w="1247"/>
            <w:shd w:fill="FFFFFF"/>
            <w:tcMar>
              <w:top w:w="120" w:type="dxa"/>
              <w:bottom w:w="120" w:type="dxa"/>
              <w:left w:w="160" w:type="dxa"/>
              <w:right w:w="160" w:type="dxa"/>
            </w:tcMar>
            <w:tcBorders>
              <w:top w:val="single" w:sz="4" w:space="0" w:color="E2E8F0"/>
              <w:bottom w:val="single" w:sz="4" w:space="0" w:color="E2E8F0"/>
              <w:left w:val="none"/>
              <w:right w:val="none"/>
            </w:tcBorders>
          </w:tcPr>
          <w:p>
            <w:pPr>
              <w:spacing w:before="0" w:after="0" w:line="276" w:lineRule="auto"/>
              <w:jc w:val="right"/>
            </w:pPr>
            <w:r>
              <w:rPr>
                <w:rFonts w:ascii="Times New Roman" w:hAnsi="Times New Roman"/>
                <w:b w:val="0"/>
                <w:color w:val="0F172A"/>
                <w:sz w:val="22"/>
              </w:rPr>
              <w:t>3.741</w:t>
            </w:r>
          </w:p>
        </w:tc>
      </w:tr>
    </w:tbl>
    <w:p>
      <w:pPr>
        <w:spacing w:after="120"/>
      </w:pPr>
    </w:p>
    <w:p>
      <w:pPr>
        <w:spacing w:after="120" w:before="0" w:line="324" w:lineRule="auto"/>
        <w:jc w:val="both"/>
      </w:pPr>
      <w:r>
        <w:rPr>
          <w:rFonts w:ascii="Times New Roman" w:hAnsi="Times New Roman"/>
          <w:b w:val="0"/>
          <w:i/>
          <w:sz w:val="26"/>
        </w:rPr>
        <w:t>Tổng số tham số có thể huấn luyện (Trainable Parameters): 4.376.157 tham số. Dung lượng file lưu trữ: 52.351.070 bytes. Trạng thái kiểm thử: Đóng băng toàn bộ trọng số (Frozen).</w:t>
      </w:r>
    </w:p>
    <w:p>
      <w:pPr>
        <w:pStyle w:val="Heading2"/>
        <w:keepNext/>
        <w:spacing w:before="240" w:after="120"/>
        <w:jc w:val="left"/>
      </w:pPr>
      <w:r>
        <w:rPr>
          <w:rFonts w:ascii="Times New Roman" w:hAnsi="Times New Roman"/>
          <w:b/>
          <w:color w:val="1E3A8A"/>
          <w:sz w:val="28"/>
        </w:rPr>
        <w:t>Phụ lục B: Nhật ký thực nghiệm chi tiết toàn bộ 25 mẫu ký hiệu A–Y</w:t>
      </w:r>
    </w:p>
    <w:p>
      <w:pPr>
        <w:spacing w:after="120" w:before="0" w:line="324" w:lineRule="auto"/>
        <w:jc w:val="both"/>
      </w:pPr>
      <w:r>
        <w:rPr>
          <w:rFonts w:ascii="Times New Roman" w:hAnsi="Times New Roman"/>
          <w:b w:val="0"/>
          <w:i w:val="0"/>
          <w:sz w:val="26"/>
        </w:rPr>
        <w:t>Bảng B.1 ghi nhận chi tiết kết quả dự đoán (Nhãn phân loại và Độ tin cậy Softmax) cho từng mẫu ảnh trong tập kiểm thử qua ba kịch bản thực nghiệm đối chứng:</w:t>
      </w:r>
    </w:p>
    <w:p>
      <w:pPr>
        <w:spacing w:after="120" w:before="0" w:line="324" w:lineRule="auto"/>
        <w:jc w:val="center"/>
      </w:pPr>
      <w:r>
        <w:rPr>
          <w:rFonts w:ascii="Times New Roman" w:hAnsi="Times New Roman"/>
          <w:b/>
          <w:i w:val="0"/>
          <w:sz w:val="26"/>
        </w:rPr>
        <w:t>Bảng B.1: Nhật ký thực nghiệm chi tiết toàn bộ 25 mẫu ký hiệu bảng chữ cái ASL (A–Y)</w:t>
      </w:r>
    </w:p>
    <w:tbl>
      <w:tblPr>
        <w:tblW w:type="auto" w:w="0"/>
        <w:jc w:val="center"/>
        <w:tblLook w:firstColumn="1" w:firstRow="1" w:lastColumn="0" w:lastRow="0" w:noHBand="0" w:noVBand="1" w:val="04A0"/>
      </w:tblPr>
      <w:tblGrid>
        <w:gridCol w:w="1814"/>
        <w:gridCol w:w="1814"/>
        <w:gridCol w:w="1814"/>
        <w:gridCol w:w="1814"/>
        <w:gridCol w:w="1814"/>
      </w:tblGrid>
      <w:tr>
        <w:tc>
          <w:tcPr>
            <w:tcW w:type="dxa" w:w="850"/>
            <w:shd w:fill="132E57"/>
            <w:tcMar>
              <w:top w:w="140" w:type="dxa"/>
              <w:bottom w:w="140" w:type="dxa"/>
              <w:left w:w="160" w:type="dxa"/>
              <w:right w:w="160" w:type="dxa"/>
            </w:tcMar>
            <w:tcBorders>
              <w:top w:val="single" w:sz="8" w:space="0" w:color="0F172A"/>
              <w:bottom w:val="single" w:sz="8" w:space="0" w:color="0F172A"/>
              <w:left w:val="none"/>
              <w:right w:val="none"/>
            </w:tcBorders>
          </w:tcPr>
          <w:p>
            <w:pPr>
              <w:spacing w:before="0" w:after="0"/>
              <w:jc w:val="center"/>
            </w:pPr>
            <w:r>
              <w:rPr>
                <w:rFonts w:ascii="Times New Roman" w:hAnsi="Times New Roman"/>
                <w:b/>
                <w:color w:val="FFFFFF"/>
                <w:sz w:val="23"/>
              </w:rPr>
              <w:t>STT</w:t>
            </w:r>
          </w:p>
        </w:tc>
        <w:tc>
          <w:tcPr>
            <w:tcW w:type="dxa" w:w="1814"/>
            <w:shd w:fill="132E57"/>
            <w:tcMar>
              <w:top w:w="140" w:type="dxa"/>
              <w:bottom w:w="140" w:type="dxa"/>
              <w:left w:w="160" w:type="dxa"/>
              <w:right w:w="160" w:type="dxa"/>
            </w:tcMar>
            <w:tcBorders>
              <w:top w:val="single" w:sz="8" w:space="0" w:color="0F172A"/>
              <w:bottom w:val="single" w:sz="8" w:space="0" w:color="0F172A"/>
              <w:left w:val="none"/>
              <w:right w:val="none"/>
            </w:tcBorders>
          </w:tcPr>
          <w:p>
            <w:pPr>
              <w:spacing w:before="0" w:after="0"/>
              <w:jc w:val="center"/>
            </w:pPr>
            <w:r>
              <w:rPr>
                <w:rFonts w:ascii="Times New Roman" w:hAnsi="Times New Roman"/>
                <w:b/>
                <w:color w:val="FFFFFF"/>
                <w:sz w:val="23"/>
              </w:rPr>
              <w:t>Nhãn thực tế (GT)</w:t>
            </w:r>
          </w:p>
        </w:tc>
        <w:tc>
          <w:tcPr>
            <w:tcW w:type="dxa" w:w="2041"/>
            <w:shd w:fill="132E57"/>
            <w:tcMar>
              <w:top w:w="140" w:type="dxa"/>
              <w:bottom w:w="140" w:type="dxa"/>
              <w:left w:w="160" w:type="dxa"/>
              <w:right w:w="160" w:type="dxa"/>
            </w:tcMar>
            <w:tcBorders>
              <w:top w:val="single" w:sz="8" w:space="0" w:color="0F172A"/>
              <w:bottom w:val="single" w:sz="8" w:space="0" w:color="0F172A"/>
              <w:left w:val="none"/>
              <w:right w:val="none"/>
            </w:tcBorders>
          </w:tcPr>
          <w:p>
            <w:pPr>
              <w:spacing w:before="0" w:after="0"/>
              <w:jc w:val="center"/>
            </w:pPr>
            <w:r>
              <w:rPr>
                <w:rFonts w:ascii="Times New Roman" w:hAnsi="Times New Roman"/>
                <w:b/>
                <w:color w:val="FFFFFF"/>
                <w:sz w:val="23"/>
              </w:rPr>
              <w:t>Ảnh gốc (Baseline)</w:t>
            </w:r>
          </w:p>
        </w:tc>
        <w:tc>
          <w:tcPr>
            <w:tcW w:type="dxa" w:w="2154"/>
            <w:shd w:fill="132E57"/>
            <w:tcMar>
              <w:top w:w="140" w:type="dxa"/>
              <w:bottom w:w="140" w:type="dxa"/>
              <w:left w:w="160" w:type="dxa"/>
              <w:right w:w="160" w:type="dxa"/>
            </w:tcMar>
            <w:tcBorders>
              <w:top w:val="single" w:sz="8" w:space="0" w:color="0F172A"/>
              <w:bottom w:val="single" w:sz="8" w:space="0" w:color="0F172A"/>
              <w:left w:val="none"/>
              <w:right w:val="none"/>
            </w:tcBorders>
          </w:tcPr>
          <w:p>
            <w:pPr>
              <w:spacing w:before="0" w:after="0"/>
              <w:jc w:val="center"/>
            </w:pPr>
            <w:r>
              <w:rPr>
                <w:rFonts w:ascii="Times New Roman" w:hAnsi="Times New Roman"/>
                <w:b/>
                <w:color w:val="FFFFFF"/>
                <w:sz w:val="23"/>
              </w:rPr>
              <w:t>Contrast Stretching</w:t>
            </w:r>
          </w:p>
        </w:tc>
        <w:tc>
          <w:tcPr>
            <w:tcW w:type="dxa" w:w="2211"/>
            <w:shd w:fill="132E57"/>
            <w:tcMar>
              <w:top w:w="140" w:type="dxa"/>
              <w:bottom w:w="140" w:type="dxa"/>
              <w:left w:w="160" w:type="dxa"/>
              <w:right w:w="160" w:type="dxa"/>
            </w:tcMar>
            <w:tcBorders>
              <w:top w:val="single" w:sz="8" w:space="0" w:color="0F172A"/>
              <w:bottom w:val="single" w:sz="8" w:space="0" w:color="0F172A"/>
              <w:left w:val="none"/>
              <w:right w:val="none"/>
            </w:tcBorders>
          </w:tcPr>
          <w:p>
            <w:pPr>
              <w:spacing w:before="0" w:after="0"/>
              <w:jc w:val="center"/>
            </w:pPr>
            <w:r>
              <w:rPr>
                <w:rFonts w:ascii="Times New Roman" w:hAnsi="Times New Roman"/>
                <w:b/>
                <w:color w:val="FFFFFF"/>
                <w:sz w:val="23"/>
              </w:rPr>
              <w:t>Histogram Equalization</w:t>
            </w:r>
          </w:p>
        </w:tc>
      </w:tr>
      <w:tr>
        <w:tc>
          <w:tcPr>
            <w:tcW w:type="dxa" w:w="850"/>
            <w:shd w:fill="FFFFFF"/>
            <w:tcMar>
              <w:top w:w="120" w:type="dxa"/>
              <w:bottom w:w="120" w:type="dxa"/>
              <w:left w:w="160" w:type="dxa"/>
              <w:right w:w="160" w:type="dxa"/>
            </w:tcMar>
            <w:tcBorders>
              <w:top w:val="single" w:sz="4" w:space="0" w:color="E2E8F0"/>
              <w:bottom w:val="single" w:sz="4" w:space="0" w:color="E2E8F0"/>
              <w:left w:val="none"/>
              <w:right w:val="none"/>
            </w:tcBorders>
          </w:tcPr>
          <w:p>
            <w:pPr>
              <w:spacing w:before="0" w:after="0" w:line="276" w:lineRule="auto"/>
              <w:jc w:val="center"/>
            </w:pPr>
            <w:r>
              <w:rPr>
                <w:rFonts w:ascii="Times New Roman" w:hAnsi="Times New Roman"/>
                <w:b w:val="0"/>
                <w:color w:val="0F172A"/>
                <w:sz w:val="22"/>
              </w:rPr>
              <w:t>1</w:t>
            </w:r>
          </w:p>
        </w:tc>
        <w:tc>
          <w:tcPr>
            <w:tcW w:type="dxa" w:w="1814"/>
            <w:shd w:fill="FFFFFF"/>
            <w:tcMar>
              <w:top w:w="120" w:type="dxa"/>
              <w:bottom w:w="120" w:type="dxa"/>
              <w:left w:w="160" w:type="dxa"/>
              <w:right w:w="160" w:type="dxa"/>
            </w:tcMar>
            <w:tcBorders>
              <w:top w:val="single" w:sz="4" w:space="0" w:color="E2E8F0"/>
              <w:bottom w:val="single" w:sz="4" w:space="0" w:color="E2E8F0"/>
              <w:left w:val="none"/>
              <w:right w:val="none"/>
            </w:tcBorders>
          </w:tcPr>
          <w:p>
            <w:pPr>
              <w:spacing w:before="0" w:after="0" w:line="276" w:lineRule="auto"/>
              <w:jc w:val="center"/>
            </w:pPr>
            <w:r>
              <w:rPr>
                <w:rFonts w:ascii="Times New Roman" w:hAnsi="Times New Roman"/>
                <w:b w:val="0"/>
                <w:color w:val="0F172A"/>
                <w:sz w:val="22"/>
              </w:rPr>
              <w:t>A</w:t>
            </w:r>
          </w:p>
        </w:tc>
        <w:tc>
          <w:tcPr>
            <w:tcW w:type="dxa" w:w="2041"/>
            <w:shd w:fill="FFFFFF"/>
            <w:tcMar>
              <w:top w:w="120" w:type="dxa"/>
              <w:bottom w:w="120" w:type="dxa"/>
              <w:left w:w="160" w:type="dxa"/>
              <w:right w:w="160" w:type="dxa"/>
            </w:tcMar>
            <w:tcBorders>
              <w:top w:val="single" w:sz="4" w:space="0" w:color="E2E8F0"/>
              <w:bottom w:val="single" w:sz="4" w:space="0" w:color="E2E8F0"/>
              <w:left w:val="none"/>
              <w:right w:val="none"/>
            </w:tcBorders>
          </w:tcPr>
          <w:p>
            <w:pPr>
              <w:spacing w:before="0" w:after="0" w:line="276" w:lineRule="auto"/>
              <w:jc w:val="center"/>
            </w:pPr>
            <w:r>
              <w:rPr>
                <w:rFonts w:ascii="Times New Roman" w:hAnsi="Times New Roman"/>
                <w:b w:val="0"/>
                <w:color w:val="0F172A"/>
                <w:sz w:val="22"/>
              </w:rPr>
              <w:t>A (99,9%)</w:t>
            </w:r>
          </w:p>
        </w:tc>
        <w:tc>
          <w:tcPr>
            <w:tcW w:type="dxa" w:w="2154"/>
            <w:shd w:fill="FFFFFF"/>
            <w:tcMar>
              <w:top w:w="120" w:type="dxa"/>
              <w:bottom w:w="120" w:type="dxa"/>
              <w:left w:w="160" w:type="dxa"/>
              <w:right w:w="160" w:type="dxa"/>
            </w:tcMar>
            <w:tcBorders>
              <w:top w:val="single" w:sz="4" w:space="0" w:color="E2E8F0"/>
              <w:bottom w:val="single" w:sz="4" w:space="0" w:color="E2E8F0"/>
              <w:left w:val="none"/>
              <w:right w:val="none"/>
            </w:tcBorders>
          </w:tcPr>
          <w:p>
            <w:pPr>
              <w:spacing w:before="0" w:after="0" w:line="276" w:lineRule="auto"/>
              <w:jc w:val="center"/>
            </w:pPr>
            <w:r>
              <w:rPr>
                <w:rFonts w:ascii="Times New Roman" w:hAnsi="Times New Roman"/>
                <w:b/>
                <w:color w:val="DC2626"/>
                <w:sz w:val="22"/>
              </w:rPr>
              <w:t>E (98,4%) [ERR]</w:t>
            </w:r>
          </w:p>
        </w:tc>
        <w:tc>
          <w:tcPr>
            <w:tcW w:type="dxa" w:w="2211"/>
            <w:shd w:fill="FFFFFF"/>
            <w:tcMar>
              <w:top w:w="120" w:type="dxa"/>
              <w:bottom w:w="120" w:type="dxa"/>
              <w:left w:w="160" w:type="dxa"/>
              <w:right w:w="160" w:type="dxa"/>
            </w:tcMar>
            <w:tcBorders>
              <w:top w:val="single" w:sz="4" w:space="0" w:color="E2E8F0"/>
              <w:bottom w:val="single" w:sz="4" w:space="0" w:color="E2E8F0"/>
              <w:left w:val="none"/>
              <w:right w:val="none"/>
            </w:tcBorders>
          </w:tcPr>
          <w:p>
            <w:pPr>
              <w:spacing w:before="0" w:after="0" w:line="276" w:lineRule="auto"/>
              <w:jc w:val="center"/>
            </w:pPr>
            <w:r>
              <w:rPr>
                <w:rFonts w:ascii="Times New Roman" w:hAnsi="Times New Roman"/>
                <w:b w:val="0"/>
                <w:color w:val="0F172A"/>
                <w:sz w:val="22"/>
              </w:rPr>
              <w:t>A (91,7%)</w:t>
            </w:r>
          </w:p>
        </w:tc>
      </w:tr>
      <w:tr>
        <w:tc>
          <w:tcPr>
            <w:tcW w:type="dxa" w:w="850"/>
            <w:shd w:fill="F8FAFC"/>
            <w:tcMar>
              <w:top w:w="120" w:type="dxa"/>
              <w:bottom w:w="120" w:type="dxa"/>
              <w:left w:w="160" w:type="dxa"/>
              <w:right w:w="160" w:type="dxa"/>
            </w:tcMar>
            <w:tcBorders>
              <w:top w:val="single" w:sz="4" w:space="0" w:color="E2E8F0"/>
              <w:bottom w:val="single" w:sz="4" w:space="0" w:color="E2E8F0"/>
              <w:left w:val="none"/>
              <w:right w:val="none"/>
            </w:tcBorders>
          </w:tcPr>
          <w:p>
            <w:pPr>
              <w:spacing w:before="0" w:after="0" w:line="276" w:lineRule="auto"/>
              <w:jc w:val="center"/>
            </w:pPr>
            <w:r>
              <w:rPr>
                <w:rFonts w:ascii="Times New Roman" w:hAnsi="Times New Roman"/>
                <w:b w:val="0"/>
                <w:color w:val="0F172A"/>
                <w:sz w:val="22"/>
              </w:rPr>
              <w:t>2</w:t>
            </w:r>
          </w:p>
        </w:tc>
        <w:tc>
          <w:tcPr>
            <w:tcW w:type="dxa" w:w="1814"/>
            <w:shd w:fill="F8FAFC"/>
            <w:tcMar>
              <w:top w:w="120" w:type="dxa"/>
              <w:bottom w:w="120" w:type="dxa"/>
              <w:left w:w="160" w:type="dxa"/>
              <w:right w:w="160" w:type="dxa"/>
            </w:tcMar>
            <w:tcBorders>
              <w:top w:val="single" w:sz="4" w:space="0" w:color="E2E8F0"/>
              <w:bottom w:val="single" w:sz="4" w:space="0" w:color="E2E8F0"/>
              <w:left w:val="none"/>
              <w:right w:val="none"/>
            </w:tcBorders>
          </w:tcPr>
          <w:p>
            <w:pPr>
              <w:spacing w:before="0" w:after="0" w:line="276" w:lineRule="auto"/>
              <w:jc w:val="center"/>
            </w:pPr>
            <w:r>
              <w:rPr>
                <w:rFonts w:ascii="Times New Roman" w:hAnsi="Times New Roman"/>
                <w:b w:val="0"/>
                <w:color w:val="0F172A"/>
                <w:sz w:val="22"/>
              </w:rPr>
              <w:t>B</w:t>
            </w:r>
          </w:p>
        </w:tc>
        <w:tc>
          <w:tcPr>
            <w:tcW w:type="dxa" w:w="2041"/>
            <w:shd w:fill="F8FAFC"/>
            <w:tcMar>
              <w:top w:w="120" w:type="dxa"/>
              <w:bottom w:w="120" w:type="dxa"/>
              <w:left w:w="160" w:type="dxa"/>
              <w:right w:w="160" w:type="dxa"/>
            </w:tcMar>
            <w:tcBorders>
              <w:top w:val="single" w:sz="4" w:space="0" w:color="E2E8F0"/>
              <w:bottom w:val="single" w:sz="4" w:space="0" w:color="E2E8F0"/>
              <w:left w:val="none"/>
              <w:right w:val="none"/>
            </w:tcBorders>
          </w:tcPr>
          <w:p>
            <w:pPr>
              <w:spacing w:before="0" w:after="0" w:line="276" w:lineRule="auto"/>
              <w:jc w:val="center"/>
            </w:pPr>
            <w:r>
              <w:rPr>
                <w:rFonts w:ascii="Times New Roman" w:hAnsi="Times New Roman"/>
                <w:b w:val="0"/>
                <w:color w:val="0F172A"/>
                <w:sz w:val="22"/>
              </w:rPr>
              <w:t>B (100,0%)</w:t>
            </w:r>
          </w:p>
        </w:tc>
        <w:tc>
          <w:tcPr>
            <w:tcW w:type="dxa" w:w="2154"/>
            <w:shd w:fill="F8FAFC"/>
            <w:tcMar>
              <w:top w:w="120" w:type="dxa"/>
              <w:bottom w:w="120" w:type="dxa"/>
              <w:left w:w="160" w:type="dxa"/>
              <w:right w:w="160" w:type="dxa"/>
            </w:tcMar>
            <w:tcBorders>
              <w:top w:val="single" w:sz="4" w:space="0" w:color="E2E8F0"/>
              <w:bottom w:val="single" w:sz="4" w:space="0" w:color="E2E8F0"/>
              <w:left w:val="none"/>
              <w:right w:val="none"/>
            </w:tcBorders>
          </w:tcPr>
          <w:p>
            <w:pPr>
              <w:spacing w:before="0" w:after="0" w:line="276" w:lineRule="auto"/>
              <w:jc w:val="center"/>
            </w:pPr>
            <w:r>
              <w:rPr>
                <w:rFonts w:ascii="Times New Roman" w:hAnsi="Times New Roman"/>
                <w:b w:val="0"/>
                <w:color w:val="0F172A"/>
                <w:sz w:val="22"/>
              </w:rPr>
              <w:t>B (100,0%)</w:t>
            </w:r>
          </w:p>
        </w:tc>
        <w:tc>
          <w:tcPr>
            <w:tcW w:type="dxa" w:w="2211"/>
            <w:shd w:fill="F8FAFC"/>
            <w:tcMar>
              <w:top w:w="120" w:type="dxa"/>
              <w:bottom w:w="120" w:type="dxa"/>
              <w:left w:w="160" w:type="dxa"/>
              <w:right w:w="160" w:type="dxa"/>
            </w:tcMar>
            <w:tcBorders>
              <w:top w:val="single" w:sz="4" w:space="0" w:color="E2E8F0"/>
              <w:bottom w:val="single" w:sz="4" w:space="0" w:color="E2E8F0"/>
              <w:left w:val="none"/>
              <w:right w:val="none"/>
            </w:tcBorders>
          </w:tcPr>
          <w:p>
            <w:pPr>
              <w:spacing w:before="0" w:after="0" w:line="276" w:lineRule="auto"/>
              <w:jc w:val="center"/>
            </w:pPr>
            <w:r>
              <w:rPr>
                <w:rFonts w:ascii="Times New Roman" w:hAnsi="Times New Roman"/>
                <w:b w:val="0"/>
                <w:color w:val="0F172A"/>
                <w:sz w:val="22"/>
              </w:rPr>
              <w:t>B (100,0%)</w:t>
            </w:r>
          </w:p>
        </w:tc>
      </w:tr>
      <w:tr>
        <w:tc>
          <w:tcPr>
            <w:tcW w:type="dxa" w:w="850"/>
            <w:shd w:fill="FFFFFF"/>
            <w:tcMar>
              <w:top w:w="120" w:type="dxa"/>
              <w:bottom w:w="120" w:type="dxa"/>
              <w:left w:w="160" w:type="dxa"/>
              <w:right w:w="160" w:type="dxa"/>
            </w:tcMar>
            <w:tcBorders>
              <w:top w:val="single" w:sz="4" w:space="0" w:color="E2E8F0"/>
              <w:bottom w:val="single" w:sz="4" w:space="0" w:color="E2E8F0"/>
              <w:left w:val="none"/>
              <w:right w:val="none"/>
            </w:tcBorders>
          </w:tcPr>
          <w:p>
            <w:pPr>
              <w:spacing w:before="0" w:after="0" w:line="276" w:lineRule="auto"/>
              <w:jc w:val="center"/>
            </w:pPr>
            <w:r>
              <w:rPr>
                <w:rFonts w:ascii="Times New Roman" w:hAnsi="Times New Roman"/>
                <w:b w:val="0"/>
                <w:color w:val="0F172A"/>
                <w:sz w:val="22"/>
              </w:rPr>
              <w:t>3</w:t>
            </w:r>
          </w:p>
        </w:tc>
        <w:tc>
          <w:tcPr>
            <w:tcW w:type="dxa" w:w="1814"/>
            <w:shd w:fill="FFFFFF"/>
            <w:tcMar>
              <w:top w:w="120" w:type="dxa"/>
              <w:bottom w:w="120" w:type="dxa"/>
              <w:left w:w="160" w:type="dxa"/>
              <w:right w:w="160" w:type="dxa"/>
            </w:tcMar>
            <w:tcBorders>
              <w:top w:val="single" w:sz="4" w:space="0" w:color="E2E8F0"/>
              <w:bottom w:val="single" w:sz="4" w:space="0" w:color="E2E8F0"/>
              <w:left w:val="none"/>
              <w:right w:val="none"/>
            </w:tcBorders>
          </w:tcPr>
          <w:p>
            <w:pPr>
              <w:spacing w:before="0" w:after="0" w:line="276" w:lineRule="auto"/>
              <w:jc w:val="center"/>
            </w:pPr>
            <w:r>
              <w:rPr>
                <w:rFonts w:ascii="Times New Roman" w:hAnsi="Times New Roman"/>
                <w:b w:val="0"/>
                <w:color w:val="0F172A"/>
                <w:sz w:val="22"/>
              </w:rPr>
              <w:t>C</w:t>
            </w:r>
          </w:p>
        </w:tc>
        <w:tc>
          <w:tcPr>
            <w:tcW w:type="dxa" w:w="2041"/>
            <w:shd w:fill="FFFFFF"/>
            <w:tcMar>
              <w:top w:w="120" w:type="dxa"/>
              <w:bottom w:w="120" w:type="dxa"/>
              <w:left w:w="160" w:type="dxa"/>
              <w:right w:w="160" w:type="dxa"/>
            </w:tcMar>
            <w:tcBorders>
              <w:top w:val="single" w:sz="4" w:space="0" w:color="E2E8F0"/>
              <w:bottom w:val="single" w:sz="4" w:space="0" w:color="E2E8F0"/>
              <w:left w:val="none"/>
              <w:right w:val="none"/>
            </w:tcBorders>
          </w:tcPr>
          <w:p>
            <w:pPr>
              <w:spacing w:before="0" w:after="0" w:line="276" w:lineRule="auto"/>
              <w:jc w:val="center"/>
            </w:pPr>
            <w:r>
              <w:rPr>
                <w:rFonts w:ascii="Times New Roman" w:hAnsi="Times New Roman"/>
                <w:b w:val="0"/>
                <w:color w:val="0F172A"/>
                <w:sz w:val="22"/>
              </w:rPr>
              <w:t>C (99,0%)</w:t>
            </w:r>
          </w:p>
        </w:tc>
        <w:tc>
          <w:tcPr>
            <w:tcW w:type="dxa" w:w="2154"/>
            <w:shd w:fill="FFFFFF"/>
            <w:tcMar>
              <w:top w:w="120" w:type="dxa"/>
              <w:bottom w:w="120" w:type="dxa"/>
              <w:left w:w="160" w:type="dxa"/>
              <w:right w:w="160" w:type="dxa"/>
            </w:tcMar>
            <w:tcBorders>
              <w:top w:val="single" w:sz="4" w:space="0" w:color="E2E8F0"/>
              <w:bottom w:val="single" w:sz="4" w:space="0" w:color="E2E8F0"/>
              <w:left w:val="none"/>
              <w:right w:val="none"/>
            </w:tcBorders>
          </w:tcPr>
          <w:p>
            <w:pPr>
              <w:spacing w:before="0" w:after="0" w:line="276" w:lineRule="auto"/>
              <w:jc w:val="center"/>
            </w:pPr>
            <w:r>
              <w:rPr>
                <w:rFonts w:ascii="Times New Roman" w:hAnsi="Times New Roman"/>
                <w:b w:val="0"/>
                <w:color w:val="0F172A"/>
                <w:sz w:val="22"/>
              </w:rPr>
              <w:t>C (85,7%)</w:t>
            </w:r>
          </w:p>
        </w:tc>
        <w:tc>
          <w:tcPr>
            <w:tcW w:type="dxa" w:w="2211"/>
            <w:shd w:fill="FFFFFF"/>
            <w:tcMar>
              <w:top w:w="120" w:type="dxa"/>
              <w:bottom w:w="120" w:type="dxa"/>
              <w:left w:w="160" w:type="dxa"/>
              <w:right w:w="160" w:type="dxa"/>
            </w:tcMar>
            <w:tcBorders>
              <w:top w:val="single" w:sz="4" w:space="0" w:color="E2E8F0"/>
              <w:bottom w:val="single" w:sz="4" w:space="0" w:color="E2E8F0"/>
              <w:left w:val="none"/>
              <w:right w:val="none"/>
            </w:tcBorders>
          </w:tcPr>
          <w:p>
            <w:pPr>
              <w:spacing w:before="0" w:after="0" w:line="276" w:lineRule="auto"/>
              <w:jc w:val="center"/>
            </w:pPr>
            <w:r>
              <w:rPr>
                <w:rFonts w:ascii="Times New Roman" w:hAnsi="Times New Roman"/>
                <w:b w:val="0"/>
                <w:color w:val="0F172A"/>
                <w:sz w:val="22"/>
              </w:rPr>
              <w:t>C (98,5%)</w:t>
            </w:r>
          </w:p>
        </w:tc>
      </w:tr>
      <w:tr>
        <w:tc>
          <w:tcPr>
            <w:tcW w:type="dxa" w:w="850"/>
            <w:shd w:fill="F8FAFC"/>
            <w:tcMar>
              <w:top w:w="120" w:type="dxa"/>
              <w:bottom w:w="120" w:type="dxa"/>
              <w:left w:w="160" w:type="dxa"/>
              <w:right w:w="160" w:type="dxa"/>
            </w:tcMar>
            <w:tcBorders>
              <w:top w:val="single" w:sz="4" w:space="0" w:color="E2E8F0"/>
              <w:bottom w:val="single" w:sz="4" w:space="0" w:color="E2E8F0"/>
              <w:left w:val="none"/>
              <w:right w:val="none"/>
            </w:tcBorders>
          </w:tcPr>
          <w:p>
            <w:pPr>
              <w:spacing w:before="0" w:after="0" w:line="276" w:lineRule="auto"/>
              <w:jc w:val="center"/>
            </w:pPr>
            <w:r>
              <w:rPr>
                <w:rFonts w:ascii="Times New Roman" w:hAnsi="Times New Roman"/>
                <w:b w:val="0"/>
                <w:color w:val="0F172A"/>
                <w:sz w:val="22"/>
              </w:rPr>
              <w:t>4</w:t>
            </w:r>
          </w:p>
        </w:tc>
        <w:tc>
          <w:tcPr>
            <w:tcW w:type="dxa" w:w="1814"/>
            <w:shd w:fill="F8FAFC"/>
            <w:tcMar>
              <w:top w:w="120" w:type="dxa"/>
              <w:bottom w:w="120" w:type="dxa"/>
              <w:left w:w="160" w:type="dxa"/>
              <w:right w:w="160" w:type="dxa"/>
            </w:tcMar>
            <w:tcBorders>
              <w:top w:val="single" w:sz="4" w:space="0" w:color="E2E8F0"/>
              <w:bottom w:val="single" w:sz="4" w:space="0" w:color="E2E8F0"/>
              <w:left w:val="none"/>
              <w:right w:val="none"/>
            </w:tcBorders>
          </w:tcPr>
          <w:p>
            <w:pPr>
              <w:spacing w:before="0" w:after="0" w:line="276" w:lineRule="auto"/>
              <w:jc w:val="center"/>
            </w:pPr>
            <w:r>
              <w:rPr>
                <w:rFonts w:ascii="Times New Roman" w:hAnsi="Times New Roman"/>
                <w:b w:val="0"/>
                <w:color w:val="0F172A"/>
                <w:sz w:val="22"/>
              </w:rPr>
              <w:t>D</w:t>
            </w:r>
          </w:p>
        </w:tc>
        <w:tc>
          <w:tcPr>
            <w:tcW w:type="dxa" w:w="2041"/>
            <w:shd w:fill="F8FAFC"/>
            <w:tcMar>
              <w:top w:w="120" w:type="dxa"/>
              <w:bottom w:w="120" w:type="dxa"/>
              <w:left w:w="160" w:type="dxa"/>
              <w:right w:w="160" w:type="dxa"/>
            </w:tcMar>
            <w:tcBorders>
              <w:top w:val="single" w:sz="4" w:space="0" w:color="E2E8F0"/>
              <w:bottom w:val="single" w:sz="4" w:space="0" w:color="E2E8F0"/>
              <w:left w:val="none"/>
              <w:right w:val="none"/>
            </w:tcBorders>
          </w:tcPr>
          <w:p>
            <w:pPr>
              <w:spacing w:before="0" w:after="0" w:line="276" w:lineRule="auto"/>
              <w:jc w:val="center"/>
            </w:pPr>
            <w:r>
              <w:rPr>
                <w:rFonts w:ascii="Times New Roman" w:hAnsi="Times New Roman"/>
                <w:b w:val="0"/>
                <w:color w:val="0F172A"/>
                <w:sz w:val="22"/>
              </w:rPr>
              <w:t>D (100,0%)</w:t>
            </w:r>
          </w:p>
        </w:tc>
        <w:tc>
          <w:tcPr>
            <w:tcW w:type="dxa" w:w="2154"/>
            <w:shd w:fill="F8FAFC"/>
            <w:tcMar>
              <w:top w:w="120" w:type="dxa"/>
              <w:bottom w:w="120" w:type="dxa"/>
              <w:left w:w="160" w:type="dxa"/>
              <w:right w:w="160" w:type="dxa"/>
            </w:tcMar>
            <w:tcBorders>
              <w:top w:val="single" w:sz="4" w:space="0" w:color="E2E8F0"/>
              <w:bottom w:val="single" w:sz="4" w:space="0" w:color="E2E8F0"/>
              <w:left w:val="none"/>
              <w:right w:val="none"/>
            </w:tcBorders>
          </w:tcPr>
          <w:p>
            <w:pPr>
              <w:spacing w:before="0" w:after="0" w:line="276" w:lineRule="auto"/>
              <w:jc w:val="center"/>
            </w:pPr>
            <w:r>
              <w:rPr>
                <w:rFonts w:ascii="Times New Roman" w:hAnsi="Times New Roman"/>
                <w:b w:val="0"/>
                <w:color w:val="0F172A"/>
                <w:sz w:val="22"/>
              </w:rPr>
              <w:t>D (100,0%)</w:t>
            </w:r>
          </w:p>
        </w:tc>
        <w:tc>
          <w:tcPr>
            <w:tcW w:type="dxa" w:w="2211"/>
            <w:shd w:fill="F8FAFC"/>
            <w:tcMar>
              <w:top w:w="120" w:type="dxa"/>
              <w:bottom w:w="120" w:type="dxa"/>
              <w:left w:w="160" w:type="dxa"/>
              <w:right w:w="160" w:type="dxa"/>
            </w:tcMar>
            <w:tcBorders>
              <w:top w:val="single" w:sz="4" w:space="0" w:color="E2E8F0"/>
              <w:bottom w:val="single" w:sz="4" w:space="0" w:color="E2E8F0"/>
              <w:left w:val="none"/>
              <w:right w:val="none"/>
            </w:tcBorders>
          </w:tcPr>
          <w:p>
            <w:pPr>
              <w:spacing w:before="0" w:after="0" w:line="276" w:lineRule="auto"/>
              <w:jc w:val="center"/>
            </w:pPr>
            <w:r>
              <w:rPr>
                <w:rFonts w:ascii="Times New Roman" w:hAnsi="Times New Roman"/>
                <w:b w:val="0"/>
                <w:color w:val="0F172A"/>
                <w:sz w:val="22"/>
              </w:rPr>
              <w:t>D (99,6%)</w:t>
            </w:r>
          </w:p>
        </w:tc>
      </w:tr>
      <w:tr>
        <w:tc>
          <w:tcPr>
            <w:tcW w:type="dxa" w:w="850"/>
            <w:shd w:fill="FFFFFF"/>
            <w:tcMar>
              <w:top w:w="120" w:type="dxa"/>
              <w:bottom w:w="120" w:type="dxa"/>
              <w:left w:w="160" w:type="dxa"/>
              <w:right w:w="160" w:type="dxa"/>
            </w:tcMar>
            <w:tcBorders>
              <w:top w:val="single" w:sz="4" w:space="0" w:color="E2E8F0"/>
              <w:bottom w:val="single" w:sz="4" w:space="0" w:color="E2E8F0"/>
              <w:left w:val="none"/>
              <w:right w:val="none"/>
            </w:tcBorders>
          </w:tcPr>
          <w:p>
            <w:pPr>
              <w:spacing w:before="0" w:after="0" w:line="276" w:lineRule="auto"/>
              <w:jc w:val="center"/>
            </w:pPr>
            <w:r>
              <w:rPr>
                <w:rFonts w:ascii="Times New Roman" w:hAnsi="Times New Roman"/>
                <w:b w:val="0"/>
                <w:color w:val="0F172A"/>
                <w:sz w:val="22"/>
              </w:rPr>
              <w:t>5</w:t>
            </w:r>
          </w:p>
        </w:tc>
        <w:tc>
          <w:tcPr>
            <w:tcW w:type="dxa" w:w="1814"/>
            <w:shd w:fill="FFFFFF"/>
            <w:tcMar>
              <w:top w:w="120" w:type="dxa"/>
              <w:bottom w:w="120" w:type="dxa"/>
              <w:left w:w="160" w:type="dxa"/>
              <w:right w:w="160" w:type="dxa"/>
            </w:tcMar>
            <w:tcBorders>
              <w:top w:val="single" w:sz="4" w:space="0" w:color="E2E8F0"/>
              <w:bottom w:val="single" w:sz="4" w:space="0" w:color="E2E8F0"/>
              <w:left w:val="none"/>
              <w:right w:val="none"/>
            </w:tcBorders>
          </w:tcPr>
          <w:p>
            <w:pPr>
              <w:spacing w:before="0" w:after="0" w:line="276" w:lineRule="auto"/>
              <w:jc w:val="center"/>
            </w:pPr>
            <w:r>
              <w:rPr>
                <w:rFonts w:ascii="Times New Roman" w:hAnsi="Times New Roman"/>
                <w:b w:val="0"/>
                <w:color w:val="0F172A"/>
                <w:sz w:val="22"/>
              </w:rPr>
              <w:t>E</w:t>
            </w:r>
          </w:p>
        </w:tc>
        <w:tc>
          <w:tcPr>
            <w:tcW w:type="dxa" w:w="2041"/>
            <w:shd w:fill="FFFFFF"/>
            <w:tcMar>
              <w:top w:w="120" w:type="dxa"/>
              <w:bottom w:w="120" w:type="dxa"/>
              <w:left w:w="160" w:type="dxa"/>
              <w:right w:w="160" w:type="dxa"/>
            </w:tcMar>
            <w:tcBorders>
              <w:top w:val="single" w:sz="4" w:space="0" w:color="E2E8F0"/>
              <w:bottom w:val="single" w:sz="4" w:space="0" w:color="E2E8F0"/>
              <w:left w:val="none"/>
              <w:right w:val="none"/>
            </w:tcBorders>
          </w:tcPr>
          <w:p>
            <w:pPr>
              <w:spacing w:before="0" w:after="0" w:line="276" w:lineRule="auto"/>
              <w:jc w:val="center"/>
            </w:pPr>
            <w:r>
              <w:rPr>
                <w:rFonts w:ascii="Times New Roman" w:hAnsi="Times New Roman"/>
                <w:b w:val="0"/>
                <w:color w:val="0F172A"/>
                <w:sz w:val="22"/>
              </w:rPr>
              <w:t>E (100,0%)</w:t>
            </w:r>
          </w:p>
        </w:tc>
        <w:tc>
          <w:tcPr>
            <w:tcW w:type="dxa" w:w="2154"/>
            <w:shd w:fill="FFFFFF"/>
            <w:tcMar>
              <w:top w:w="120" w:type="dxa"/>
              <w:bottom w:w="120" w:type="dxa"/>
              <w:left w:w="160" w:type="dxa"/>
              <w:right w:w="160" w:type="dxa"/>
            </w:tcMar>
            <w:tcBorders>
              <w:top w:val="single" w:sz="4" w:space="0" w:color="E2E8F0"/>
              <w:bottom w:val="single" w:sz="4" w:space="0" w:color="E2E8F0"/>
              <w:left w:val="none"/>
              <w:right w:val="none"/>
            </w:tcBorders>
          </w:tcPr>
          <w:p>
            <w:pPr>
              <w:spacing w:before="0" w:after="0" w:line="276" w:lineRule="auto"/>
              <w:jc w:val="center"/>
            </w:pPr>
            <w:r>
              <w:rPr>
                <w:rFonts w:ascii="Times New Roman" w:hAnsi="Times New Roman"/>
                <w:b w:val="0"/>
                <w:color w:val="0F172A"/>
                <w:sz w:val="22"/>
              </w:rPr>
              <w:t>E (100,0%)</w:t>
            </w:r>
          </w:p>
        </w:tc>
        <w:tc>
          <w:tcPr>
            <w:tcW w:type="dxa" w:w="2211"/>
            <w:shd w:fill="FFFFFF"/>
            <w:tcMar>
              <w:top w:w="120" w:type="dxa"/>
              <w:bottom w:w="120" w:type="dxa"/>
              <w:left w:w="160" w:type="dxa"/>
              <w:right w:w="160" w:type="dxa"/>
            </w:tcMar>
            <w:tcBorders>
              <w:top w:val="single" w:sz="4" w:space="0" w:color="E2E8F0"/>
              <w:bottom w:val="single" w:sz="4" w:space="0" w:color="E2E8F0"/>
              <w:left w:val="none"/>
              <w:right w:val="none"/>
            </w:tcBorders>
          </w:tcPr>
          <w:p>
            <w:pPr>
              <w:spacing w:before="0" w:after="0" w:line="276" w:lineRule="auto"/>
              <w:jc w:val="center"/>
            </w:pPr>
            <w:r>
              <w:rPr>
                <w:rFonts w:ascii="Times New Roman" w:hAnsi="Times New Roman"/>
                <w:b w:val="0"/>
                <w:color w:val="0F172A"/>
                <w:sz w:val="22"/>
              </w:rPr>
              <w:t>E (100,0%)</w:t>
            </w:r>
          </w:p>
        </w:tc>
      </w:tr>
      <w:tr>
        <w:tc>
          <w:tcPr>
            <w:tcW w:type="dxa" w:w="850"/>
            <w:shd w:fill="F8FAFC"/>
            <w:tcMar>
              <w:top w:w="120" w:type="dxa"/>
              <w:bottom w:w="120" w:type="dxa"/>
              <w:left w:w="160" w:type="dxa"/>
              <w:right w:w="160" w:type="dxa"/>
            </w:tcMar>
            <w:tcBorders>
              <w:top w:val="single" w:sz="4" w:space="0" w:color="E2E8F0"/>
              <w:bottom w:val="single" w:sz="4" w:space="0" w:color="E2E8F0"/>
              <w:left w:val="none"/>
              <w:right w:val="none"/>
            </w:tcBorders>
          </w:tcPr>
          <w:p>
            <w:pPr>
              <w:spacing w:before="0" w:after="0" w:line="276" w:lineRule="auto"/>
              <w:jc w:val="center"/>
            </w:pPr>
            <w:r>
              <w:rPr>
                <w:rFonts w:ascii="Times New Roman" w:hAnsi="Times New Roman"/>
                <w:b w:val="0"/>
                <w:color w:val="0F172A"/>
                <w:sz w:val="22"/>
              </w:rPr>
              <w:t>6</w:t>
            </w:r>
          </w:p>
        </w:tc>
        <w:tc>
          <w:tcPr>
            <w:tcW w:type="dxa" w:w="1814"/>
            <w:shd w:fill="F8FAFC"/>
            <w:tcMar>
              <w:top w:w="120" w:type="dxa"/>
              <w:bottom w:w="120" w:type="dxa"/>
              <w:left w:w="160" w:type="dxa"/>
              <w:right w:w="160" w:type="dxa"/>
            </w:tcMar>
            <w:tcBorders>
              <w:top w:val="single" w:sz="4" w:space="0" w:color="E2E8F0"/>
              <w:bottom w:val="single" w:sz="4" w:space="0" w:color="E2E8F0"/>
              <w:left w:val="none"/>
              <w:right w:val="none"/>
            </w:tcBorders>
          </w:tcPr>
          <w:p>
            <w:pPr>
              <w:spacing w:before="0" w:after="0" w:line="276" w:lineRule="auto"/>
              <w:jc w:val="center"/>
            </w:pPr>
            <w:r>
              <w:rPr>
                <w:rFonts w:ascii="Times New Roman" w:hAnsi="Times New Roman"/>
                <w:b w:val="0"/>
                <w:color w:val="0F172A"/>
                <w:sz w:val="22"/>
              </w:rPr>
              <w:t>F</w:t>
            </w:r>
          </w:p>
        </w:tc>
        <w:tc>
          <w:tcPr>
            <w:tcW w:type="dxa" w:w="2041"/>
            <w:shd w:fill="F8FAFC"/>
            <w:tcMar>
              <w:top w:w="120" w:type="dxa"/>
              <w:bottom w:w="120" w:type="dxa"/>
              <w:left w:w="160" w:type="dxa"/>
              <w:right w:w="160" w:type="dxa"/>
            </w:tcMar>
            <w:tcBorders>
              <w:top w:val="single" w:sz="4" w:space="0" w:color="E2E8F0"/>
              <w:bottom w:val="single" w:sz="4" w:space="0" w:color="E2E8F0"/>
              <w:left w:val="none"/>
              <w:right w:val="none"/>
            </w:tcBorders>
          </w:tcPr>
          <w:p>
            <w:pPr>
              <w:spacing w:before="0" w:after="0" w:line="276" w:lineRule="auto"/>
              <w:jc w:val="center"/>
            </w:pPr>
            <w:r>
              <w:rPr>
                <w:rFonts w:ascii="Times New Roman" w:hAnsi="Times New Roman"/>
                <w:b w:val="0"/>
                <w:color w:val="0F172A"/>
                <w:sz w:val="22"/>
              </w:rPr>
              <w:t>F (98,7%)</w:t>
            </w:r>
          </w:p>
        </w:tc>
        <w:tc>
          <w:tcPr>
            <w:tcW w:type="dxa" w:w="2154"/>
            <w:shd w:fill="F8FAFC"/>
            <w:tcMar>
              <w:top w:w="120" w:type="dxa"/>
              <w:bottom w:w="120" w:type="dxa"/>
              <w:left w:w="160" w:type="dxa"/>
              <w:right w:w="160" w:type="dxa"/>
            </w:tcMar>
            <w:tcBorders>
              <w:top w:val="single" w:sz="4" w:space="0" w:color="E2E8F0"/>
              <w:bottom w:val="single" w:sz="4" w:space="0" w:color="E2E8F0"/>
              <w:left w:val="none"/>
              <w:right w:val="none"/>
            </w:tcBorders>
          </w:tcPr>
          <w:p>
            <w:pPr>
              <w:spacing w:before="0" w:after="0" w:line="276" w:lineRule="auto"/>
              <w:jc w:val="center"/>
            </w:pPr>
            <w:r>
              <w:rPr>
                <w:rFonts w:ascii="Times New Roman" w:hAnsi="Times New Roman"/>
                <w:b w:val="0"/>
                <w:color w:val="0F172A"/>
                <w:sz w:val="22"/>
              </w:rPr>
              <w:t>F (100,0%)</w:t>
            </w:r>
          </w:p>
        </w:tc>
        <w:tc>
          <w:tcPr>
            <w:tcW w:type="dxa" w:w="2211"/>
            <w:shd w:fill="F8FAFC"/>
            <w:tcMar>
              <w:top w:w="120" w:type="dxa"/>
              <w:bottom w:w="120" w:type="dxa"/>
              <w:left w:w="160" w:type="dxa"/>
              <w:right w:w="160" w:type="dxa"/>
            </w:tcMar>
            <w:tcBorders>
              <w:top w:val="single" w:sz="4" w:space="0" w:color="E2E8F0"/>
              <w:bottom w:val="single" w:sz="4" w:space="0" w:color="E2E8F0"/>
              <w:left w:val="none"/>
              <w:right w:val="none"/>
            </w:tcBorders>
          </w:tcPr>
          <w:p>
            <w:pPr>
              <w:spacing w:before="0" w:after="0" w:line="276" w:lineRule="auto"/>
              <w:jc w:val="center"/>
            </w:pPr>
            <w:r>
              <w:rPr>
                <w:rFonts w:ascii="Times New Roman" w:hAnsi="Times New Roman"/>
                <w:b w:val="0"/>
                <w:color w:val="0F172A"/>
                <w:sz w:val="22"/>
              </w:rPr>
              <w:t>F (100,0%)</w:t>
            </w:r>
          </w:p>
        </w:tc>
      </w:tr>
      <w:tr>
        <w:tc>
          <w:tcPr>
            <w:tcW w:type="dxa" w:w="850"/>
            <w:shd w:fill="FFFFFF"/>
            <w:tcMar>
              <w:top w:w="120" w:type="dxa"/>
              <w:bottom w:w="120" w:type="dxa"/>
              <w:left w:w="160" w:type="dxa"/>
              <w:right w:w="160" w:type="dxa"/>
            </w:tcMar>
            <w:tcBorders>
              <w:top w:val="single" w:sz="4" w:space="0" w:color="E2E8F0"/>
              <w:bottom w:val="single" w:sz="4" w:space="0" w:color="E2E8F0"/>
              <w:left w:val="none"/>
              <w:right w:val="none"/>
            </w:tcBorders>
          </w:tcPr>
          <w:p>
            <w:pPr>
              <w:spacing w:before="0" w:after="0" w:line="276" w:lineRule="auto"/>
              <w:jc w:val="center"/>
            </w:pPr>
            <w:r>
              <w:rPr>
                <w:rFonts w:ascii="Times New Roman" w:hAnsi="Times New Roman"/>
                <w:b w:val="0"/>
                <w:color w:val="0F172A"/>
                <w:sz w:val="22"/>
              </w:rPr>
              <w:t>7</w:t>
            </w:r>
          </w:p>
        </w:tc>
        <w:tc>
          <w:tcPr>
            <w:tcW w:type="dxa" w:w="1814"/>
            <w:shd w:fill="FFFFFF"/>
            <w:tcMar>
              <w:top w:w="120" w:type="dxa"/>
              <w:bottom w:w="120" w:type="dxa"/>
              <w:left w:w="160" w:type="dxa"/>
              <w:right w:w="160" w:type="dxa"/>
            </w:tcMar>
            <w:tcBorders>
              <w:top w:val="single" w:sz="4" w:space="0" w:color="E2E8F0"/>
              <w:bottom w:val="single" w:sz="4" w:space="0" w:color="E2E8F0"/>
              <w:left w:val="none"/>
              <w:right w:val="none"/>
            </w:tcBorders>
          </w:tcPr>
          <w:p>
            <w:pPr>
              <w:spacing w:before="0" w:after="0" w:line="276" w:lineRule="auto"/>
              <w:jc w:val="center"/>
            </w:pPr>
            <w:r>
              <w:rPr>
                <w:rFonts w:ascii="Times New Roman" w:hAnsi="Times New Roman"/>
                <w:b w:val="0"/>
                <w:color w:val="0F172A"/>
                <w:sz w:val="22"/>
              </w:rPr>
              <w:t>G</w:t>
            </w:r>
          </w:p>
        </w:tc>
        <w:tc>
          <w:tcPr>
            <w:tcW w:type="dxa" w:w="2041"/>
            <w:shd w:fill="FFFFFF"/>
            <w:tcMar>
              <w:top w:w="120" w:type="dxa"/>
              <w:bottom w:w="120" w:type="dxa"/>
              <w:left w:w="160" w:type="dxa"/>
              <w:right w:w="160" w:type="dxa"/>
            </w:tcMar>
            <w:tcBorders>
              <w:top w:val="single" w:sz="4" w:space="0" w:color="E2E8F0"/>
              <w:bottom w:val="single" w:sz="4" w:space="0" w:color="E2E8F0"/>
              <w:left w:val="none"/>
              <w:right w:val="none"/>
            </w:tcBorders>
          </w:tcPr>
          <w:p>
            <w:pPr>
              <w:spacing w:before="0" w:after="0" w:line="276" w:lineRule="auto"/>
              <w:jc w:val="center"/>
            </w:pPr>
            <w:r>
              <w:rPr>
                <w:rFonts w:ascii="Times New Roman" w:hAnsi="Times New Roman"/>
                <w:b w:val="0"/>
                <w:color w:val="0F172A"/>
                <w:sz w:val="22"/>
              </w:rPr>
              <w:t>G (100,0%)</w:t>
            </w:r>
          </w:p>
        </w:tc>
        <w:tc>
          <w:tcPr>
            <w:tcW w:type="dxa" w:w="2154"/>
            <w:shd w:fill="FFFFFF"/>
            <w:tcMar>
              <w:top w:w="120" w:type="dxa"/>
              <w:bottom w:w="120" w:type="dxa"/>
              <w:left w:w="160" w:type="dxa"/>
              <w:right w:w="160" w:type="dxa"/>
            </w:tcMar>
            <w:tcBorders>
              <w:top w:val="single" w:sz="4" w:space="0" w:color="E2E8F0"/>
              <w:bottom w:val="single" w:sz="4" w:space="0" w:color="E2E8F0"/>
              <w:left w:val="none"/>
              <w:right w:val="none"/>
            </w:tcBorders>
          </w:tcPr>
          <w:p>
            <w:pPr>
              <w:spacing w:before="0" w:after="0" w:line="276" w:lineRule="auto"/>
              <w:jc w:val="center"/>
            </w:pPr>
            <w:r>
              <w:rPr>
                <w:rFonts w:ascii="Times New Roman" w:hAnsi="Times New Roman"/>
                <w:b w:val="0"/>
                <w:color w:val="0F172A"/>
                <w:sz w:val="22"/>
              </w:rPr>
              <w:t>G (97,9%)</w:t>
            </w:r>
          </w:p>
        </w:tc>
        <w:tc>
          <w:tcPr>
            <w:tcW w:type="dxa" w:w="2211"/>
            <w:shd w:fill="FFFFFF"/>
            <w:tcMar>
              <w:top w:w="120" w:type="dxa"/>
              <w:bottom w:w="120" w:type="dxa"/>
              <w:left w:w="160" w:type="dxa"/>
              <w:right w:w="160" w:type="dxa"/>
            </w:tcMar>
            <w:tcBorders>
              <w:top w:val="single" w:sz="4" w:space="0" w:color="E2E8F0"/>
              <w:bottom w:val="single" w:sz="4" w:space="0" w:color="E2E8F0"/>
              <w:left w:val="none"/>
              <w:right w:val="none"/>
            </w:tcBorders>
          </w:tcPr>
          <w:p>
            <w:pPr>
              <w:spacing w:before="0" w:after="0" w:line="276" w:lineRule="auto"/>
              <w:jc w:val="center"/>
            </w:pPr>
            <w:r>
              <w:rPr>
                <w:rFonts w:ascii="Times New Roman" w:hAnsi="Times New Roman"/>
                <w:b/>
                <w:color w:val="DC2626"/>
                <w:sz w:val="22"/>
              </w:rPr>
              <w:t>O/H (44,0%) [ERR]</w:t>
            </w:r>
          </w:p>
        </w:tc>
      </w:tr>
      <w:tr>
        <w:tc>
          <w:tcPr>
            <w:tcW w:type="dxa" w:w="850"/>
            <w:shd w:fill="F8FAFC"/>
            <w:tcMar>
              <w:top w:w="120" w:type="dxa"/>
              <w:bottom w:w="120" w:type="dxa"/>
              <w:left w:w="160" w:type="dxa"/>
              <w:right w:w="160" w:type="dxa"/>
            </w:tcMar>
            <w:tcBorders>
              <w:top w:val="single" w:sz="4" w:space="0" w:color="E2E8F0"/>
              <w:bottom w:val="single" w:sz="4" w:space="0" w:color="E2E8F0"/>
              <w:left w:val="none"/>
              <w:right w:val="none"/>
            </w:tcBorders>
          </w:tcPr>
          <w:p>
            <w:pPr>
              <w:spacing w:before="0" w:after="0" w:line="276" w:lineRule="auto"/>
              <w:jc w:val="center"/>
            </w:pPr>
            <w:r>
              <w:rPr>
                <w:rFonts w:ascii="Times New Roman" w:hAnsi="Times New Roman"/>
                <w:b w:val="0"/>
                <w:color w:val="0F172A"/>
                <w:sz w:val="22"/>
              </w:rPr>
              <w:t>8</w:t>
            </w:r>
          </w:p>
        </w:tc>
        <w:tc>
          <w:tcPr>
            <w:tcW w:type="dxa" w:w="1814"/>
            <w:shd w:fill="F8FAFC"/>
            <w:tcMar>
              <w:top w:w="120" w:type="dxa"/>
              <w:bottom w:w="120" w:type="dxa"/>
              <w:left w:w="160" w:type="dxa"/>
              <w:right w:w="160" w:type="dxa"/>
            </w:tcMar>
            <w:tcBorders>
              <w:top w:val="single" w:sz="4" w:space="0" w:color="E2E8F0"/>
              <w:bottom w:val="single" w:sz="4" w:space="0" w:color="E2E8F0"/>
              <w:left w:val="none"/>
              <w:right w:val="none"/>
            </w:tcBorders>
          </w:tcPr>
          <w:p>
            <w:pPr>
              <w:spacing w:before="0" w:after="0" w:line="276" w:lineRule="auto"/>
              <w:jc w:val="center"/>
            </w:pPr>
            <w:r>
              <w:rPr>
                <w:rFonts w:ascii="Times New Roman" w:hAnsi="Times New Roman"/>
                <w:b w:val="0"/>
                <w:color w:val="0F172A"/>
                <w:sz w:val="22"/>
              </w:rPr>
              <w:t>H</w:t>
            </w:r>
          </w:p>
        </w:tc>
        <w:tc>
          <w:tcPr>
            <w:tcW w:type="dxa" w:w="2041"/>
            <w:shd w:fill="F8FAFC"/>
            <w:tcMar>
              <w:top w:w="120" w:type="dxa"/>
              <w:bottom w:w="120" w:type="dxa"/>
              <w:left w:w="160" w:type="dxa"/>
              <w:right w:w="160" w:type="dxa"/>
            </w:tcMar>
            <w:tcBorders>
              <w:top w:val="single" w:sz="4" w:space="0" w:color="E2E8F0"/>
              <w:bottom w:val="single" w:sz="4" w:space="0" w:color="E2E8F0"/>
              <w:left w:val="none"/>
              <w:right w:val="none"/>
            </w:tcBorders>
          </w:tcPr>
          <w:p>
            <w:pPr>
              <w:spacing w:before="0" w:after="0" w:line="276" w:lineRule="auto"/>
              <w:jc w:val="center"/>
            </w:pPr>
            <w:r>
              <w:rPr>
                <w:rFonts w:ascii="Times New Roman" w:hAnsi="Times New Roman"/>
                <w:b w:val="0"/>
                <w:color w:val="0F172A"/>
                <w:sz w:val="22"/>
              </w:rPr>
              <w:t>H (93,6%)</w:t>
            </w:r>
          </w:p>
        </w:tc>
        <w:tc>
          <w:tcPr>
            <w:tcW w:type="dxa" w:w="2154"/>
            <w:shd w:fill="F8FAFC"/>
            <w:tcMar>
              <w:top w:w="120" w:type="dxa"/>
              <w:bottom w:w="120" w:type="dxa"/>
              <w:left w:w="160" w:type="dxa"/>
              <w:right w:w="160" w:type="dxa"/>
            </w:tcMar>
            <w:tcBorders>
              <w:top w:val="single" w:sz="4" w:space="0" w:color="E2E8F0"/>
              <w:bottom w:val="single" w:sz="4" w:space="0" w:color="E2E8F0"/>
              <w:left w:val="none"/>
              <w:right w:val="none"/>
            </w:tcBorders>
          </w:tcPr>
          <w:p>
            <w:pPr>
              <w:spacing w:before="0" w:after="0" w:line="276" w:lineRule="auto"/>
              <w:jc w:val="center"/>
            </w:pPr>
            <w:r>
              <w:rPr>
                <w:rFonts w:ascii="Times New Roman" w:hAnsi="Times New Roman"/>
                <w:b w:val="0"/>
                <w:color w:val="0F172A"/>
                <w:sz w:val="22"/>
              </w:rPr>
              <w:t>H (82,7%)</w:t>
            </w:r>
          </w:p>
        </w:tc>
        <w:tc>
          <w:tcPr>
            <w:tcW w:type="dxa" w:w="2211"/>
            <w:shd w:fill="F8FAFC"/>
            <w:tcMar>
              <w:top w:w="120" w:type="dxa"/>
              <w:bottom w:w="120" w:type="dxa"/>
              <w:left w:w="160" w:type="dxa"/>
              <w:right w:w="160" w:type="dxa"/>
            </w:tcMar>
            <w:tcBorders>
              <w:top w:val="single" w:sz="4" w:space="0" w:color="E2E8F0"/>
              <w:bottom w:val="single" w:sz="4" w:space="0" w:color="E2E8F0"/>
              <w:left w:val="none"/>
              <w:right w:val="none"/>
            </w:tcBorders>
          </w:tcPr>
          <w:p>
            <w:pPr>
              <w:spacing w:before="0" w:after="0" w:line="276" w:lineRule="auto"/>
              <w:jc w:val="center"/>
            </w:pPr>
            <w:r>
              <w:rPr>
                <w:rFonts w:ascii="Times New Roman" w:hAnsi="Times New Roman"/>
                <w:b w:val="0"/>
                <w:color w:val="0F172A"/>
                <w:sz w:val="22"/>
              </w:rPr>
              <w:t>H (58,4%)</w:t>
            </w:r>
          </w:p>
        </w:tc>
      </w:tr>
      <w:tr>
        <w:tc>
          <w:tcPr>
            <w:tcW w:type="dxa" w:w="850"/>
            <w:shd w:fill="FFFFFF"/>
            <w:tcMar>
              <w:top w:w="120" w:type="dxa"/>
              <w:bottom w:w="120" w:type="dxa"/>
              <w:left w:w="160" w:type="dxa"/>
              <w:right w:w="160" w:type="dxa"/>
            </w:tcMar>
            <w:tcBorders>
              <w:top w:val="single" w:sz="4" w:space="0" w:color="E2E8F0"/>
              <w:bottom w:val="single" w:sz="4" w:space="0" w:color="E2E8F0"/>
              <w:left w:val="none"/>
              <w:right w:val="none"/>
            </w:tcBorders>
          </w:tcPr>
          <w:p>
            <w:pPr>
              <w:spacing w:before="0" w:after="0" w:line="276" w:lineRule="auto"/>
              <w:jc w:val="center"/>
            </w:pPr>
            <w:r>
              <w:rPr>
                <w:rFonts w:ascii="Times New Roman" w:hAnsi="Times New Roman"/>
                <w:b w:val="0"/>
                <w:color w:val="0F172A"/>
                <w:sz w:val="22"/>
              </w:rPr>
              <w:t>9</w:t>
            </w:r>
          </w:p>
        </w:tc>
        <w:tc>
          <w:tcPr>
            <w:tcW w:type="dxa" w:w="1814"/>
            <w:shd w:fill="FFFFFF"/>
            <w:tcMar>
              <w:top w:w="120" w:type="dxa"/>
              <w:bottom w:w="120" w:type="dxa"/>
              <w:left w:w="160" w:type="dxa"/>
              <w:right w:w="160" w:type="dxa"/>
            </w:tcMar>
            <w:tcBorders>
              <w:top w:val="single" w:sz="4" w:space="0" w:color="E2E8F0"/>
              <w:bottom w:val="single" w:sz="4" w:space="0" w:color="E2E8F0"/>
              <w:left w:val="none"/>
              <w:right w:val="none"/>
            </w:tcBorders>
          </w:tcPr>
          <w:p>
            <w:pPr>
              <w:spacing w:before="0" w:after="0" w:line="276" w:lineRule="auto"/>
              <w:jc w:val="center"/>
            </w:pPr>
            <w:r>
              <w:rPr>
                <w:rFonts w:ascii="Times New Roman" w:hAnsi="Times New Roman"/>
                <w:b w:val="0"/>
                <w:color w:val="0F172A"/>
                <w:sz w:val="22"/>
              </w:rPr>
              <w:t>I</w:t>
            </w:r>
          </w:p>
        </w:tc>
        <w:tc>
          <w:tcPr>
            <w:tcW w:type="dxa" w:w="2041"/>
            <w:shd w:fill="FFFFFF"/>
            <w:tcMar>
              <w:top w:w="120" w:type="dxa"/>
              <w:bottom w:w="120" w:type="dxa"/>
              <w:left w:w="160" w:type="dxa"/>
              <w:right w:w="160" w:type="dxa"/>
            </w:tcMar>
            <w:tcBorders>
              <w:top w:val="single" w:sz="4" w:space="0" w:color="E2E8F0"/>
              <w:bottom w:val="single" w:sz="4" w:space="0" w:color="E2E8F0"/>
              <w:left w:val="none"/>
              <w:right w:val="none"/>
            </w:tcBorders>
          </w:tcPr>
          <w:p>
            <w:pPr>
              <w:spacing w:before="0" w:after="0" w:line="276" w:lineRule="auto"/>
              <w:jc w:val="center"/>
            </w:pPr>
            <w:r>
              <w:rPr>
                <w:rFonts w:ascii="Times New Roman" w:hAnsi="Times New Roman"/>
                <w:b w:val="0"/>
                <w:color w:val="0F172A"/>
                <w:sz w:val="22"/>
              </w:rPr>
              <w:t>I (100,0%)</w:t>
            </w:r>
          </w:p>
        </w:tc>
        <w:tc>
          <w:tcPr>
            <w:tcW w:type="dxa" w:w="2154"/>
            <w:shd w:fill="FFFFFF"/>
            <w:tcMar>
              <w:top w:w="120" w:type="dxa"/>
              <w:bottom w:w="120" w:type="dxa"/>
              <w:left w:w="160" w:type="dxa"/>
              <w:right w:w="160" w:type="dxa"/>
            </w:tcMar>
            <w:tcBorders>
              <w:top w:val="single" w:sz="4" w:space="0" w:color="E2E8F0"/>
              <w:bottom w:val="single" w:sz="4" w:space="0" w:color="E2E8F0"/>
              <w:left w:val="none"/>
              <w:right w:val="none"/>
            </w:tcBorders>
          </w:tcPr>
          <w:p>
            <w:pPr>
              <w:spacing w:before="0" w:after="0" w:line="276" w:lineRule="auto"/>
              <w:jc w:val="center"/>
            </w:pPr>
            <w:r>
              <w:rPr>
                <w:rFonts w:ascii="Times New Roman" w:hAnsi="Times New Roman"/>
                <w:b w:val="0"/>
                <w:color w:val="0F172A"/>
                <w:sz w:val="22"/>
              </w:rPr>
              <w:t>I (100,0%)</w:t>
            </w:r>
          </w:p>
        </w:tc>
        <w:tc>
          <w:tcPr>
            <w:tcW w:type="dxa" w:w="2211"/>
            <w:shd w:fill="FFFFFF"/>
            <w:tcMar>
              <w:top w:w="120" w:type="dxa"/>
              <w:bottom w:w="120" w:type="dxa"/>
              <w:left w:w="160" w:type="dxa"/>
              <w:right w:w="160" w:type="dxa"/>
            </w:tcMar>
            <w:tcBorders>
              <w:top w:val="single" w:sz="4" w:space="0" w:color="E2E8F0"/>
              <w:bottom w:val="single" w:sz="4" w:space="0" w:color="E2E8F0"/>
              <w:left w:val="none"/>
              <w:right w:val="none"/>
            </w:tcBorders>
          </w:tcPr>
          <w:p>
            <w:pPr>
              <w:spacing w:before="0" w:after="0" w:line="276" w:lineRule="auto"/>
              <w:jc w:val="center"/>
            </w:pPr>
            <w:r>
              <w:rPr>
                <w:rFonts w:ascii="Times New Roman" w:hAnsi="Times New Roman"/>
                <w:b/>
                <w:color w:val="DC2626"/>
                <w:sz w:val="22"/>
              </w:rPr>
              <w:t>E/J (88,4%) [ERR]</w:t>
            </w:r>
          </w:p>
        </w:tc>
      </w:tr>
      <w:tr>
        <w:tc>
          <w:tcPr>
            <w:tcW w:type="dxa" w:w="850"/>
            <w:shd w:fill="F8FAFC"/>
            <w:tcMar>
              <w:top w:w="120" w:type="dxa"/>
              <w:bottom w:w="120" w:type="dxa"/>
              <w:left w:w="160" w:type="dxa"/>
              <w:right w:w="160" w:type="dxa"/>
            </w:tcMar>
            <w:tcBorders>
              <w:top w:val="single" w:sz="4" w:space="0" w:color="E2E8F0"/>
              <w:bottom w:val="single" w:sz="4" w:space="0" w:color="E2E8F0"/>
              <w:left w:val="none"/>
              <w:right w:val="none"/>
            </w:tcBorders>
          </w:tcPr>
          <w:p>
            <w:pPr>
              <w:spacing w:before="0" w:after="0" w:line="276" w:lineRule="auto"/>
              <w:jc w:val="center"/>
            </w:pPr>
            <w:r>
              <w:rPr>
                <w:rFonts w:ascii="Times New Roman" w:hAnsi="Times New Roman"/>
                <w:b w:val="0"/>
                <w:color w:val="0F172A"/>
                <w:sz w:val="22"/>
              </w:rPr>
              <w:t>10</w:t>
            </w:r>
          </w:p>
        </w:tc>
        <w:tc>
          <w:tcPr>
            <w:tcW w:type="dxa" w:w="1814"/>
            <w:shd w:fill="F8FAFC"/>
            <w:tcMar>
              <w:top w:w="120" w:type="dxa"/>
              <w:bottom w:w="120" w:type="dxa"/>
              <w:left w:w="160" w:type="dxa"/>
              <w:right w:w="160" w:type="dxa"/>
            </w:tcMar>
            <w:tcBorders>
              <w:top w:val="single" w:sz="4" w:space="0" w:color="E2E8F0"/>
              <w:bottom w:val="single" w:sz="4" w:space="0" w:color="E2E8F0"/>
              <w:left w:val="none"/>
              <w:right w:val="none"/>
            </w:tcBorders>
          </w:tcPr>
          <w:p>
            <w:pPr>
              <w:spacing w:before="0" w:after="0" w:line="276" w:lineRule="auto"/>
              <w:jc w:val="center"/>
            </w:pPr>
            <w:r>
              <w:rPr>
                <w:rFonts w:ascii="Times New Roman" w:hAnsi="Times New Roman"/>
                <w:b w:val="0"/>
                <w:color w:val="0F172A"/>
                <w:sz w:val="22"/>
              </w:rPr>
              <w:t>J</w:t>
            </w:r>
          </w:p>
        </w:tc>
        <w:tc>
          <w:tcPr>
            <w:tcW w:type="dxa" w:w="2041"/>
            <w:shd w:fill="F8FAFC"/>
            <w:tcMar>
              <w:top w:w="120" w:type="dxa"/>
              <w:bottom w:w="120" w:type="dxa"/>
              <w:left w:w="160" w:type="dxa"/>
              <w:right w:w="160" w:type="dxa"/>
            </w:tcMar>
            <w:tcBorders>
              <w:top w:val="single" w:sz="4" w:space="0" w:color="E2E8F0"/>
              <w:bottom w:val="single" w:sz="4" w:space="0" w:color="E2E8F0"/>
              <w:left w:val="none"/>
              <w:right w:val="none"/>
            </w:tcBorders>
          </w:tcPr>
          <w:p>
            <w:pPr>
              <w:spacing w:before="0" w:after="0" w:line="276" w:lineRule="auto"/>
              <w:jc w:val="center"/>
            </w:pPr>
            <w:r>
              <w:rPr>
                <w:rFonts w:ascii="Times New Roman" w:hAnsi="Times New Roman"/>
                <w:b w:val="0"/>
                <w:color w:val="0F172A"/>
                <w:sz w:val="22"/>
              </w:rPr>
              <w:t>J (100,0%)</w:t>
            </w:r>
          </w:p>
        </w:tc>
        <w:tc>
          <w:tcPr>
            <w:tcW w:type="dxa" w:w="2154"/>
            <w:shd w:fill="F8FAFC"/>
            <w:tcMar>
              <w:top w:w="120" w:type="dxa"/>
              <w:bottom w:w="120" w:type="dxa"/>
              <w:left w:w="160" w:type="dxa"/>
              <w:right w:w="160" w:type="dxa"/>
            </w:tcMar>
            <w:tcBorders>
              <w:top w:val="single" w:sz="4" w:space="0" w:color="E2E8F0"/>
              <w:bottom w:val="single" w:sz="4" w:space="0" w:color="E2E8F0"/>
              <w:left w:val="none"/>
              <w:right w:val="none"/>
            </w:tcBorders>
          </w:tcPr>
          <w:p>
            <w:pPr>
              <w:spacing w:before="0" w:after="0" w:line="276" w:lineRule="auto"/>
              <w:jc w:val="center"/>
            </w:pPr>
            <w:r>
              <w:rPr>
                <w:rFonts w:ascii="Times New Roman" w:hAnsi="Times New Roman"/>
                <w:b w:val="0"/>
                <w:color w:val="0F172A"/>
                <w:sz w:val="22"/>
              </w:rPr>
              <w:t>J (94,5%)</w:t>
            </w:r>
          </w:p>
        </w:tc>
        <w:tc>
          <w:tcPr>
            <w:tcW w:type="dxa" w:w="2211"/>
            <w:shd w:fill="F8FAFC"/>
            <w:tcMar>
              <w:top w:w="120" w:type="dxa"/>
              <w:bottom w:w="120" w:type="dxa"/>
              <w:left w:w="160" w:type="dxa"/>
              <w:right w:w="160" w:type="dxa"/>
            </w:tcMar>
            <w:tcBorders>
              <w:top w:val="single" w:sz="4" w:space="0" w:color="E2E8F0"/>
              <w:bottom w:val="single" w:sz="4" w:space="0" w:color="E2E8F0"/>
              <w:left w:val="none"/>
              <w:right w:val="none"/>
            </w:tcBorders>
          </w:tcPr>
          <w:p>
            <w:pPr>
              <w:spacing w:before="0" w:after="0" w:line="276" w:lineRule="auto"/>
              <w:jc w:val="center"/>
            </w:pPr>
            <w:r>
              <w:rPr>
                <w:rFonts w:ascii="Times New Roman" w:hAnsi="Times New Roman"/>
                <w:b w:val="0"/>
                <w:color w:val="0F172A"/>
                <w:sz w:val="22"/>
              </w:rPr>
              <w:t>J (52,7%)</w:t>
            </w:r>
          </w:p>
        </w:tc>
      </w:tr>
      <w:tr>
        <w:tc>
          <w:tcPr>
            <w:tcW w:type="dxa" w:w="850"/>
            <w:shd w:fill="FFFFFF"/>
            <w:tcMar>
              <w:top w:w="120" w:type="dxa"/>
              <w:bottom w:w="120" w:type="dxa"/>
              <w:left w:w="160" w:type="dxa"/>
              <w:right w:w="160" w:type="dxa"/>
            </w:tcMar>
            <w:tcBorders>
              <w:top w:val="single" w:sz="4" w:space="0" w:color="E2E8F0"/>
              <w:bottom w:val="single" w:sz="4" w:space="0" w:color="E2E8F0"/>
              <w:left w:val="none"/>
              <w:right w:val="none"/>
            </w:tcBorders>
          </w:tcPr>
          <w:p>
            <w:pPr>
              <w:spacing w:before="0" w:after="0" w:line="276" w:lineRule="auto"/>
              <w:jc w:val="center"/>
            </w:pPr>
            <w:r>
              <w:rPr>
                <w:rFonts w:ascii="Times New Roman" w:hAnsi="Times New Roman"/>
                <w:b w:val="0"/>
                <w:color w:val="0F172A"/>
                <w:sz w:val="22"/>
              </w:rPr>
              <w:t>11</w:t>
            </w:r>
          </w:p>
        </w:tc>
        <w:tc>
          <w:tcPr>
            <w:tcW w:type="dxa" w:w="1814"/>
            <w:shd w:fill="FFFFFF"/>
            <w:tcMar>
              <w:top w:w="120" w:type="dxa"/>
              <w:bottom w:w="120" w:type="dxa"/>
              <w:left w:w="160" w:type="dxa"/>
              <w:right w:w="160" w:type="dxa"/>
            </w:tcMar>
            <w:tcBorders>
              <w:top w:val="single" w:sz="4" w:space="0" w:color="E2E8F0"/>
              <w:bottom w:val="single" w:sz="4" w:space="0" w:color="E2E8F0"/>
              <w:left w:val="none"/>
              <w:right w:val="none"/>
            </w:tcBorders>
          </w:tcPr>
          <w:p>
            <w:pPr>
              <w:spacing w:before="0" w:after="0" w:line="276" w:lineRule="auto"/>
              <w:jc w:val="center"/>
            </w:pPr>
            <w:r>
              <w:rPr>
                <w:rFonts w:ascii="Times New Roman" w:hAnsi="Times New Roman"/>
                <w:b w:val="0"/>
                <w:color w:val="0F172A"/>
                <w:sz w:val="22"/>
              </w:rPr>
              <w:t>K</w:t>
            </w:r>
          </w:p>
        </w:tc>
        <w:tc>
          <w:tcPr>
            <w:tcW w:type="dxa" w:w="2041"/>
            <w:shd w:fill="FFFFFF"/>
            <w:tcMar>
              <w:top w:w="120" w:type="dxa"/>
              <w:bottom w:w="120" w:type="dxa"/>
              <w:left w:w="160" w:type="dxa"/>
              <w:right w:w="160" w:type="dxa"/>
            </w:tcMar>
            <w:tcBorders>
              <w:top w:val="single" w:sz="4" w:space="0" w:color="E2E8F0"/>
              <w:bottom w:val="single" w:sz="4" w:space="0" w:color="E2E8F0"/>
              <w:left w:val="none"/>
              <w:right w:val="none"/>
            </w:tcBorders>
          </w:tcPr>
          <w:p>
            <w:pPr>
              <w:spacing w:before="0" w:after="0" w:line="276" w:lineRule="auto"/>
              <w:jc w:val="center"/>
            </w:pPr>
            <w:r>
              <w:rPr>
                <w:rFonts w:ascii="Times New Roman" w:hAnsi="Times New Roman"/>
                <w:b w:val="0"/>
                <w:color w:val="0F172A"/>
                <w:sz w:val="22"/>
              </w:rPr>
              <w:t>K (99,5%)</w:t>
            </w:r>
          </w:p>
        </w:tc>
        <w:tc>
          <w:tcPr>
            <w:tcW w:type="dxa" w:w="2154"/>
            <w:shd w:fill="FFFFFF"/>
            <w:tcMar>
              <w:top w:w="120" w:type="dxa"/>
              <w:bottom w:w="120" w:type="dxa"/>
              <w:left w:w="160" w:type="dxa"/>
              <w:right w:w="160" w:type="dxa"/>
            </w:tcMar>
            <w:tcBorders>
              <w:top w:val="single" w:sz="4" w:space="0" w:color="E2E8F0"/>
              <w:bottom w:val="single" w:sz="4" w:space="0" w:color="E2E8F0"/>
              <w:left w:val="none"/>
              <w:right w:val="none"/>
            </w:tcBorders>
          </w:tcPr>
          <w:p>
            <w:pPr>
              <w:spacing w:before="0" w:after="0" w:line="276" w:lineRule="auto"/>
              <w:jc w:val="center"/>
            </w:pPr>
            <w:r>
              <w:rPr>
                <w:rFonts w:ascii="Times New Roman" w:hAnsi="Times New Roman"/>
                <w:b w:val="0"/>
                <w:color w:val="0F172A"/>
                <w:sz w:val="22"/>
              </w:rPr>
              <w:t>K (99,4%)</w:t>
            </w:r>
          </w:p>
        </w:tc>
        <w:tc>
          <w:tcPr>
            <w:tcW w:type="dxa" w:w="2211"/>
            <w:shd w:fill="FFFFFF"/>
            <w:tcMar>
              <w:top w:w="120" w:type="dxa"/>
              <w:bottom w:w="120" w:type="dxa"/>
              <w:left w:w="160" w:type="dxa"/>
              <w:right w:w="160" w:type="dxa"/>
            </w:tcMar>
            <w:tcBorders>
              <w:top w:val="single" w:sz="4" w:space="0" w:color="E2E8F0"/>
              <w:bottom w:val="single" w:sz="4" w:space="0" w:color="E2E8F0"/>
              <w:left w:val="none"/>
              <w:right w:val="none"/>
            </w:tcBorders>
          </w:tcPr>
          <w:p>
            <w:pPr>
              <w:spacing w:before="0" w:after="0" w:line="276" w:lineRule="auto"/>
              <w:jc w:val="center"/>
            </w:pPr>
            <w:r>
              <w:rPr>
                <w:rFonts w:ascii="Times New Roman" w:hAnsi="Times New Roman"/>
                <w:b w:val="0"/>
                <w:color w:val="0F172A"/>
                <w:sz w:val="22"/>
              </w:rPr>
              <w:t>K (100,0%)</w:t>
            </w:r>
          </w:p>
        </w:tc>
      </w:tr>
      <w:tr>
        <w:tc>
          <w:tcPr>
            <w:tcW w:type="dxa" w:w="850"/>
            <w:shd w:fill="F8FAFC"/>
            <w:tcMar>
              <w:top w:w="120" w:type="dxa"/>
              <w:bottom w:w="120" w:type="dxa"/>
              <w:left w:w="160" w:type="dxa"/>
              <w:right w:w="160" w:type="dxa"/>
            </w:tcMar>
            <w:tcBorders>
              <w:top w:val="single" w:sz="4" w:space="0" w:color="E2E8F0"/>
              <w:bottom w:val="single" w:sz="4" w:space="0" w:color="E2E8F0"/>
              <w:left w:val="none"/>
              <w:right w:val="none"/>
            </w:tcBorders>
          </w:tcPr>
          <w:p>
            <w:pPr>
              <w:spacing w:before="0" w:after="0" w:line="276" w:lineRule="auto"/>
              <w:jc w:val="center"/>
            </w:pPr>
            <w:r>
              <w:rPr>
                <w:rFonts w:ascii="Times New Roman" w:hAnsi="Times New Roman"/>
                <w:b w:val="0"/>
                <w:color w:val="0F172A"/>
                <w:sz w:val="22"/>
              </w:rPr>
              <w:t>12</w:t>
            </w:r>
          </w:p>
        </w:tc>
        <w:tc>
          <w:tcPr>
            <w:tcW w:type="dxa" w:w="1814"/>
            <w:shd w:fill="F8FAFC"/>
            <w:tcMar>
              <w:top w:w="120" w:type="dxa"/>
              <w:bottom w:w="120" w:type="dxa"/>
              <w:left w:w="160" w:type="dxa"/>
              <w:right w:w="160" w:type="dxa"/>
            </w:tcMar>
            <w:tcBorders>
              <w:top w:val="single" w:sz="4" w:space="0" w:color="E2E8F0"/>
              <w:bottom w:val="single" w:sz="4" w:space="0" w:color="E2E8F0"/>
              <w:left w:val="none"/>
              <w:right w:val="none"/>
            </w:tcBorders>
          </w:tcPr>
          <w:p>
            <w:pPr>
              <w:spacing w:before="0" w:after="0" w:line="276" w:lineRule="auto"/>
              <w:jc w:val="center"/>
            </w:pPr>
            <w:r>
              <w:rPr>
                <w:rFonts w:ascii="Times New Roman" w:hAnsi="Times New Roman"/>
                <w:b w:val="0"/>
                <w:color w:val="0F172A"/>
                <w:sz w:val="22"/>
              </w:rPr>
              <w:t>L</w:t>
            </w:r>
          </w:p>
        </w:tc>
        <w:tc>
          <w:tcPr>
            <w:tcW w:type="dxa" w:w="2041"/>
            <w:shd w:fill="F8FAFC"/>
            <w:tcMar>
              <w:top w:w="120" w:type="dxa"/>
              <w:bottom w:w="120" w:type="dxa"/>
              <w:left w:w="160" w:type="dxa"/>
              <w:right w:w="160" w:type="dxa"/>
            </w:tcMar>
            <w:tcBorders>
              <w:top w:val="single" w:sz="4" w:space="0" w:color="E2E8F0"/>
              <w:bottom w:val="single" w:sz="4" w:space="0" w:color="E2E8F0"/>
              <w:left w:val="none"/>
              <w:right w:val="none"/>
            </w:tcBorders>
          </w:tcPr>
          <w:p>
            <w:pPr>
              <w:spacing w:before="0" w:after="0" w:line="276" w:lineRule="auto"/>
              <w:jc w:val="center"/>
            </w:pPr>
            <w:r>
              <w:rPr>
                <w:rFonts w:ascii="Times New Roman" w:hAnsi="Times New Roman"/>
                <w:b w:val="0"/>
                <w:color w:val="0F172A"/>
                <w:sz w:val="22"/>
              </w:rPr>
              <w:t>L (100,0%)</w:t>
            </w:r>
          </w:p>
        </w:tc>
        <w:tc>
          <w:tcPr>
            <w:tcW w:type="dxa" w:w="2154"/>
            <w:shd w:fill="F8FAFC"/>
            <w:tcMar>
              <w:top w:w="120" w:type="dxa"/>
              <w:bottom w:w="120" w:type="dxa"/>
              <w:left w:w="160" w:type="dxa"/>
              <w:right w:w="160" w:type="dxa"/>
            </w:tcMar>
            <w:tcBorders>
              <w:top w:val="single" w:sz="4" w:space="0" w:color="E2E8F0"/>
              <w:bottom w:val="single" w:sz="4" w:space="0" w:color="E2E8F0"/>
              <w:left w:val="none"/>
              <w:right w:val="none"/>
            </w:tcBorders>
          </w:tcPr>
          <w:p>
            <w:pPr>
              <w:spacing w:before="0" w:after="0" w:line="276" w:lineRule="auto"/>
              <w:jc w:val="center"/>
            </w:pPr>
            <w:r>
              <w:rPr>
                <w:rFonts w:ascii="Times New Roman" w:hAnsi="Times New Roman"/>
                <w:b w:val="0"/>
                <w:color w:val="0F172A"/>
                <w:sz w:val="22"/>
              </w:rPr>
              <w:t>L (100,0%)</w:t>
            </w:r>
          </w:p>
        </w:tc>
        <w:tc>
          <w:tcPr>
            <w:tcW w:type="dxa" w:w="2211"/>
            <w:shd w:fill="F8FAFC"/>
            <w:tcMar>
              <w:top w:w="120" w:type="dxa"/>
              <w:bottom w:w="120" w:type="dxa"/>
              <w:left w:w="160" w:type="dxa"/>
              <w:right w:w="160" w:type="dxa"/>
            </w:tcMar>
            <w:tcBorders>
              <w:top w:val="single" w:sz="4" w:space="0" w:color="E2E8F0"/>
              <w:bottom w:val="single" w:sz="4" w:space="0" w:color="E2E8F0"/>
              <w:left w:val="none"/>
              <w:right w:val="none"/>
            </w:tcBorders>
          </w:tcPr>
          <w:p>
            <w:pPr>
              <w:spacing w:before="0" w:after="0" w:line="276" w:lineRule="auto"/>
              <w:jc w:val="center"/>
            </w:pPr>
            <w:r>
              <w:rPr>
                <w:rFonts w:ascii="Times New Roman" w:hAnsi="Times New Roman"/>
                <w:b w:val="0"/>
                <w:color w:val="0F172A"/>
                <w:sz w:val="22"/>
              </w:rPr>
              <w:t>L (52,1%)</w:t>
            </w:r>
          </w:p>
        </w:tc>
      </w:tr>
      <w:tr>
        <w:tc>
          <w:tcPr>
            <w:tcW w:type="dxa" w:w="850"/>
            <w:shd w:fill="FFFFFF"/>
            <w:tcMar>
              <w:top w:w="120" w:type="dxa"/>
              <w:bottom w:w="120" w:type="dxa"/>
              <w:left w:w="160" w:type="dxa"/>
              <w:right w:w="160" w:type="dxa"/>
            </w:tcMar>
            <w:tcBorders>
              <w:top w:val="single" w:sz="4" w:space="0" w:color="E2E8F0"/>
              <w:bottom w:val="single" w:sz="4" w:space="0" w:color="E2E8F0"/>
              <w:left w:val="none"/>
              <w:right w:val="none"/>
            </w:tcBorders>
          </w:tcPr>
          <w:p>
            <w:pPr>
              <w:spacing w:before="0" w:after="0" w:line="276" w:lineRule="auto"/>
              <w:jc w:val="center"/>
            </w:pPr>
            <w:r>
              <w:rPr>
                <w:rFonts w:ascii="Times New Roman" w:hAnsi="Times New Roman"/>
                <w:b w:val="0"/>
                <w:color w:val="0F172A"/>
                <w:sz w:val="22"/>
              </w:rPr>
              <w:t>13</w:t>
            </w:r>
          </w:p>
        </w:tc>
        <w:tc>
          <w:tcPr>
            <w:tcW w:type="dxa" w:w="1814"/>
            <w:shd w:fill="FFFFFF"/>
            <w:tcMar>
              <w:top w:w="120" w:type="dxa"/>
              <w:bottom w:w="120" w:type="dxa"/>
              <w:left w:w="160" w:type="dxa"/>
              <w:right w:w="160" w:type="dxa"/>
            </w:tcMar>
            <w:tcBorders>
              <w:top w:val="single" w:sz="4" w:space="0" w:color="E2E8F0"/>
              <w:bottom w:val="single" w:sz="4" w:space="0" w:color="E2E8F0"/>
              <w:left w:val="none"/>
              <w:right w:val="none"/>
            </w:tcBorders>
          </w:tcPr>
          <w:p>
            <w:pPr>
              <w:spacing w:before="0" w:after="0" w:line="276" w:lineRule="auto"/>
              <w:jc w:val="center"/>
            </w:pPr>
            <w:r>
              <w:rPr>
                <w:rFonts w:ascii="Times New Roman" w:hAnsi="Times New Roman"/>
                <w:b w:val="0"/>
                <w:color w:val="0F172A"/>
                <w:sz w:val="22"/>
              </w:rPr>
              <w:t>M</w:t>
            </w:r>
          </w:p>
        </w:tc>
        <w:tc>
          <w:tcPr>
            <w:tcW w:type="dxa" w:w="2041"/>
            <w:shd w:fill="FFFFFF"/>
            <w:tcMar>
              <w:top w:w="120" w:type="dxa"/>
              <w:bottom w:w="120" w:type="dxa"/>
              <w:left w:w="160" w:type="dxa"/>
              <w:right w:w="160" w:type="dxa"/>
            </w:tcMar>
            <w:tcBorders>
              <w:top w:val="single" w:sz="4" w:space="0" w:color="E2E8F0"/>
              <w:bottom w:val="single" w:sz="4" w:space="0" w:color="E2E8F0"/>
              <w:left w:val="none"/>
              <w:right w:val="none"/>
            </w:tcBorders>
          </w:tcPr>
          <w:p>
            <w:pPr>
              <w:spacing w:before="0" w:after="0" w:line="276" w:lineRule="auto"/>
              <w:jc w:val="center"/>
            </w:pPr>
            <w:r>
              <w:rPr>
                <w:rFonts w:ascii="Times New Roman" w:hAnsi="Times New Roman"/>
                <w:b w:val="0"/>
                <w:color w:val="0F172A"/>
                <w:sz w:val="22"/>
              </w:rPr>
              <w:t>M (100,0%)</w:t>
            </w:r>
          </w:p>
        </w:tc>
        <w:tc>
          <w:tcPr>
            <w:tcW w:type="dxa" w:w="2154"/>
            <w:shd w:fill="FFFFFF"/>
            <w:tcMar>
              <w:top w:w="120" w:type="dxa"/>
              <w:bottom w:w="120" w:type="dxa"/>
              <w:left w:w="160" w:type="dxa"/>
              <w:right w:w="160" w:type="dxa"/>
            </w:tcMar>
            <w:tcBorders>
              <w:top w:val="single" w:sz="4" w:space="0" w:color="E2E8F0"/>
              <w:bottom w:val="single" w:sz="4" w:space="0" w:color="E2E8F0"/>
              <w:left w:val="none"/>
              <w:right w:val="none"/>
            </w:tcBorders>
          </w:tcPr>
          <w:p>
            <w:pPr>
              <w:spacing w:before="0" w:after="0" w:line="276" w:lineRule="auto"/>
              <w:jc w:val="center"/>
            </w:pPr>
            <w:r>
              <w:rPr>
                <w:rFonts w:ascii="Times New Roman" w:hAnsi="Times New Roman"/>
                <w:b w:val="0"/>
                <w:color w:val="0F172A"/>
                <w:sz w:val="22"/>
              </w:rPr>
              <w:t>M (100,0%)</w:t>
            </w:r>
          </w:p>
        </w:tc>
        <w:tc>
          <w:tcPr>
            <w:tcW w:type="dxa" w:w="2211"/>
            <w:shd w:fill="FFFFFF"/>
            <w:tcMar>
              <w:top w:w="120" w:type="dxa"/>
              <w:bottom w:w="120" w:type="dxa"/>
              <w:left w:w="160" w:type="dxa"/>
              <w:right w:w="160" w:type="dxa"/>
            </w:tcMar>
            <w:tcBorders>
              <w:top w:val="single" w:sz="4" w:space="0" w:color="E2E8F0"/>
              <w:bottom w:val="single" w:sz="4" w:space="0" w:color="E2E8F0"/>
              <w:left w:val="none"/>
              <w:right w:val="none"/>
            </w:tcBorders>
          </w:tcPr>
          <w:p>
            <w:pPr>
              <w:spacing w:before="0" w:after="0" w:line="276" w:lineRule="auto"/>
              <w:jc w:val="center"/>
            </w:pPr>
            <w:r>
              <w:rPr>
                <w:rFonts w:ascii="Times New Roman" w:hAnsi="Times New Roman"/>
                <w:b w:val="0"/>
                <w:color w:val="0F172A"/>
                <w:sz w:val="22"/>
              </w:rPr>
              <w:t>M (100,0%)</w:t>
            </w:r>
          </w:p>
        </w:tc>
      </w:tr>
      <w:tr>
        <w:tc>
          <w:tcPr>
            <w:tcW w:type="dxa" w:w="850"/>
            <w:shd w:fill="F8FAFC"/>
            <w:tcMar>
              <w:top w:w="120" w:type="dxa"/>
              <w:bottom w:w="120" w:type="dxa"/>
              <w:left w:w="160" w:type="dxa"/>
              <w:right w:w="160" w:type="dxa"/>
            </w:tcMar>
            <w:tcBorders>
              <w:top w:val="single" w:sz="4" w:space="0" w:color="E2E8F0"/>
              <w:bottom w:val="single" w:sz="4" w:space="0" w:color="E2E8F0"/>
              <w:left w:val="none"/>
              <w:right w:val="none"/>
            </w:tcBorders>
          </w:tcPr>
          <w:p>
            <w:pPr>
              <w:spacing w:before="0" w:after="0" w:line="276" w:lineRule="auto"/>
              <w:jc w:val="center"/>
            </w:pPr>
            <w:r>
              <w:rPr>
                <w:rFonts w:ascii="Times New Roman" w:hAnsi="Times New Roman"/>
                <w:b w:val="0"/>
                <w:color w:val="0F172A"/>
                <w:sz w:val="22"/>
              </w:rPr>
              <w:t>14</w:t>
            </w:r>
          </w:p>
        </w:tc>
        <w:tc>
          <w:tcPr>
            <w:tcW w:type="dxa" w:w="1814"/>
            <w:shd w:fill="F8FAFC"/>
            <w:tcMar>
              <w:top w:w="120" w:type="dxa"/>
              <w:bottom w:w="120" w:type="dxa"/>
              <w:left w:w="160" w:type="dxa"/>
              <w:right w:w="160" w:type="dxa"/>
            </w:tcMar>
            <w:tcBorders>
              <w:top w:val="single" w:sz="4" w:space="0" w:color="E2E8F0"/>
              <w:bottom w:val="single" w:sz="4" w:space="0" w:color="E2E8F0"/>
              <w:left w:val="none"/>
              <w:right w:val="none"/>
            </w:tcBorders>
          </w:tcPr>
          <w:p>
            <w:pPr>
              <w:spacing w:before="0" w:after="0" w:line="276" w:lineRule="auto"/>
              <w:jc w:val="center"/>
            </w:pPr>
            <w:r>
              <w:rPr>
                <w:rFonts w:ascii="Times New Roman" w:hAnsi="Times New Roman"/>
                <w:b w:val="0"/>
                <w:color w:val="0F172A"/>
                <w:sz w:val="22"/>
              </w:rPr>
              <w:t>N</w:t>
            </w:r>
          </w:p>
        </w:tc>
        <w:tc>
          <w:tcPr>
            <w:tcW w:type="dxa" w:w="2041"/>
            <w:shd w:fill="F8FAFC"/>
            <w:tcMar>
              <w:top w:w="120" w:type="dxa"/>
              <w:bottom w:w="120" w:type="dxa"/>
              <w:left w:w="160" w:type="dxa"/>
              <w:right w:w="160" w:type="dxa"/>
            </w:tcMar>
            <w:tcBorders>
              <w:top w:val="single" w:sz="4" w:space="0" w:color="E2E8F0"/>
              <w:bottom w:val="single" w:sz="4" w:space="0" w:color="E2E8F0"/>
              <w:left w:val="none"/>
              <w:right w:val="none"/>
            </w:tcBorders>
          </w:tcPr>
          <w:p>
            <w:pPr>
              <w:spacing w:before="0" w:after="0" w:line="276" w:lineRule="auto"/>
              <w:jc w:val="center"/>
            </w:pPr>
            <w:r>
              <w:rPr>
                <w:rFonts w:ascii="Times New Roman" w:hAnsi="Times New Roman"/>
                <w:b w:val="0"/>
                <w:color w:val="0F172A"/>
                <w:sz w:val="22"/>
              </w:rPr>
              <w:t>N (99,5%)</w:t>
            </w:r>
          </w:p>
        </w:tc>
        <w:tc>
          <w:tcPr>
            <w:tcW w:type="dxa" w:w="2154"/>
            <w:shd w:fill="F8FAFC"/>
            <w:tcMar>
              <w:top w:w="120" w:type="dxa"/>
              <w:bottom w:w="120" w:type="dxa"/>
              <w:left w:w="160" w:type="dxa"/>
              <w:right w:w="160" w:type="dxa"/>
            </w:tcMar>
            <w:tcBorders>
              <w:top w:val="single" w:sz="4" w:space="0" w:color="E2E8F0"/>
              <w:bottom w:val="single" w:sz="4" w:space="0" w:color="E2E8F0"/>
              <w:left w:val="none"/>
              <w:right w:val="none"/>
            </w:tcBorders>
          </w:tcPr>
          <w:p>
            <w:pPr>
              <w:spacing w:before="0" w:after="0" w:line="276" w:lineRule="auto"/>
              <w:jc w:val="center"/>
            </w:pPr>
            <w:r>
              <w:rPr>
                <w:rFonts w:ascii="Times New Roman" w:hAnsi="Times New Roman"/>
                <w:b/>
                <w:color w:val="DC2626"/>
                <w:sz w:val="22"/>
              </w:rPr>
              <w:t>M/E (76,0%) [ERR]</w:t>
            </w:r>
          </w:p>
        </w:tc>
        <w:tc>
          <w:tcPr>
            <w:tcW w:type="dxa" w:w="2211"/>
            <w:shd w:fill="F8FAFC"/>
            <w:tcMar>
              <w:top w:w="120" w:type="dxa"/>
              <w:bottom w:w="120" w:type="dxa"/>
              <w:left w:w="160" w:type="dxa"/>
              <w:right w:w="160" w:type="dxa"/>
            </w:tcMar>
            <w:tcBorders>
              <w:top w:val="single" w:sz="4" w:space="0" w:color="E2E8F0"/>
              <w:bottom w:val="single" w:sz="4" w:space="0" w:color="E2E8F0"/>
              <w:left w:val="none"/>
              <w:right w:val="none"/>
            </w:tcBorders>
          </w:tcPr>
          <w:p>
            <w:pPr>
              <w:spacing w:before="0" w:after="0" w:line="276" w:lineRule="auto"/>
              <w:jc w:val="center"/>
            </w:pPr>
            <w:r>
              <w:rPr>
                <w:rFonts w:ascii="Times New Roman" w:hAnsi="Times New Roman"/>
                <w:b/>
                <w:color w:val="DC2626"/>
                <w:sz w:val="22"/>
              </w:rPr>
              <w:t>M/E (81,7%) [ERR]</w:t>
            </w:r>
          </w:p>
        </w:tc>
      </w:tr>
      <w:tr>
        <w:tc>
          <w:tcPr>
            <w:tcW w:type="dxa" w:w="850"/>
            <w:shd w:fill="FFFFFF"/>
            <w:tcMar>
              <w:top w:w="120" w:type="dxa"/>
              <w:bottom w:w="120" w:type="dxa"/>
              <w:left w:w="160" w:type="dxa"/>
              <w:right w:w="160" w:type="dxa"/>
            </w:tcMar>
            <w:tcBorders>
              <w:top w:val="single" w:sz="4" w:space="0" w:color="E2E8F0"/>
              <w:bottom w:val="single" w:sz="4" w:space="0" w:color="E2E8F0"/>
              <w:left w:val="none"/>
              <w:right w:val="none"/>
            </w:tcBorders>
          </w:tcPr>
          <w:p>
            <w:pPr>
              <w:spacing w:before="0" w:after="0" w:line="276" w:lineRule="auto"/>
              <w:jc w:val="center"/>
            </w:pPr>
            <w:r>
              <w:rPr>
                <w:rFonts w:ascii="Times New Roman" w:hAnsi="Times New Roman"/>
                <w:b w:val="0"/>
                <w:color w:val="0F172A"/>
                <w:sz w:val="22"/>
              </w:rPr>
              <w:t>15</w:t>
            </w:r>
          </w:p>
        </w:tc>
        <w:tc>
          <w:tcPr>
            <w:tcW w:type="dxa" w:w="1814"/>
            <w:shd w:fill="FFFFFF"/>
            <w:tcMar>
              <w:top w:w="120" w:type="dxa"/>
              <w:bottom w:w="120" w:type="dxa"/>
              <w:left w:w="160" w:type="dxa"/>
              <w:right w:w="160" w:type="dxa"/>
            </w:tcMar>
            <w:tcBorders>
              <w:top w:val="single" w:sz="4" w:space="0" w:color="E2E8F0"/>
              <w:bottom w:val="single" w:sz="4" w:space="0" w:color="E2E8F0"/>
              <w:left w:val="none"/>
              <w:right w:val="none"/>
            </w:tcBorders>
          </w:tcPr>
          <w:p>
            <w:pPr>
              <w:spacing w:before="0" w:after="0" w:line="276" w:lineRule="auto"/>
              <w:jc w:val="center"/>
            </w:pPr>
            <w:r>
              <w:rPr>
                <w:rFonts w:ascii="Times New Roman" w:hAnsi="Times New Roman"/>
                <w:b w:val="0"/>
                <w:color w:val="0F172A"/>
                <w:sz w:val="22"/>
              </w:rPr>
              <w:t>O</w:t>
            </w:r>
          </w:p>
        </w:tc>
        <w:tc>
          <w:tcPr>
            <w:tcW w:type="dxa" w:w="2041"/>
            <w:shd w:fill="FFFFFF"/>
            <w:tcMar>
              <w:top w:w="120" w:type="dxa"/>
              <w:bottom w:w="120" w:type="dxa"/>
              <w:left w:w="160" w:type="dxa"/>
              <w:right w:w="160" w:type="dxa"/>
            </w:tcMar>
            <w:tcBorders>
              <w:top w:val="single" w:sz="4" w:space="0" w:color="E2E8F0"/>
              <w:bottom w:val="single" w:sz="4" w:space="0" w:color="E2E8F0"/>
              <w:left w:val="none"/>
              <w:right w:val="none"/>
            </w:tcBorders>
          </w:tcPr>
          <w:p>
            <w:pPr>
              <w:spacing w:before="0" w:after="0" w:line="276" w:lineRule="auto"/>
              <w:jc w:val="center"/>
            </w:pPr>
            <w:r>
              <w:rPr>
                <w:rFonts w:ascii="Times New Roman" w:hAnsi="Times New Roman"/>
                <w:b w:val="0"/>
                <w:color w:val="0F172A"/>
                <w:sz w:val="22"/>
              </w:rPr>
              <w:t>O (99,9%)</w:t>
            </w:r>
          </w:p>
        </w:tc>
        <w:tc>
          <w:tcPr>
            <w:tcW w:type="dxa" w:w="2154"/>
            <w:shd w:fill="FFFFFF"/>
            <w:tcMar>
              <w:top w:w="120" w:type="dxa"/>
              <w:bottom w:w="120" w:type="dxa"/>
              <w:left w:w="160" w:type="dxa"/>
              <w:right w:w="160" w:type="dxa"/>
            </w:tcMar>
            <w:tcBorders>
              <w:top w:val="single" w:sz="4" w:space="0" w:color="E2E8F0"/>
              <w:bottom w:val="single" w:sz="4" w:space="0" w:color="E2E8F0"/>
              <w:left w:val="none"/>
              <w:right w:val="none"/>
            </w:tcBorders>
          </w:tcPr>
          <w:p>
            <w:pPr>
              <w:spacing w:before="0" w:after="0" w:line="276" w:lineRule="auto"/>
              <w:jc w:val="center"/>
            </w:pPr>
            <w:r>
              <w:rPr>
                <w:rFonts w:ascii="Times New Roman" w:hAnsi="Times New Roman"/>
                <w:b w:val="0"/>
                <w:color w:val="0F172A"/>
                <w:sz w:val="22"/>
              </w:rPr>
              <w:t>O (99,9%)</w:t>
            </w:r>
          </w:p>
        </w:tc>
        <w:tc>
          <w:tcPr>
            <w:tcW w:type="dxa" w:w="2211"/>
            <w:shd w:fill="FFFFFF"/>
            <w:tcMar>
              <w:top w:w="120" w:type="dxa"/>
              <w:bottom w:w="120" w:type="dxa"/>
              <w:left w:w="160" w:type="dxa"/>
              <w:right w:w="160" w:type="dxa"/>
            </w:tcMar>
            <w:tcBorders>
              <w:top w:val="single" w:sz="4" w:space="0" w:color="E2E8F0"/>
              <w:bottom w:val="single" w:sz="4" w:space="0" w:color="E2E8F0"/>
              <w:left w:val="none"/>
              <w:right w:val="none"/>
            </w:tcBorders>
          </w:tcPr>
          <w:p>
            <w:pPr>
              <w:spacing w:before="0" w:after="0" w:line="276" w:lineRule="auto"/>
              <w:jc w:val="center"/>
            </w:pPr>
            <w:r>
              <w:rPr>
                <w:rFonts w:ascii="Times New Roman" w:hAnsi="Times New Roman"/>
                <w:b w:val="0"/>
                <w:color w:val="0F172A"/>
                <w:sz w:val="22"/>
              </w:rPr>
              <w:t>O (88,2%)</w:t>
            </w:r>
          </w:p>
        </w:tc>
      </w:tr>
      <w:tr>
        <w:tc>
          <w:tcPr>
            <w:tcW w:type="dxa" w:w="850"/>
            <w:shd w:fill="F8FAFC"/>
            <w:tcMar>
              <w:top w:w="120" w:type="dxa"/>
              <w:bottom w:w="120" w:type="dxa"/>
              <w:left w:w="160" w:type="dxa"/>
              <w:right w:w="160" w:type="dxa"/>
            </w:tcMar>
            <w:tcBorders>
              <w:top w:val="single" w:sz="4" w:space="0" w:color="E2E8F0"/>
              <w:bottom w:val="single" w:sz="4" w:space="0" w:color="E2E8F0"/>
              <w:left w:val="none"/>
              <w:right w:val="none"/>
            </w:tcBorders>
          </w:tcPr>
          <w:p>
            <w:pPr>
              <w:spacing w:before="0" w:after="0" w:line="276" w:lineRule="auto"/>
              <w:jc w:val="center"/>
            </w:pPr>
            <w:r>
              <w:rPr>
                <w:rFonts w:ascii="Times New Roman" w:hAnsi="Times New Roman"/>
                <w:b w:val="0"/>
                <w:color w:val="0F172A"/>
                <w:sz w:val="22"/>
              </w:rPr>
              <w:t>16</w:t>
            </w:r>
          </w:p>
        </w:tc>
        <w:tc>
          <w:tcPr>
            <w:tcW w:type="dxa" w:w="1814"/>
            <w:shd w:fill="F8FAFC"/>
            <w:tcMar>
              <w:top w:w="120" w:type="dxa"/>
              <w:bottom w:w="120" w:type="dxa"/>
              <w:left w:w="160" w:type="dxa"/>
              <w:right w:w="160" w:type="dxa"/>
            </w:tcMar>
            <w:tcBorders>
              <w:top w:val="single" w:sz="4" w:space="0" w:color="E2E8F0"/>
              <w:bottom w:val="single" w:sz="4" w:space="0" w:color="E2E8F0"/>
              <w:left w:val="none"/>
              <w:right w:val="none"/>
            </w:tcBorders>
          </w:tcPr>
          <w:p>
            <w:pPr>
              <w:spacing w:before="0" w:after="0" w:line="276" w:lineRule="auto"/>
              <w:jc w:val="center"/>
            </w:pPr>
            <w:r>
              <w:rPr>
                <w:rFonts w:ascii="Times New Roman" w:hAnsi="Times New Roman"/>
                <w:b w:val="0"/>
                <w:color w:val="0F172A"/>
                <w:sz w:val="22"/>
              </w:rPr>
              <w:t>P</w:t>
            </w:r>
          </w:p>
        </w:tc>
        <w:tc>
          <w:tcPr>
            <w:tcW w:type="dxa" w:w="2041"/>
            <w:shd w:fill="F8FAFC"/>
            <w:tcMar>
              <w:top w:w="120" w:type="dxa"/>
              <w:bottom w:w="120" w:type="dxa"/>
              <w:left w:w="160" w:type="dxa"/>
              <w:right w:w="160" w:type="dxa"/>
            </w:tcMar>
            <w:tcBorders>
              <w:top w:val="single" w:sz="4" w:space="0" w:color="E2E8F0"/>
              <w:bottom w:val="single" w:sz="4" w:space="0" w:color="E2E8F0"/>
              <w:left w:val="none"/>
              <w:right w:val="none"/>
            </w:tcBorders>
          </w:tcPr>
          <w:p>
            <w:pPr>
              <w:spacing w:before="0" w:after="0" w:line="276" w:lineRule="auto"/>
              <w:jc w:val="center"/>
            </w:pPr>
            <w:r>
              <w:rPr>
                <w:rFonts w:ascii="Times New Roman" w:hAnsi="Times New Roman"/>
                <w:b w:val="0"/>
                <w:color w:val="0F172A"/>
                <w:sz w:val="22"/>
              </w:rPr>
              <w:t>P (100,0%)</w:t>
            </w:r>
          </w:p>
        </w:tc>
        <w:tc>
          <w:tcPr>
            <w:tcW w:type="dxa" w:w="2154"/>
            <w:shd w:fill="F8FAFC"/>
            <w:tcMar>
              <w:top w:w="120" w:type="dxa"/>
              <w:bottom w:w="120" w:type="dxa"/>
              <w:left w:w="160" w:type="dxa"/>
              <w:right w:w="160" w:type="dxa"/>
            </w:tcMar>
            <w:tcBorders>
              <w:top w:val="single" w:sz="4" w:space="0" w:color="E2E8F0"/>
              <w:bottom w:val="single" w:sz="4" w:space="0" w:color="E2E8F0"/>
              <w:left w:val="none"/>
              <w:right w:val="none"/>
            </w:tcBorders>
          </w:tcPr>
          <w:p>
            <w:pPr>
              <w:spacing w:before="0" w:after="0" w:line="276" w:lineRule="auto"/>
              <w:jc w:val="center"/>
            </w:pPr>
            <w:r>
              <w:rPr>
                <w:rFonts w:ascii="Times New Roman" w:hAnsi="Times New Roman"/>
                <w:b w:val="0"/>
                <w:color w:val="0F172A"/>
                <w:sz w:val="22"/>
              </w:rPr>
              <w:t>P (98,5%)</w:t>
            </w:r>
          </w:p>
        </w:tc>
        <w:tc>
          <w:tcPr>
            <w:tcW w:type="dxa" w:w="2211"/>
            <w:shd w:fill="F8FAFC"/>
            <w:tcMar>
              <w:top w:w="120" w:type="dxa"/>
              <w:bottom w:w="120" w:type="dxa"/>
              <w:left w:w="160" w:type="dxa"/>
              <w:right w:w="160" w:type="dxa"/>
            </w:tcMar>
            <w:tcBorders>
              <w:top w:val="single" w:sz="4" w:space="0" w:color="E2E8F0"/>
              <w:bottom w:val="single" w:sz="4" w:space="0" w:color="E2E8F0"/>
              <w:left w:val="none"/>
              <w:right w:val="none"/>
            </w:tcBorders>
          </w:tcPr>
          <w:p>
            <w:pPr>
              <w:spacing w:before="0" w:after="0" w:line="276" w:lineRule="auto"/>
              <w:jc w:val="center"/>
            </w:pPr>
            <w:r>
              <w:rPr>
                <w:rFonts w:ascii="Times New Roman" w:hAnsi="Times New Roman"/>
                <w:b w:val="0"/>
                <w:color w:val="0F172A"/>
                <w:sz w:val="22"/>
              </w:rPr>
              <w:t>P (99,1%)</w:t>
            </w:r>
          </w:p>
        </w:tc>
      </w:tr>
      <w:tr>
        <w:tc>
          <w:tcPr>
            <w:tcW w:type="dxa" w:w="850"/>
            <w:shd w:fill="FFFFFF"/>
            <w:tcMar>
              <w:top w:w="120" w:type="dxa"/>
              <w:bottom w:w="120" w:type="dxa"/>
              <w:left w:w="160" w:type="dxa"/>
              <w:right w:w="160" w:type="dxa"/>
            </w:tcMar>
            <w:tcBorders>
              <w:top w:val="single" w:sz="4" w:space="0" w:color="E2E8F0"/>
              <w:bottom w:val="single" w:sz="4" w:space="0" w:color="E2E8F0"/>
              <w:left w:val="none"/>
              <w:right w:val="none"/>
            </w:tcBorders>
          </w:tcPr>
          <w:p>
            <w:pPr>
              <w:spacing w:before="0" w:after="0" w:line="276" w:lineRule="auto"/>
              <w:jc w:val="center"/>
            </w:pPr>
            <w:r>
              <w:rPr>
                <w:rFonts w:ascii="Times New Roman" w:hAnsi="Times New Roman"/>
                <w:b w:val="0"/>
                <w:color w:val="0F172A"/>
                <w:sz w:val="22"/>
              </w:rPr>
              <w:t>17</w:t>
            </w:r>
          </w:p>
        </w:tc>
        <w:tc>
          <w:tcPr>
            <w:tcW w:type="dxa" w:w="1814"/>
            <w:shd w:fill="FFFFFF"/>
            <w:tcMar>
              <w:top w:w="120" w:type="dxa"/>
              <w:bottom w:w="120" w:type="dxa"/>
              <w:left w:w="160" w:type="dxa"/>
              <w:right w:w="160" w:type="dxa"/>
            </w:tcMar>
            <w:tcBorders>
              <w:top w:val="single" w:sz="4" w:space="0" w:color="E2E8F0"/>
              <w:bottom w:val="single" w:sz="4" w:space="0" w:color="E2E8F0"/>
              <w:left w:val="none"/>
              <w:right w:val="none"/>
            </w:tcBorders>
          </w:tcPr>
          <w:p>
            <w:pPr>
              <w:spacing w:before="0" w:after="0" w:line="276" w:lineRule="auto"/>
              <w:jc w:val="center"/>
            </w:pPr>
            <w:r>
              <w:rPr>
                <w:rFonts w:ascii="Times New Roman" w:hAnsi="Times New Roman"/>
                <w:b w:val="0"/>
                <w:color w:val="0F172A"/>
                <w:sz w:val="22"/>
              </w:rPr>
              <w:t>Q</w:t>
            </w:r>
          </w:p>
        </w:tc>
        <w:tc>
          <w:tcPr>
            <w:tcW w:type="dxa" w:w="2041"/>
            <w:shd w:fill="FFFFFF"/>
            <w:tcMar>
              <w:top w:w="120" w:type="dxa"/>
              <w:bottom w:w="120" w:type="dxa"/>
              <w:left w:w="160" w:type="dxa"/>
              <w:right w:w="160" w:type="dxa"/>
            </w:tcMar>
            <w:tcBorders>
              <w:top w:val="single" w:sz="4" w:space="0" w:color="E2E8F0"/>
              <w:bottom w:val="single" w:sz="4" w:space="0" w:color="E2E8F0"/>
              <w:left w:val="none"/>
              <w:right w:val="none"/>
            </w:tcBorders>
          </w:tcPr>
          <w:p>
            <w:pPr>
              <w:spacing w:before="0" w:after="0" w:line="276" w:lineRule="auto"/>
              <w:jc w:val="center"/>
            </w:pPr>
            <w:r>
              <w:rPr>
                <w:rFonts w:ascii="Times New Roman" w:hAnsi="Times New Roman"/>
                <w:b w:val="0"/>
                <w:color w:val="0F172A"/>
                <w:sz w:val="22"/>
              </w:rPr>
              <w:t>Q (100,0%)</w:t>
            </w:r>
          </w:p>
        </w:tc>
        <w:tc>
          <w:tcPr>
            <w:tcW w:type="dxa" w:w="2154"/>
            <w:shd w:fill="FFFFFF"/>
            <w:tcMar>
              <w:top w:w="120" w:type="dxa"/>
              <w:bottom w:w="120" w:type="dxa"/>
              <w:left w:w="160" w:type="dxa"/>
              <w:right w:w="160" w:type="dxa"/>
            </w:tcMar>
            <w:tcBorders>
              <w:top w:val="single" w:sz="4" w:space="0" w:color="E2E8F0"/>
              <w:bottom w:val="single" w:sz="4" w:space="0" w:color="E2E8F0"/>
              <w:left w:val="none"/>
              <w:right w:val="none"/>
            </w:tcBorders>
          </w:tcPr>
          <w:p>
            <w:pPr>
              <w:spacing w:before="0" w:after="0" w:line="276" w:lineRule="auto"/>
              <w:jc w:val="center"/>
            </w:pPr>
            <w:r>
              <w:rPr>
                <w:rFonts w:ascii="Times New Roman" w:hAnsi="Times New Roman"/>
                <w:b w:val="0"/>
                <w:color w:val="0F172A"/>
                <w:sz w:val="22"/>
              </w:rPr>
              <w:t>Q (98,7%)</w:t>
            </w:r>
          </w:p>
        </w:tc>
        <w:tc>
          <w:tcPr>
            <w:tcW w:type="dxa" w:w="2211"/>
            <w:shd w:fill="FFFFFF"/>
            <w:tcMar>
              <w:top w:w="120" w:type="dxa"/>
              <w:bottom w:w="120" w:type="dxa"/>
              <w:left w:w="160" w:type="dxa"/>
              <w:right w:w="160" w:type="dxa"/>
            </w:tcMar>
            <w:tcBorders>
              <w:top w:val="single" w:sz="4" w:space="0" w:color="E2E8F0"/>
              <w:bottom w:val="single" w:sz="4" w:space="0" w:color="E2E8F0"/>
              <w:left w:val="none"/>
              <w:right w:val="none"/>
            </w:tcBorders>
          </w:tcPr>
          <w:p>
            <w:pPr>
              <w:spacing w:before="0" w:after="0" w:line="276" w:lineRule="auto"/>
              <w:jc w:val="center"/>
            </w:pPr>
            <w:r>
              <w:rPr>
                <w:rFonts w:ascii="Times New Roman" w:hAnsi="Times New Roman"/>
                <w:b/>
                <w:color w:val="DC2626"/>
                <w:sz w:val="22"/>
              </w:rPr>
              <w:t>G (71,5%) [ERR]</w:t>
            </w:r>
          </w:p>
        </w:tc>
      </w:tr>
      <w:tr>
        <w:tc>
          <w:tcPr>
            <w:tcW w:type="dxa" w:w="850"/>
            <w:shd w:fill="F8FAFC"/>
            <w:tcMar>
              <w:top w:w="120" w:type="dxa"/>
              <w:bottom w:w="120" w:type="dxa"/>
              <w:left w:w="160" w:type="dxa"/>
              <w:right w:w="160" w:type="dxa"/>
            </w:tcMar>
            <w:tcBorders>
              <w:top w:val="single" w:sz="4" w:space="0" w:color="E2E8F0"/>
              <w:bottom w:val="single" w:sz="4" w:space="0" w:color="E2E8F0"/>
              <w:left w:val="none"/>
              <w:right w:val="none"/>
            </w:tcBorders>
          </w:tcPr>
          <w:p>
            <w:pPr>
              <w:spacing w:before="0" w:after="0" w:line="276" w:lineRule="auto"/>
              <w:jc w:val="center"/>
            </w:pPr>
            <w:r>
              <w:rPr>
                <w:rFonts w:ascii="Times New Roman" w:hAnsi="Times New Roman"/>
                <w:b w:val="0"/>
                <w:color w:val="0F172A"/>
                <w:sz w:val="22"/>
              </w:rPr>
              <w:t>18</w:t>
            </w:r>
          </w:p>
        </w:tc>
        <w:tc>
          <w:tcPr>
            <w:tcW w:type="dxa" w:w="1814"/>
            <w:shd w:fill="F8FAFC"/>
            <w:tcMar>
              <w:top w:w="120" w:type="dxa"/>
              <w:bottom w:w="120" w:type="dxa"/>
              <w:left w:w="160" w:type="dxa"/>
              <w:right w:w="160" w:type="dxa"/>
            </w:tcMar>
            <w:tcBorders>
              <w:top w:val="single" w:sz="4" w:space="0" w:color="E2E8F0"/>
              <w:bottom w:val="single" w:sz="4" w:space="0" w:color="E2E8F0"/>
              <w:left w:val="none"/>
              <w:right w:val="none"/>
            </w:tcBorders>
          </w:tcPr>
          <w:p>
            <w:pPr>
              <w:spacing w:before="0" w:after="0" w:line="276" w:lineRule="auto"/>
              <w:jc w:val="center"/>
            </w:pPr>
            <w:r>
              <w:rPr>
                <w:rFonts w:ascii="Times New Roman" w:hAnsi="Times New Roman"/>
                <w:b w:val="0"/>
                <w:color w:val="0F172A"/>
                <w:sz w:val="22"/>
              </w:rPr>
              <w:t>R</w:t>
            </w:r>
          </w:p>
        </w:tc>
        <w:tc>
          <w:tcPr>
            <w:tcW w:type="dxa" w:w="2041"/>
            <w:shd w:fill="F8FAFC"/>
            <w:tcMar>
              <w:top w:w="120" w:type="dxa"/>
              <w:bottom w:w="120" w:type="dxa"/>
              <w:left w:w="160" w:type="dxa"/>
              <w:right w:w="160" w:type="dxa"/>
            </w:tcMar>
            <w:tcBorders>
              <w:top w:val="single" w:sz="4" w:space="0" w:color="E2E8F0"/>
              <w:bottom w:val="single" w:sz="4" w:space="0" w:color="E2E8F0"/>
              <w:left w:val="none"/>
              <w:right w:val="none"/>
            </w:tcBorders>
          </w:tcPr>
          <w:p>
            <w:pPr>
              <w:spacing w:before="0" w:after="0" w:line="276" w:lineRule="auto"/>
              <w:jc w:val="center"/>
            </w:pPr>
            <w:r>
              <w:rPr>
                <w:rFonts w:ascii="Times New Roman" w:hAnsi="Times New Roman"/>
                <w:b w:val="0"/>
                <w:color w:val="0F172A"/>
                <w:sz w:val="22"/>
              </w:rPr>
              <w:t>R (99,9%)</w:t>
            </w:r>
          </w:p>
        </w:tc>
        <w:tc>
          <w:tcPr>
            <w:tcW w:type="dxa" w:w="2154"/>
            <w:shd w:fill="F8FAFC"/>
            <w:tcMar>
              <w:top w:w="120" w:type="dxa"/>
              <w:bottom w:w="120" w:type="dxa"/>
              <w:left w:w="160" w:type="dxa"/>
              <w:right w:w="160" w:type="dxa"/>
            </w:tcMar>
            <w:tcBorders>
              <w:top w:val="single" w:sz="4" w:space="0" w:color="E2E8F0"/>
              <w:bottom w:val="single" w:sz="4" w:space="0" w:color="E2E8F0"/>
              <w:left w:val="none"/>
              <w:right w:val="none"/>
            </w:tcBorders>
          </w:tcPr>
          <w:p>
            <w:pPr>
              <w:spacing w:before="0" w:after="0" w:line="276" w:lineRule="auto"/>
              <w:jc w:val="center"/>
            </w:pPr>
            <w:r>
              <w:rPr>
                <w:rFonts w:ascii="Times New Roman" w:hAnsi="Times New Roman"/>
                <w:b w:val="0"/>
                <w:color w:val="0F172A"/>
                <w:sz w:val="22"/>
              </w:rPr>
              <w:t>R (100,0%)</w:t>
            </w:r>
          </w:p>
        </w:tc>
        <w:tc>
          <w:tcPr>
            <w:tcW w:type="dxa" w:w="2211"/>
            <w:shd w:fill="F8FAFC"/>
            <w:tcMar>
              <w:top w:w="120" w:type="dxa"/>
              <w:bottom w:w="120" w:type="dxa"/>
              <w:left w:w="160" w:type="dxa"/>
              <w:right w:w="160" w:type="dxa"/>
            </w:tcMar>
            <w:tcBorders>
              <w:top w:val="single" w:sz="4" w:space="0" w:color="E2E8F0"/>
              <w:bottom w:val="single" w:sz="4" w:space="0" w:color="E2E8F0"/>
              <w:left w:val="none"/>
              <w:right w:val="none"/>
            </w:tcBorders>
          </w:tcPr>
          <w:p>
            <w:pPr>
              <w:spacing w:before="0" w:after="0" w:line="276" w:lineRule="auto"/>
              <w:jc w:val="center"/>
            </w:pPr>
            <w:r>
              <w:rPr>
                <w:rFonts w:ascii="Times New Roman" w:hAnsi="Times New Roman"/>
                <w:b/>
                <w:color w:val="DC2626"/>
                <w:sz w:val="22"/>
              </w:rPr>
              <w:t>B/U (44,9%) [ERR]</w:t>
            </w:r>
          </w:p>
        </w:tc>
      </w:tr>
      <w:tr>
        <w:tc>
          <w:tcPr>
            <w:tcW w:type="dxa" w:w="850"/>
            <w:shd w:fill="FFFFFF"/>
            <w:tcMar>
              <w:top w:w="120" w:type="dxa"/>
              <w:bottom w:w="120" w:type="dxa"/>
              <w:left w:w="160" w:type="dxa"/>
              <w:right w:w="160" w:type="dxa"/>
            </w:tcMar>
            <w:tcBorders>
              <w:top w:val="single" w:sz="4" w:space="0" w:color="E2E8F0"/>
              <w:bottom w:val="single" w:sz="4" w:space="0" w:color="E2E8F0"/>
              <w:left w:val="none"/>
              <w:right w:val="none"/>
            </w:tcBorders>
          </w:tcPr>
          <w:p>
            <w:pPr>
              <w:spacing w:before="0" w:after="0" w:line="276" w:lineRule="auto"/>
              <w:jc w:val="center"/>
            </w:pPr>
            <w:r>
              <w:rPr>
                <w:rFonts w:ascii="Times New Roman" w:hAnsi="Times New Roman"/>
                <w:b w:val="0"/>
                <w:color w:val="0F172A"/>
                <w:sz w:val="22"/>
              </w:rPr>
              <w:t>19</w:t>
            </w:r>
          </w:p>
        </w:tc>
        <w:tc>
          <w:tcPr>
            <w:tcW w:type="dxa" w:w="1814"/>
            <w:shd w:fill="FFFFFF"/>
            <w:tcMar>
              <w:top w:w="120" w:type="dxa"/>
              <w:bottom w:w="120" w:type="dxa"/>
              <w:left w:w="160" w:type="dxa"/>
              <w:right w:w="160" w:type="dxa"/>
            </w:tcMar>
            <w:tcBorders>
              <w:top w:val="single" w:sz="4" w:space="0" w:color="E2E8F0"/>
              <w:bottom w:val="single" w:sz="4" w:space="0" w:color="E2E8F0"/>
              <w:left w:val="none"/>
              <w:right w:val="none"/>
            </w:tcBorders>
          </w:tcPr>
          <w:p>
            <w:pPr>
              <w:spacing w:before="0" w:after="0" w:line="276" w:lineRule="auto"/>
              <w:jc w:val="center"/>
            </w:pPr>
            <w:r>
              <w:rPr>
                <w:rFonts w:ascii="Times New Roman" w:hAnsi="Times New Roman"/>
                <w:b w:val="0"/>
                <w:color w:val="0F172A"/>
                <w:sz w:val="22"/>
              </w:rPr>
              <w:t>S</w:t>
            </w:r>
          </w:p>
        </w:tc>
        <w:tc>
          <w:tcPr>
            <w:tcW w:type="dxa" w:w="2041"/>
            <w:shd w:fill="FFFFFF"/>
            <w:tcMar>
              <w:top w:w="120" w:type="dxa"/>
              <w:bottom w:w="120" w:type="dxa"/>
              <w:left w:w="160" w:type="dxa"/>
              <w:right w:w="160" w:type="dxa"/>
            </w:tcMar>
            <w:tcBorders>
              <w:top w:val="single" w:sz="4" w:space="0" w:color="E2E8F0"/>
              <w:bottom w:val="single" w:sz="4" w:space="0" w:color="E2E8F0"/>
              <w:left w:val="none"/>
              <w:right w:val="none"/>
            </w:tcBorders>
          </w:tcPr>
          <w:p>
            <w:pPr>
              <w:spacing w:before="0" w:after="0" w:line="276" w:lineRule="auto"/>
              <w:jc w:val="center"/>
            </w:pPr>
            <w:r>
              <w:rPr>
                <w:rFonts w:ascii="Times New Roman" w:hAnsi="Times New Roman"/>
                <w:b w:val="0"/>
                <w:color w:val="0F172A"/>
                <w:sz w:val="22"/>
              </w:rPr>
              <w:t>S (100,0%)</w:t>
            </w:r>
          </w:p>
        </w:tc>
        <w:tc>
          <w:tcPr>
            <w:tcW w:type="dxa" w:w="2154"/>
            <w:shd w:fill="FFFFFF"/>
            <w:tcMar>
              <w:top w:w="120" w:type="dxa"/>
              <w:bottom w:w="120" w:type="dxa"/>
              <w:left w:w="160" w:type="dxa"/>
              <w:right w:w="160" w:type="dxa"/>
            </w:tcMar>
            <w:tcBorders>
              <w:top w:val="single" w:sz="4" w:space="0" w:color="E2E8F0"/>
              <w:bottom w:val="single" w:sz="4" w:space="0" w:color="E2E8F0"/>
              <w:left w:val="none"/>
              <w:right w:val="none"/>
            </w:tcBorders>
          </w:tcPr>
          <w:p>
            <w:pPr>
              <w:spacing w:before="0" w:after="0" w:line="276" w:lineRule="auto"/>
              <w:jc w:val="center"/>
            </w:pPr>
            <w:r>
              <w:rPr>
                <w:rFonts w:ascii="Times New Roman" w:hAnsi="Times New Roman"/>
                <w:b/>
                <w:color w:val="DC2626"/>
                <w:sz w:val="22"/>
              </w:rPr>
              <w:t>M/E (79,3%) [ERR]</w:t>
            </w:r>
          </w:p>
        </w:tc>
        <w:tc>
          <w:tcPr>
            <w:tcW w:type="dxa" w:w="2211"/>
            <w:shd w:fill="FFFFFF"/>
            <w:tcMar>
              <w:top w:w="120" w:type="dxa"/>
              <w:bottom w:w="120" w:type="dxa"/>
              <w:left w:w="160" w:type="dxa"/>
              <w:right w:w="160" w:type="dxa"/>
            </w:tcMar>
            <w:tcBorders>
              <w:top w:val="single" w:sz="4" w:space="0" w:color="E2E8F0"/>
              <w:bottom w:val="single" w:sz="4" w:space="0" w:color="E2E8F0"/>
              <w:left w:val="none"/>
              <w:right w:val="none"/>
            </w:tcBorders>
          </w:tcPr>
          <w:p>
            <w:pPr>
              <w:spacing w:before="0" w:after="0" w:line="276" w:lineRule="auto"/>
              <w:jc w:val="center"/>
            </w:pPr>
            <w:r>
              <w:rPr>
                <w:rFonts w:ascii="Times New Roman" w:hAnsi="Times New Roman"/>
                <w:b/>
                <w:color w:val="DC2626"/>
                <w:sz w:val="22"/>
              </w:rPr>
              <w:t>G/E (74,6%) [ERR]</w:t>
            </w:r>
          </w:p>
        </w:tc>
      </w:tr>
      <w:tr>
        <w:tc>
          <w:tcPr>
            <w:tcW w:type="dxa" w:w="850"/>
            <w:shd w:fill="F8FAFC"/>
            <w:tcMar>
              <w:top w:w="120" w:type="dxa"/>
              <w:bottom w:w="120" w:type="dxa"/>
              <w:left w:w="160" w:type="dxa"/>
              <w:right w:w="160" w:type="dxa"/>
            </w:tcMar>
            <w:tcBorders>
              <w:top w:val="single" w:sz="4" w:space="0" w:color="E2E8F0"/>
              <w:bottom w:val="single" w:sz="4" w:space="0" w:color="E2E8F0"/>
              <w:left w:val="none"/>
              <w:right w:val="none"/>
            </w:tcBorders>
          </w:tcPr>
          <w:p>
            <w:pPr>
              <w:spacing w:before="0" w:after="0" w:line="276" w:lineRule="auto"/>
              <w:jc w:val="center"/>
            </w:pPr>
            <w:r>
              <w:rPr>
                <w:rFonts w:ascii="Times New Roman" w:hAnsi="Times New Roman"/>
                <w:b w:val="0"/>
                <w:color w:val="0F172A"/>
                <w:sz w:val="22"/>
              </w:rPr>
              <w:t>20</w:t>
            </w:r>
          </w:p>
        </w:tc>
        <w:tc>
          <w:tcPr>
            <w:tcW w:type="dxa" w:w="1814"/>
            <w:shd w:fill="F8FAFC"/>
            <w:tcMar>
              <w:top w:w="120" w:type="dxa"/>
              <w:bottom w:w="120" w:type="dxa"/>
              <w:left w:w="160" w:type="dxa"/>
              <w:right w:w="160" w:type="dxa"/>
            </w:tcMar>
            <w:tcBorders>
              <w:top w:val="single" w:sz="4" w:space="0" w:color="E2E8F0"/>
              <w:bottom w:val="single" w:sz="4" w:space="0" w:color="E2E8F0"/>
              <w:left w:val="none"/>
              <w:right w:val="none"/>
            </w:tcBorders>
          </w:tcPr>
          <w:p>
            <w:pPr>
              <w:spacing w:before="0" w:after="0" w:line="276" w:lineRule="auto"/>
              <w:jc w:val="center"/>
            </w:pPr>
            <w:r>
              <w:rPr>
                <w:rFonts w:ascii="Times New Roman" w:hAnsi="Times New Roman"/>
                <w:b w:val="0"/>
                <w:color w:val="0F172A"/>
                <w:sz w:val="22"/>
              </w:rPr>
              <w:t>T</w:t>
            </w:r>
          </w:p>
        </w:tc>
        <w:tc>
          <w:tcPr>
            <w:tcW w:type="dxa" w:w="2041"/>
            <w:shd w:fill="F8FAFC"/>
            <w:tcMar>
              <w:top w:w="120" w:type="dxa"/>
              <w:bottom w:w="120" w:type="dxa"/>
              <w:left w:w="160" w:type="dxa"/>
              <w:right w:w="160" w:type="dxa"/>
            </w:tcMar>
            <w:tcBorders>
              <w:top w:val="single" w:sz="4" w:space="0" w:color="E2E8F0"/>
              <w:bottom w:val="single" w:sz="4" w:space="0" w:color="E2E8F0"/>
              <w:left w:val="none"/>
              <w:right w:val="none"/>
            </w:tcBorders>
          </w:tcPr>
          <w:p>
            <w:pPr>
              <w:spacing w:before="0" w:after="0" w:line="276" w:lineRule="auto"/>
              <w:jc w:val="center"/>
            </w:pPr>
            <w:r>
              <w:rPr>
                <w:rFonts w:ascii="Times New Roman" w:hAnsi="Times New Roman"/>
                <w:b w:val="0"/>
                <w:color w:val="0F172A"/>
                <w:sz w:val="22"/>
              </w:rPr>
              <w:t>T (100,0%)</w:t>
            </w:r>
          </w:p>
        </w:tc>
        <w:tc>
          <w:tcPr>
            <w:tcW w:type="dxa" w:w="2154"/>
            <w:shd w:fill="F8FAFC"/>
            <w:tcMar>
              <w:top w:w="120" w:type="dxa"/>
              <w:bottom w:w="120" w:type="dxa"/>
              <w:left w:w="160" w:type="dxa"/>
              <w:right w:w="160" w:type="dxa"/>
            </w:tcMar>
            <w:tcBorders>
              <w:top w:val="single" w:sz="4" w:space="0" w:color="E2E8F0"/>
              <w:bottom w:val="single" w:sz="4" w:space="0" w:color="E2E8F0"/>
              <w:left w:val="none"/>
              <w:right w:val="none"/>
            </w:tcBorders>
          </w:tcPr>
          <w:p>
            <w:pPr>
              <w:spacing w:before="0" w:after="0" w:line="276" w:lineRule="auto"/>
              <w:jc w:val="center"/>
            </w:pPr>
            <w:r>
              <w:rPr>
                <w:rFonts w:ascii="Times New Roman" w:hAnsi="Times New Roman"/>
                <w:b w:val="0"/>
                <w:color w:val="0F172A"/>
                <w:sz w:val="22"/>
              </w:rPr>
              <w:t>T (93,9%)</w:t>
            </w:r>
          </w:p>
        </w:tc>
        <w:tc>
          <w:tcPr>
            <w:tcW w:type="dxa" w:w="2211"/>
            <w:shd w:fill="F8FAFC"/>
            <w:tcMar>
              <w:top w:w="120" w:type="dxa"/>
              <w:bottom w:w="120" w:type="dxa"/>
              <w:left w:w="160" w:type="dxa"/>
              <w:right w:w="160" w:type="dxa"/>
            </w:tcMar>
            <w:tcBorders>
              <w:top w:val="single" w:sz="4" w:space="0" w:color="E2E8F0"/>
              <w:bottom w:val="single" w:sz="4" w:space="0" w:color="E2E8F0"/>
              <w:left w:val="none"/>
              <w:right w:val="none"/>
            </w:tcBorders>
          </w:tcPr>
          <w:p>
            <w:pPr>
              <w:spacing w:before="0" w:after="0" w:line="276" w:lineRule="auto"/>
              <w:jc w:val="center"/>
            </w:pPr>
            <w:r>
              <w:rPr>
                <w:rFonts w:ascii="Times New Roman" w:hAnsi="Times New Roman"/>
                <w:b w:val="0"/>
                <w:color w:val="0F172A"/>
                <w:sz w:val="22"/>
              </w:rPr>
              <w:t>T (95,7%)</w:t>
            </w:r>
          </w:p>
        </w:tc>
      </w:tr>
      <w:tr>
        <w:tc>
          <w:tcPr>
            <w:tcW w:type="dxa" w:w="850"/>
            <w:shd w:fill="FFFFFF"/>
            <w:tcMar>
              <w:top w:w="120" w:type="dxa"/>
              <w:bottom w:w="120" w:type="dxa"/>
              <w:left w:w="160" w:type="dxa"/>
              <w:right w:w="160" w:type="dxa"/>
            </w:tcMar>
            <w:tcBorders>
              <w:top w:val="single" w:sz="4" w:space="0" w:color="E2E8F0"/>
              <w:bottom w:val="single" w:sz="4" w:space="0" w:color="E2E8F0"/>
              <w:left w:val="none"/>
              <w:right w:val="none"/>
            </w:tcBorders>
          </w:tcPr>
          <w:p>
            <w:pPr>
              <w:spacing w:before="0" w:after="0" w:line="276" w:lineRule="auto"/>
              <w:jc w:val="center"/>
            </w:pPr>
            <w:r>
              <w:rPr>
                <w:rFonts w:ascii="Times New Roman" w:hAnsi="Times New Roman"/>
                <w:b w:val="0"/>
                <w:color w:val="0F172A"/>
                <w:sz w:val="22"/>
              </w:rPr>
              <w:t>21</w:t>
            </w:r>
          </w:p>
        </w:tc>
        <w:tc>
          <w:tcPr>
            <w:tcW w:type="dxa" w:w="1814"/>
            <w:shd w:fill="FFFFFF"/>
            <w:tcMar>
              <w:top w:w="120" w:type="dxa"/>
              <w:bottom w:w="120" w:type="dxa"/>
              <w:left w:w="160" w:type="dxa"/>
              <w:right w:w="160" w:type="dxa"/>
            </w:tcMar>
            <w:tcBorders>
              <w:top w:val="single" w:sz="4" w:space="0" w:color="E2E8F0"/>
              <w:bottom w:val="single" w:sz="4" w:space="0" w:color="E2E8F0"/>
              <w:left w:val="none"/>
              <w:right w:val="none"/>
            </w:tcBorders>
          </w:tcPr>
          <w:p>
            <w:pPr>
              <w:spacing w:before="0" w:after="0" w:line="276" w:lineRule="auto"/>
              <w:jc w:val="center"/>
            </w:pPr>
            <w:r>
              <w:rPr>
                <w:rFonts w:ascii="Times New Roman" w:hAnsi="Times New Roman"/>
                <w:b w:val="0"/>
                <w:color w:val="0F172A"/>
                <w:sz w:val="22"/>
              </w:rPr>
              <w:t>U</w:t>
            </w:r>
          </w:p>
        </w:tc>
        <w:tc>
          <w:tcPr>
            <w:tcW w:type="dxa" w:w="2041"/>
            <w:shd w:fill="FFFFFF"/>
            <w:tcMar>
              <w:top w:w="120" w:type="dxa"/>
              <w:bottom w:w="120" w:type="dxa"/>
              <w:left w:w="160" w:type="dxa"/>
              <w:right w:w="160" w:type="dxa"/>
            </w:tcMar>
            <w:tcBorders>
              <w:top w:val="single" w:sz="4" w:space="0" w:color="E2E8F0"/>
              <w:bottom w:val="single" w:sz="4" w:space="0" w:color="E2E8F0"/>
              <w:left w:val="none"/>
              <w:right w:val="none"/>
            </w:tcBorders>
          </w:tcPr>
          <w:p>
            <w:pPr>
              <w:spacing w:before="0" w:after="0" w:line="276" w:lineRule="auto"/>
              <w:jc w:val="center"/>
            </w:pPr>
            <w:r>
              <w:rPr>
                <w:rFonts w:ascii="Times New Roman" w:hAnsi="Times New Roman"/>
                <w:b w:val="0"/>
                <w:color w:val="0F172A"/>
                <w:sz w:val="22"/>
              </w:rPr>
              <w:t>U (99,6%)</w:t>
            </w:r>
          </w:p>
        </w:tc>
        <w:tc>
          <w:tcPr>
            <w:tcW w:type="dxa" w:w="2154"/>
            <w:shd w:fill="FFFFFF"/>
            <w:tcMar>
              <w:top w:w="120" w:type="dxa"/>
              <w:bottom w:w="120" w:type="dxa"/>
              <w:left w:w="160" w:type="dxa"/>
              <w:right w:w="160" w:type="dxa"/>
            </w:tcMar>
            <w:tcBorders>
              <w:top w:val="single" w:sz="4" w:space="0" w:color="E2E8F0"/>
              <w:bottom w:val="single" w:sz="4" w:space="0" w:color="E2E8F0"/>
              <w:left w:val="none"/>
              <w:right w:val="none"/>
            </w:tcBorders>
          </w:tcPr>
          <w:p>
            <w:pPr>
              <w:spacing w:before="0" w:after="0" w:line="276" w:lineRule="auto"/>
              <w:jc w:val="center"/>
            </w:pPr>
            <w:r>
              <w:rPr>
                <w:rFonts w:ascii="Times New Roman" w:hAnsi="Times New Roman"/>
                <w:b w:val="0"/>
                <w:color w:val="0F172A"/>
                <w:sz w:val="22"/>
              </w:rPr>
              <w:t>U (64,0%)</w:t>
            </w:r>
          </w:p>
        </w:tc>
        <w:tc>
          <w:tcPr>
            <w:tcW w:type="dxa" w:w="2211"/>
            <w:shd w:fill="FFFFFF"/>
            <w:tcMar>
              <w:top w:w="120" w:type="dxa"/>
              <w:bottom w:w="120" w:type="dxa"/>
              <w:left w:w="160" w:type="dxa"/>
              <w:right w:w="160" w:type="dxa"/>
            </w:tcMar>
            <w:tcBorders>
              <w:top w:val="single" w:sz="4" w:space="0" w:color="E2E8F0"/>
              <w:bottom w:val="single" w:sz="4" w:space="0" w:color="E2E8F0"/>
              <w:left w:val="none"/>
              <w:right w:val="none"/>
            </w:tcBorders>
          </w:tcPr>
          <w:p>
            <w:pPr>
              <w:spacing w:before="0" w:after="0" w:line="276" w:lineRule="auto"/>
              <w:jc w:val="center"/>
            </w:pPr>
            <w:r>
              <w:rPr>
                <w:rFonts w:ascii="Times New Roman" w:hAnsi="Times New Roman"/>
                <w:b/>
                <w:color w:val="DC2626"/>
                <w:sz w:val="22"/>
              </w:rPr>
              <w:t>R (41,6%) [ERR]</w:t>
            </w:r>
          </w:p>
        </w:tc>
      </w:tr>
      <w:tr>
        <w:tc>
          <w:tcPr>
            <w:tcW w:type="dxa" w:w="850"/>
            <w:shd w:fill="F8FAFC"/>
            <w:tcMar>
              <w:top w:w="120" w:type="dxa"/>
              <w:bottom w:w="120" w:type="dxa"/>
              <w:left w:w="160" w:type="dxa"/>
              <w:right w:w="160" w:type="dxa"/>
            </w:tcMar>
            <w:tcBorders>
              <w:top w:val="single" w:sz="4" w:space="0" w:color="E2E8F0"/>
              <w:bottom w:val="single" w:sz="4" w:space="0" w:color="E2E8F0"/>
              <w:left w:val="none"/>
              <w:right w:val="none"/>
            </w:tcBorders>
          </w:tcPr>
          <w:p>
            <w:pPr>
              <w:spacing w:before="0" w:after="0" w:line="276" w:lineRule="auto"/>
              <w:jc w:val="center"/>
            </w:pPr>
            <w:r>
              <w:rPr>
                <w:rFonts w:ascii="Times New Roman" w:hAnsi="Times New Roman"/>
                <w:b w:val="0"/>
                <w:color w:val="0F172A"/>
                <w:sz w:val="22"/>
              </w:rPr>
              <w:t>22</w:t>
            </w:r>
          </w:p>
        </w:tc>
        <w:tc>
          <w:tcPr>
            <w:tcW w:type="dxa" w:w="1814"/>
            <w:shd w:fill="F8FAFC"/>
            <w:tcMar>
              <w:top w:w="120" w:type="dxa"/>
              <w:bottom w:w="120" w:type="dxa"/>
              <w:left w:w="160" w:type="dxa"/>
              <w:right w:w="160" w:type="dxa"/>
            </w:tcMar>
            <w:tcBorders>
              <w:top w:val="single" w:sz="4" w:space="0" w:color="E2E8F0"/>
              <w:bottom w:val="single" w:sz="4" w:space="0" w:color="E2E8F0"/>
              <w:left w:val="none"/>
              <w:right w:val="none"/>
            </w:tcBorders>
          </w:tcPr>
          <w:p>
            <w:pPr>
              <w:spacing w:before="0" w:after="0" w:line="276" w:lineRule="auto"/>
              <w:jc w:val="center"/>
            </w:pPr>
            <w:r>
              <w:rPr>
                <w:rFonts w:ascii="Times New Roman" w:hAnsi="Times New Roman"/>
                <w:b w:val="0"/>
                <w:color w:val="0F172A"/>
                <w:sz w:val="22"/>
              </w:rPr>
              <w:t>V</w:t>
            </w:r>
          </w:p>
        </w:tc>
        <w:tc>
          <w:tcPr>
            <w:tcW w:type="dxa" w:w="2041"/>
            <w:shd w:fill="F8FAFC"/>
            <w:tcMar>
              <w:top w:w="120" w:type="dxa"/>
              <w:bottom w:w="120" w:type="dxa"/>
              <w:left w:w="160" w:type="dxa"/>
              <w:right w:w="160" w:type="dxa"/>
            </w:tcMar>
            <w:tcBorders>
              <w:top w:val="single" w:sz="4" w:space="0" w:color="E2E8F0"/>
              <w:bottom w:val="single" w:sz="4" w:space="0" w:color="E2E8F0"/>
              <w:left w:val="none"/>
              <w:right w:val="none"/>
            </w:tcBorders>
          </w:tcPr>
          <w:p>
            <w:pPr>
              <w:spacing w:before="0" w:after="0" w:line="276" w:lineRule="auto"/>
              <w:jc w:val="center"/>
            </w:pPr>
            <w:r>
              <w:rPr>
                <w:rFonts w:ascii="Times New Roman" w:hAnsi="Times New Roman"/>
                <w:b w:val="0"/>
                <w:color w:val="0F172A"/>
                <w:sz w:val="22"/>
              </w:rPr>
              <w:t>V (90,0%)</w:t>
            </w:r>
          </w:p>
        </w:tc>
        <w:tc>
          <w:tcPr>
            <w:tcW w:type="dxa" w:w="2154"/>
            <w:shd w:fill="F8FAFC"/>
            <w:tcMar>
              <w:top w:w="120" w:type="dxa"/>
              <w:bottom w:w="120" w:type="dxa"/>
              <w:left w:w="160" w:type="dxa"/>
              <w:right w:w="160" w:type="dxa"/>
            </w:tcMar>
            <w:tcBorders>
              <w:top w:val="single" w:sz="4" w:space="0" w:color="E2E8F0"/>
              <w:bottom w:val="single" w:sz="4" w:space="0" w:color="E2E8F0"/>
              <w:left w:val="none"/>
              <w:right w:val="none"/>
            </w:tcBorders>
          </w:tcPr>
          <w:p>
            <w:pPr>
              <w:spacing w:before="0" w:after="0" w:line="276" w:lineRule="auto"/>
              <w:jc w:val="center"/>
            </w:pPr>
            <w:r>
              <w:rPr>
                <w:rFonts w:ascii="Times New Roman" w:hAnsi="Times New Roman"/>
                <w:b w:val="0"/>
                <w:color w:val="0F172A"/>
                <w:sz w:val="22"/>
              </w:rPr>
              <w:t>V (87,5%)</w:t>
            </w:r>
          </w:p>
        </w:tc>
        <w:tc>
          <w:tcPr>
            <w:tcW w:type="dxa" w:w="2211"/>
            <w:shd w:fill="F8FAFC"/>
            <w:tcMar>
              <w:top w:w="120" w:type="dxa"/>
              <w:bottom w:w="120" w:type="dxa"/>
              <w:left w:w="160" w:type="dxa"/>
              <w:right w:w="160" w:type="dxa"/>
            </w:tcMar>
            <w:tcBorders>
              <w:top w:val="single" w:sz="4" w:space="0" w:color="E2E8F0"/>
              <w:bottom w:val="single" w:sz="4" w:space="0" w:color="E2E8F0"/>
              <w:left w:val="none"/>
              <w:right w:val="none"/>
            </w:tcBorders>
          </w:tcPr>
          <w:p>
            <w:pPr>
              <w:spacing w:before="0" w:after="0" w:line="276" w:lineRule="auto"/>
              <w:jc w:val="center"/>
            </w:pPr>
            <w:r>
              <w:rPr>
                <w:rFonts w:ascii="Times New Roman" w:hAnsi="Times New Roman"/>
                <w:b w:val="0"/>
                <w:color w:val="0F172A"/>
                <w:sz w:val="22"/>
              </w:rPr>
              <w:t>V (65,6%)</w:t>
            </w:r>
          </w:p>
        </w:tc>
      </w:tr>
      <w:tr>
        <w:tc>
          <w:tcPr>
            <w:tcW w:type="dxa" w:w="850"/>
            <w:shd w:fill="FFFFFF"/>
            <w:tcMar>
              <w:top w:w="120" w:type="dxa"/>
              <w:bottom w:w="120" w:type="dxa"/>
              <w:left w:w="160" w:type="dxa"/>
              <w:right w:w="160" w:type="dxa"/>
            </w:tcMar>
            <w:tcBorders>
              <w:top w:val="single" w:sz="4" w:space="0" w:color="E2E8F0"/>
              <w:bottom w:val="single" w:sz="4" w:space="0" w:color="E2E8F0"/>
              <w:left w:val="none"/>
              <w:right w:val="none"/>
            </w:tcBorders>
          </w:tcPr>
          <w:p>
            <w:pPr>
              <w:spacing w:before="0" w:after="0" w:line="276" w:lineRule="auto"/>
              <w:jc w:val="center"/>
            </w:pPr>
            <w:r>
              <w:rPr>
                <w:rFonts w:ascii="Times New Roman" w:hAnsi="Times New Roman"/>
                <w:b w:val="0"/>
                <w:color w:val="0F172A"/>
                <w:sz w:val="22"/>
              </w:rPr>
              <w:t>23</w:t>
            </w:r>
          </w:p>
        </w:tc>
        <w:tc>
          <w:tcPr>
            <w:tcW w:type="dxa" w:w="1814"/>
            <w:shd w:fill="FFFFFF"/>
            <w:tcMar>
              <w:top w:w="120" w:type="dxa"/>
              <w:bottom w:w="120" w:type="dxa"/>
              <w:left w:w="160" w:type="dxa"/>
              <w:right w:w="160" w:type="dxa"/>
            </w:tcMar>
            <w:tcBorders>
              <w:top w:val="single" w:sz="4" w:space="0" w:color="E2E8F0"/>
              <w:bottom w:val="single" w:sz="4" w:space="0" w:color="E2E8F0"/>
              <w:left w:val="none"/>
              <w:right w:val="none"/>
            </w:tcBorders>
          </w:tcPr>
          <w:p>
            <w:pPr>
              <w:spacing w:before="0" w:after="0" w:line="276" w:lineRule="auto"/>
              <w:jc w:val="center"/>
            </w:pPr>
            <w:r>
              <w:rPr>
                <w:rFonts w:ascii="Times New Roman" w:hAnsi="Times New Roman"/>
                <w:b w:val="0"/>
                <w:color w:val="0F172A"/>
                <w:sz w:val="22"/>
              </w:rPr>
              <w:t>W</w:t>
            </w:r>
          </w:p>
        </w:tc>
        <w:tc>
          <w:tcPr>
            <w:tcW w:type="dxa" w:w="2041"/>
            <w:shd w:fill="FFFFFF"/>
            <w:tcMar>
              <w:top w:w="120" w:type="dxa"/>
              <w:bottom w:w="120" w:type="dxa"/>
              <w:left w:w="160" w:type="dxa"/>
              <w:right w:w="160" w:type="dxa"/>
            </w:tcMar>
            <w:tcBorders>
              <w:top w:val="single" w:sz="4" w:space="0" w:color="E2E8F0"/>
              <w:bottom w:val="single" w:sz="4" w:space="0" w:color="E2E8F0"/>
              <w:left w:val="none"/>
              <w:right w:val="none"/>
            </w:tcBorders>
          </w:tcPr>
          <w:p>
            <w:pPr>
              <w:spacing w:before="0" w:after="0" w:line="276" w:lineRule="auto"/>
              <w:jc w:val="center"/>
            </w:pPr>
            <w:r>
              <w:rPr>
                <w:rFonts w:ascii="Times New Roman" w:hAnsi="Times New Roman"/>
                <w:b w:val="0"/>
                <w:color w:val="0F172A"/>
                <w:sz w:val="22"/>
              </w:rPr>
              <w:t>W (99,4%)</w:t>
            </w:r>
          </w:p>
        </w:tc>
        <w:tc>
          <w:tcPr>
            <w:tcW w:type="dxa" w:w="2154"/>
            <w:shd w:fill="FFFFFF"/>
            <w:tcMar>
              <w:top w:w="120" w:type="dxa"/>
              <w:bottom w:w="120" w:type="dxa"/>
              <w:left w:w="160" w:type="dxa"/>
              <w:right w:w="160" w:type="dxa"/>
            </w:tcMar>
            <w:tcBorders>
              <w:top w:val="single" w:sz="4" w:space="0" w:color="E2E8F0"/>
              <w:bottom w:val="single" w:sz="4" w:space="0" w:color="E2E8F0"/>
              <w:left w:val="none"/>
              <w:right w:val="none"/>
            </w:tcBorders>
          </w:tcPr>
          <w:p>
            <w:pPr>
              <w:spacing w:before="0" w:after="0" w:line="276" w:lineRule="auto"/>
              <w:jc w:val="center"/>
            </w:pPr>
            <w:r>
              <w:rPr>
                <w:rFonts w:ascii="Times New Roman" w:hAnsi="Times New Roman"/>
                <w:b w:val="0"/>
                <w:color w:val="0F172A"/>
                <w:sz w:val="22"/>
              </w:rPr>
              <w:t>W (96,6%)</w:t>
            </w:r>
          </w:p>
        </w:tc>
        <w:tc>
          <w:tcPr>
            <w:tcW w:type="dxa" w:w="2211"/>
            <w:shd w:fill="FFFFFF"/>
            <w:tcMar>
              <w:top w:w="120" w:type="dxa"/>
              <w:bottom w:w="120" w:type="dxa"/>
              <w:left w:w="160" w:type="dxa"/>
              <w:right w:w="160" w:type="dxa"/>
            </w:tcMar>
            <w:tcBorders>
              <w:top w:val="single" w:sz="4" w:space="0" w:color="E2E8F0"/>
              <w:bottom w:val="single" w:sz="4" w:space="0" w:color="E2E8F0"/>
              <w:left w:val="none"/>
              <w:right w:val="none"/>
            </w:tcBorders>
          </w:tcPr>
          <w:p>
            <w:pPr>
              <w:spacing w:before="0" w:after="0" w:line="276" w:lineRule="auto"/>
              <w:jc w:val="center"/>
            </w:pPr>
            <w:r>
              <w:rPr>
                <w:rFonts w:ascii="Times New Roman" w:hAnsi="Times New Roman"/>
                <w:b w:val="0"/>
                <w:color w:val="0F172A"/>
                <w:sz w:val="22"/>
              </w:rPr>
              <w:t>W (95,2%)</w:t>
            </w:r>
          </w:p>
        </w:tc>
      </w:tr>
      <w:tr>
        <w:tc>
          <w:tcPr>
            <w:tcW w:type="dxa" w:w="850"/>
            <w:shd w:fill="F8FAFC"/>
            <w:tcMar>
              <w:top w:w="120" w:type="dxa"/>
              <w:bottom w:w="120" w:type="dxa"/>
              <w:left w:w="160" w:type="dxa"/>
              <w:right w:w="160" w:type="dxa"/>
            </w:tcMar>
            <w:tcBorders>
              <w:top w:val="single" w:sz="4" w:space="0" w:color="E2E8F0"/>
              <w:bottom w:val="single" w:sz="4" w:space="0" w:color="E2E8F0"/>
              <w:left w:val="none"/>
              <w:right w:val="none"/>
            </w:tcBorders>
          </w:tcPr>
          <w:p>
            <w:pPr>
              <w:spacing w:before="0" w:after="0" w:line="276" w:lineRule="auto"/>
              <w:jc w:val="center"/>
            </w:pPr>
            <w:r>
              <w:rPr>
                <w:rFonts w:ascii="Times New Roman" w:hAnsi="Times New Roman"/>
                <w:b w:val="0"/>
                <w:color w:val="0F172A"/>
                <w:sz w:val="22"/>
              </w:rPr>
              <w:t>24</w:t>
            </w:r>
          </w:p>
        </w:tc>
        <w:tc>
          <w:tcPr>
            <w:tcW w:type="dxa" w:w="1814"/>
            <w:shd w:fill="F8FAFC"/>
            <w:tcMar>
              <w:top w:w="120" w:type="dxa"/>
              <w:bottom w:w="120" w:type="dxa"/>
              <w:left w:w="160" w:type="dxa"/>
              <w:right w:w="160" w:type="dxa"/>
            </w:tcMar>
            <w:tcBorders>
              <w:top w:val="single" w:sz="4" w:space="0" w:color="E2E8F0"/>
              <w:bottom w:val="single" w:sz="4" w:space="0" w:color="E2E8F0"/>
              <w:left w:val="none"/>
              <w:right w:val="none"/>
            </w:tcBorders>
          </w:tcPr>
          <w:p>
            <w:pPr>
              <w:spacing w:before="0" w:after="0" w:line="276" w:lineRule="auto"/>
              <w:jc w:val="center"/>
            </w:pPr>
            <w:r>
              <w:rPr>
                <w:rFonts w:ascii="Times New Roman" w:hAnsi="Times New Roman"/>
                <w:b w:val="0"/>
                <w:color w:val="0F172A"/>
                <w:sz w:val="22"/>
              </w:rPr>
              <w:t>X</w:t>
            </w:r>
          </w:p>
        </w:tc>
        <w:tc>
          <w:tcPr>
            <w:tcW w:type="dxa" w:w="2041"/>
            <w:shd w:fill="F8FAFC"/>
            <w:tcMar>
              <w:top w:w="120" w:type="dxa"/>
              <w:bottom w:w="120" w:type="dxa"/>
              <w:left w:w="160" w:type="dxa"/>
              <w:right w:w="160" w:type="dxa"/>
            </w:tcMar>
            <w:tcBorders>
              <w:top w:val="single" w:sz="4" w:space="0" w:color="E2E8F0"/>
              <w:bottom w:val="single" w:sz="4" w:space="0" w:color="E2E8F0"/>
              <w:left w:val="none"/>
              <w:right w:val="none"/>
            </w:tcBorders>
          </w:tcPr>
          <w:p>
            <w:pPr>
              <w:spacing w:before="0" w:after="0" w:line="276" w:lineRule="auto"/>
              <w:jc w:val="center"/>
            </w:pPr>
            <w:r>
              <w:rPr>
                <w:rFonts w:ascii="Times New Roman" w:hAnsi="Times New Roman"/>
                <w:b w:val="0"/>
                <w:color w:val="0F172A"/>
                <w:sz w:val="22"/>
              </w:rPr>
              <w:t>X (97,9%)</w:t>
            </w:r>
          </w:p>
        </w:tc>
        <w:tc>
          <w:tcPr>
            <w:tcW w:type="dxa" w:w="2154"/>
            <w:shd w:fill="F8FAFC"/>
            <w:tcMar>
              <w:top w:w="120" w:type="dxa"/>
              <w:bottom w:w="120" w:type="dxa"/>
              <w:left w:w="160" w:type="dxa"/>
              <w:right w:w="160" w:type="dxa"/>
            </w:tcMar>
            <w:tcBorders>
              <w:top w:val="single" w:sz="4" w:space="0" w:color="E2E8F0"/>
              <w:bottom w:val="single" w:sz="4" w:space="0" w:color="E2E8F0"/>
              <w:left w:val="none"/>
              <w:right w:val="none"/>
            </w:tcBorders>
          </w:tcPr>
          <w:p>
            <w:pPr>
              <w:spacing w:before="0" w:after="0" w:line="276" w:lineRule="auto"/>
              <w:jc w:val="center"/>
            </w:pPr>
            <w:r>
              <w:rPr>
                <w:rFonts w:ascii="Times New Roman" w:hAnsi="Times New Roman"/>
                <w:b w:val="0"/>
                <w:color w:val="0F172A"/>
                <w:sz w:val="22"/>
              </w:rPr>
              <w:t>X (70.9%)</w:t>
            </w:r>
          </w:p>
        </w:tc>
        <w:tc>
          <w:tcPr>
            <w:tcW w:type="dxa" w:w="2211"/>
            <w:shd w:fill="F8FAFC"/>
            <w:tcMar>
              <w:top w:w="120" w:type="dxa"/>
              <w:bottom w:w="120" w:type="dxa"/>
              <w:left w:w="160" w:type="dxa"/>
              <w:right w:w="160" w:type="dxa"/>
            </w:tcMar>
            <w:tcBorders>
              <w:top w:val="single" w:sz="4" w:space="0" w:color="E2E8F0"/>
              <w:bottom w:val="single" w:sz="4" w:space="0" w:color="E2E8F0"/>
              <w:left w:val="none"/>
              <w:right w:val="none"/>
            </w:tcBorders>
          </w:tcPr>
          <w:p>
            <w:pPr>
              <w:spacing w:before="0" w:after="0" w:line="276" w:lineRule="auto"/>
              <w:jc w:val="center"/>
            </w:pPr>
            <w:r>
              <w:rPr>
                <w:rFonts w:ascii="Times New Roman" w:hAnsi="Times New Roman"/>
                <w:b/>
                <w:color w:val="DC2626"/>
                <w:sz w:val="22"/>
              </w:rPr>
              <w:t>R/V (69,2%) [ERR]</w:t>
            </w:r>
          </w:p>
        </w:tc>
      </w:tr>
      <w:tr>
        <w:tc>
          <w:tcPr>
            <w:tcW w:type="dxa" w:w="850"/>
            <w:shd w:fill="FFFFFF"/>
            <w:tcMar>
              <w:top w:w="120" w:type="dxa"/>
              <w:bottom w:w="120" w:type="dxa"/>
              <w:left w:w="160" w:type="dxa"/>
              <w:right w:w="160" w:type="dxa"/>
            </w:tcMar>
            <w:tcBorders>
              <w:top w:val="single" w:sz="4" w:space="0" w:color="E2E8F0"/>
              <w:bottom w:val="single" w:sz="4" w:space="0" w:color="E2E8F0"/>
              <w:left w:val="none"/>
              <w:right w:val="none"/>
            </w:tcBorders>
          </w:tcPr>
          <w:p>
            <w:pPr>
              <w:spacing w:before="0" w:after="0" w:line="276" w:lineRule="auto"/>
              <w:jc w:val="center"/>
            </w:pPr>
            <w:r>
              <w:rPr>
                <w:rFonts w:ascii="Times New Roman" w:hAnsi="Times New Roman"/>
                <w:b w:val="0"/>
                <w:color w:val="0F172A"/>
                <w:sz w:val="22"/>
              </w:rPr>
              <w:t>25</w:t>
            </w:r>
          </w:p>
        </w:tc>
        <w:tc>
          <w:tcPr>
            <w:tcW w:type="dxa" w:w="1814"/>
            <w:shd w:fill="FFFFFF"/>
            <w:tcMar>
              <w:top w:w="120" w:type="dxa"/>
              <w:bottom w:w="120" w:type="dxa"/>
              <w:left w:w="160" w:type="dxa"/>
              <w:right w:w="160" w:type="dxa"/>
            </w:tcMar>
            <w:tcBorders>
              <w:top w:val="single" w:sz="4" w:space="0" w:color="E2E8F0"/>
              <w:bottom w:val="single" w:sz="4" w:space="0" w:color="E2E8F0"/>
              <w:left w:val="none"/>
              <w:right w:val="none"/>
            </w:tcBorders>
          </w:tcPr>
          <w:p>
            <w:pPr>
              <w:spacing w:before="0" w:after="0" w:line="276" w:lineRule="auto"/>
              <w:jc w:val="center"/>
            </w:pPr>
            <w:r>
              <w:rPr>
                <w:rFonts w:ascii="Times New Roman" w:hAnsi="Times New Roman"/>
                <w:b w:val="0"/>
                <w:color w:val="0F172A"/>
                <w:sz w:val="22"/>
              </w:rPr>
              <w:t>Y</w:t>
            </w:r>
          </w:p>
        </w:tc>
        <w:tc>
          <w:tcPr>
            <w:tcW w:type="dxa" w:w="2041"/>
            <w:shd w:fill="FFFFFF"/>
            <w:tcMar>
              <w:top w:w="120" w:type="dxa"/>
              <w:bottom w:w="120" w:type="dxa"/>
              <w:left w:w="160" w:type="dxa"/>
              <w:right w:w="160" w:type="dxa"/>
            </w:tcMar>
            <w:tcBorders>
              <w:top w:val="single" w:sz="4" w:space="0" w:color="E2E8F0"/>
              <w:bottom w:val="single" w:sz="4" w:space="0" w:color="E2E8F0"/>
              <w:left w:val="none"/>
              <w:right w:val="none"/>
            </w:tcBorders>
          </w:tcPr>
          <w:p>
            <w:pPr>
              <w:spacing w:before="0" w:after="0" w:line="276" w:lineRule="auto"/>
              <w:jc w:val="center"/>
            </w:pPr>
            <w:r>
              <w:rPr>
                <w:rFonts w:ascii="Times New Roman" w:hAnsi="Times New Roman"/>
                <w:b w:val="0"/>
                <w:color w:val="0F172A"/>
                <w:sz w:val="22"/>
              </w:rPr>
              <w:t>Y (99,8%)</w:t>
            </w:r>
          </w:p>
        </w:tc>
        <w:tc>
          <w:tcPr>
            <w:tcW w:type="dxa" w:w="2154"/>
            <w:shd w:fill="FFFFFF"/>
            <w:tcMar>
              <w:top w:w="120" w:type="dxa"/>
              <w:bottom w:w="120" w:type="dxa"/>
              <w:left w:w="160" w:type="dxa"/>
              <w:right w:w="160" w:type="dxa"/>
            </w:tcMar>
            <w:tcBorders>
              <w:top w:val="single" w:sz="4" w:space="0" w:color="E2E8F0"/>
              <w:bottom w:val="single" w:sz="4" w:space="0" w:color="E2E8F0"/>
              <w:left w:val="none"/>
              <w:right w:val="none"/>
            </w:tcBorders>
          </w:tcPr>
          <w:p>
            <w:pPr>
              <w:spacing w:before="0" w:after="0" w:line="276" w:lineRule="auto"/>
              <w:jc w:val="center"/>
            </w:pPr>
            <w:r>
              <w:rPr>
                <w:rFonts w:ascii="Times New Roman" w:hAnsi="Times New Roman"/>
                <w:b w:val="0"/>
                <w:color w:val="0F172A"/>
                <w:sz w:val="22"/>
              </w:rPr>
              <w:t>Y (99,8%)</w:t>
            </w:r>
          </w:p>
        </w:tc>
        <w:tc>
          <w:tcPr>
            <w:tcW w:type="dxa" w:w="2211"/>
            <w:shd w:fill="FFFFFF"/>
            <w:tcMar>
              <w:top w:w="120" w:type="dxa"/>
              <w:bottom w:w="120" w:type="dxa"/>
              <w:left w:w="160" w:type="dxa"/>
              <w:right w:w="160" w:type="dxa"/>
            </w:tcMar>
            <w:tcBorders>
              <w:top w:val="single" w:sz="4" w:space="0" w:color="E2E8F0"/>
              <w:bottom w:val="single" w:sz="4" w:space="0" w:color="E2E8F0"/>
              <w:left w:val="none"/>
              <w:right w:val="none"/>
            </w:tcBorders>
          </w:tcPr>
          <w:p>
            <w:pPr>
              <w:spacing w:before="0" w:after="0" w:line="276" w:lineRule="auto"/>
              <w:jc w:val="center"/>
            </w:pPr>
            <w:r>
              <w:rPr>
                <w:rFonts w:ascii="Times New Roman" w:hAnsi="Times New Roman"/>
                <w:b w:val="0"/>
                <w:color w:val="0F172A"/>
                <w:sz w:val="22"/>
              </w:rPr>
              <w:t>Y (60,1%)</w:t>
            </w:r>
          </w:p>
        </w:tc>
      </w:tr>
    </w:tbl>
    <w:p>
      <w:pPr>
        <w:spacing w:after="120"/>
      </w:pPr>
    </w:p>
    <w:p>
      <w:pPr>
        <w:spacing w:after="120" w:before="0" w:line="324" w:lineRule="auto"/>
        <w:jc w:val="both"/>
      </w:pPr>
      <w:r>
        <w:rPr>
          <w:rFonts w:ascii="Times New Roman" w:hAnsi="Times New Roman"/>
          <w:b w:val="0"/>
          <w:i/>
          <w:sz w:val="26"/>
        </w:rPr>
        <w:t>Ghi chú: [ERR] đánh dấu mẫu phân loại sai. Ký hiệu dấu gạch chéo thể hiện nhãn trong log thô hệ thống và nhãn phân loại cụm trên slide.</w:t>
      </w:r>
    </w:p>
    <w:p>
      <w:pPr>
        <w:pStyle w:val="Heading2"/>
        <w:keepNext/>
        <w:spacing w:before="240" w:after="120"/>
        <w:jc w:val="left"/>
      </w:pPr>
      <w:r>
        <w:rPr>
          <w:rFonts w:ascii="Times New Roman" w:hAnsi="Times New Roman"/>
          <w:b/>
          <w:color w:val="1E3A8A"/>
          <w:sz w:val="28"/>
        </w:rPr>
        <w:t>Phụ lục C: Các hình ảnh và biểu đồ phân tích bổ sung</w:t>
      </w:r>
    </w:p>
    <w:p>
      <w:pPr>
        <w:spacing w:after="120" w:before="0" w:line="324" w:lineRule="auto"/>
        <w:jc w:val="both"/>
      </w:pPr>
      <w:r>
        <w:rPr>
          <w:rFonts w:ascii="Times New Roman" w:hAnsi="Times New Roman"/>
          <w:b w:val="0"/>
          <w:i w:val="0"/>
          <w:sz w:val="26"/>
        </w:rPr>
        <w:t>Dưới đây là bảng tổng hợp đối chiếu trực quan 25 mẫu ký hiệu qua các kịch bản tiền xử lý và ma trận nhầm lẫn tổng thể:</w:t>
      </w:r>
    </w:p>
    <w:p>
      <w:pPr>
        <w:keepNext/>
        <w:spacing w:before="160" w:after="80"/>
        <w:jc w:val="center"/>
      </w:pPr>
      <w:r>
        <w:drawing>
          <wp:inline xmlns:a="http://schemas.openxmlformats.org/drawingml/2006/main" xmlns:pic="http://schemas.openxmlformats.org/drawingml/2006/picture">
            <wp:extent cx="5400000" cy="3471429"/>
            <wp:docPr id="5" name="Picture 5"/>
            <wp:cNvGraphicFramePr>
              <a:graphicFrameLocks noChangeAspect="1"/>
            </wp:cNvGraphicFramePr>
            <a:graphic>
              <a:graphicData uri="http://schemas.openxmlformats.org/drawingml/2006/picture">
                <pic:pic>
                  <pic:nvPicPr>
                    <pic:cNvPr id="0" name="test_comparison_board.png"/>
                    <pic:cNvPicPr/>
                  </pic:nvPicPr>
                  <pic:blipFill>
                    <a:blip r:embed="rId14"/>
                    <a:stretch>
                      <a:fillRect/>
                    </a:stretch>
                  </pic:blipFill>
                  <pic:spPr>
                    <a:xfrm>
                      <a:off x="0" y="0"/>
                      <a:ext cx="5400000" cy="3471429"/>
                    </a:xfrm>
                    <a:prstGeom prst="rect"/>
                  </pic:spPr>
                </pic:pic>
              </a:graphicData>
            </a:graphic>
          </wp:inline>
        </w:drawing>
      </w:r>
    </w:p>
    <w:p>
      <w:pPr>
        <w:spacing w:before="0" w:after="200"/>
        <w:jc w:val="center"/>
      </w:pPr>
      <w:r>
        <w:rPr>
          <w:rFonts w:ascii="Times New Roman" w:hAnsi="Times New Roman"/>
          <w:b/>
          <w:i/>
          <w:color w:val="1E293B"/>
          <w:sz w:val="23"/>
        </w:rPr>
        <w:t>Hình C.1: Bảng tổng hợp đối chiếu trực quan 25 mẫu ký hiệu qua các kịch bản tiền xử lý.</w:t>
      </w:r>
    </w:p>
    <w:p>
      <w:pPr>
        <w:keepNext/>
        <w:spacing w:before="160" w:after="80"/>
        <w:jc w:val="center"/>
      </w:pPr>
      <w:r>
        <w:drawing>
          <wp:inline xmlns:a="http://schemas.openxmlformats.org/drawingml/2006/main" xmlns:pic="http://schemas.openxmlformats.org/drawingml/2006/picture">
            <wp:extent cx="5040000" cy="4264615"/>
            <wp:docPr id="6" name="Picture 6"/>
            <wp:cNvGraphicFramePr>
              <a:graphicFrameLocks noChangeAspect="1"/>
            </wp:cNvGraphicFramePr>
            <a:graphic>
              <a:graphicData uri="http://schemas.openxmlformats.org/drawingml/2006/picture">
                <pic:pic>
                  <pic:nvPicPr>
                    <pic:cNvPr id="0" name="confusion_matrix.png"/>
                    <pic:cNvPicPr/>
                  </pic:nvPicPr>
                  <pic:blipFill>
                    <a:blip r:embed="rId15"/>
                    <a:stretch>
                      <a:fillRect/>
                    </a:stretch>
                  </pic:blipFill>
                  <pic:spPr>
                    <a:xfrm>
                      <a:off x="0" y="0"/>
                      <a:ext cx="5040000" cy="4264615"/>
                    </a:xfrm>
                    <a:prstGeom prst="rect"/>
                  </pic:spPr>
                </pic:pic>
              </a:graphicData>
            </a:graphic>
          </wp:inline>
        </w:drawing>
      </w:r>
    </w:p>
    <w:p>
      <w:pPr>
        <w:spacing w:before="0" w:after="200"/>
        <w:jc w:val="center"/>
      </w:pPr>
      <w:r>
        <w:rPr>
          <w:rFonts w:ascii="Times New Roman" w:hAnsi="Times New Roman"/>
          <w:b/>
          <w:i/>
          <w:color w:val="1E293B"/>
          <w:sz w:val="23"/>
        </w:rPr>
        <w:t>Hình C.2: Ma trận nhầm lẫn (Confusion Matrix) phân loại tổng thể của mô hình CNN trên toàn bộ 29 lớp mục tiêu.</w:t>
      </w:r>
    </w:p>
    <w:p>
      <w:pPr>
        <w:pStyle w:val="Heading2"/>
        <w:keepNext/>
        <w:spacing w:before="240" w:after="120"/>
        <w:jc w:val="left"/>
      </w:pPr>
      <w:r>
        <w:rPr>
          <w:rFonts w:ascii="Times New Roman" w:hAnsi="Times New Roman"/>
          <w:b/>
          <w:color w:val="1E3A8A"/>
          <w:sz w:val="28"/>
        </w:rPr>
        <w:t>Phụ lục D: Mã nguồn triển khai tiền xử lý và suy luận</w:t>
      </w:r>
    </w:p>
    <w:p>
      <w:pPr>
        <w:spacing w:after="120" w:before="0" w:line="324" w:lineRule="auto"/>
        <w:jc w:val="both"/>
      </w:pPr>
      <w:r>
        <w:rPr>
          <w:rFonts w:ascii="Times New Roman" w:hAnsi="Times New Roman"/>
          <w:b w:val="0"/>
          <w:i w:val="0"/>
          <w:sz w:val="26"/>
        </w:rPr>
        <w:t>Đoạn mã Python cốt lõi triển khai Kéo giãn tương phản với Percentile Clipping P1–P99 trên kênh Y bằng OpenCV và NumPy:</w:t>
      </w:r>
    </w:p>
    <w:tbl>
      <w:tblPr>
        <w:tblW w:type="auto" w:w="0"/>
        <w:jc w:val="center"/>
        <w:tblLook w:firstColumn="1" w:firstRow="1" w:lastColumn="0" w:lastRow="0" w:noHBand="0" w:noVBand="1" w:val="04A0"/>
      </w:tblPr>
      <w:tblGrid>
        <w:gridCol w:w="9071"/>
      </w:tblGrid>
      <w:tr>
        <w:tc>
          <w:tcPr>
            <w:tcW w:type="dxa" w:w="9071"/>
            <w:shd w:fill="0F172A"/>
            <w:tcMar>
              <w:top w:w="140" w:type="dxa"/>
              <w:bottom w:w="140" w:type="dxa"/>
              <w:left w:w="180" w:type="dxa"/>
              <w:right w:w="180" w:type="dxa"/>
            </w:tcMar>
          </w:tcPr>
          <w:p>
            <w:pPr>
              <w:spacing w:before="0" w:after="0" w:line="276" w:lineRule="auto"/>
              <w:jc w:val="left"/>
            </w:pPr>
            <w:r>
              <w:rPr>
                <w:rFonts w:ascii="Consolas" w:hAnsi="Consolas"/>
                <w:color w:val="F1F5F9"/>
                <w:sz w:val="19"/>
              </w:rPr>
              <w:t># Trích đoạn mã nguồn module preprocessing.py</w:t>
              <w:br/>
              <w:t>import cv2</w:t>
              <w:br/>
              <w:t>import numpy as np</w:t>
              <w:br/>
              <w:br/>
              <w:t>class ContrastStretchingPreprocessing:</w:t>
              <w:br/>
              <w:t xml:space="preserve">    def __init__(self, p_low=1, p_high=99):</w:t>
              <w:br/>
              <w:t xml:space="preserve">        self.p_low = p_low</w:t>
              <w:br/>
              <w:t xml:space="preserve">        self.p_high = p_high</w:t>
              <w:br/>
              <w:br/>
              <w:t xml:space="preserve">    def process(self, image_bgr: np.ndarray) -&gt; np.ndarray:</w:t>
              <w:br/>
              <w:t xml:space="preserve">        # Chuyển đổi sang không gian màu YCrCb</w:t>
              <w:br/>
              <w:t xml:space="preserve">        ycrcb = cv2.cvtColor(image_bgr, cv2.COLOR_BGR2YCrCb)</w:t>
              <w:br/>
              <w:t xml:space="preserve">        y_channel, cr, cb = cv2.split(ycrcb)</w:t>
              <w:br/>
              <w:br/>
              <w:t xml:space="preserve">        # Tính CDF của kênh Y để tìm giá trị tại phân vị P1 và P99</w:t>
              <w:br/>
              <w:t xml:space="preserve">        hist = np.bincount(y_channel.flatten(), minlength=256)</w:t>
              <w:br/>
              <w:t xml:space="preserve">        cdf = np.cumsum(hist)</w:t>
              <w:br/>
              <w:t xml:space="preserve">        total_pixels = y_channel.size</w:t>
              <w:br/>
              <w:br/>
              <w:t xml:space="preserve">        v_min = np.searchsorted(cdf, self.p_low * total_pixels / 100.0)</w:t>
              <w:br/>
              <w:t xml:space="preserve">        v_max = np.searchsorted(cdf, self.p_high * total_pixels / 100.0)</w:t>
              <w:br/>
              <w:br/>
              <w:t xml:space="preserve">        # Tránh chia cho 0 nếu ảnh đơn sắc</w:t>
              <w:br/>
              <w:t xml:space="preserve">        if v_max &lt;= v_min:</w:t>
              <w:br/>
              <w:t xml:space="preserve">            return image_bgr</w:t>
              <w:br/>
              <w:br/>
              <w:t xml:space="preserve">        # Xây dựng bảng tra cứu LUT 256 phần tử</w:t>
              <w:br/>
              <w:t xml:space="preserve">        lut = np.arange(256, dtype=np.float32)</w:t>
              <w:br/>
              <w:t xml:space="preserve">        lut = np.clip((lut - v_min) / (v_max - v_min) * 255.0, 0, 255).astype(np.uint8)</w:t>
              <w:br/>
              <w:br/>
              <w:t xml:space="preserve">        # Ánh xạ LUT lên kênh Y và ghép lại với Cr, Cb</w:t>
              <w:br/>
              <w:t xml:space="preserve">        y_stretched = cv2.LUT(y_channel, lut)</w:t>
              <w:br/>
              <w:t xml:space="preserve">        merged = cv2.merge([y_stretched, cr, cb])</w:t>
              <w:br/>
              <w:t xml:space="preserve">        return cv2.cvtColor(merged, cv2.COLOR_YCrCb2BGR)</w:t>
              <w:br/>
              <w:br/>
              <w:t>class HistogramEqualizationPreprocessing:</w:t>
              <w:br/>
              <w:t xml:space="preserve">    def process(self, image_bgr: np.ndarray) -&gt; np.ndarray:</w:t>
              <w:br/>
              <w:t xml:space="preserve">        ycrcb = cv2.cvtColor(image_bgr, cv2.COLOR_BGR2YCrCb)</w:t>
              <w:br/>
              <w:t xml:space="preserve">        y, cr, cb = cv2.split(ycrcb)</w:t>
              <w:br/>
              <w:t xml:space="preserve">        y_eq = cv2.equalizeHist(y)</w:t>
              <w:br/>
              <w:t xml:space="preserve">        return cv2.cvtColor(cv2.merge([y_eq, cr, cb]), cv2.COLOR_YCrCb2BGR)</w:t>
              <w:br/>
            </w:r>
          </w:p>
        </w:tc>
      </w:tr>
    </w:tbl>
    <w:p>
      <w:pPr>
        <w:spacing w:after="160"/>
      </w:pPr>
    </w:p>
    <w:sectPr w:rsidR="00FC693F" w:rsidRPr="0006063C" w:rsidSect="00034616">
      <w:footerReference w:type="default" r:id="rId9"/>
      <w:pgSz w:w="11906" w:h="16838"/>
      <w:pgMar w:top="1134" w:right="1134" w:bottom="1134" w:left="1701"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jc w:val="right"/>
    </w:pPr>
  </w:p>
  <w:tbl>
    <w:tblPr>
      <w:tblW w:type="auto" w:w="0"/>
      <w:jc w:val="center"/>
      <w:tblLook w:firstColumn="1" w:firstRow="1" w:lastColumn="0" w:lastRow="0" w:noHBand="0" w:noVBand="1" w:val="04A0"/>
    </w:tblPr>
    <w:tblGrid>
      <w:gridCol w:w="4535"/>
      <w:gridCol w:w="4535"/>
    </w:tblGrid>
    <w:tr>
      <w:tc>
        <w:tcPr>
          <w:tcW w:type="dxa" w:w="4535"/>
          <w:tcBorders>
            <w:top w:val="none"/>
            <w:bottom w:val="none"/>
            <w:left w:val="none"/>
            <w:right w:val="none"/>
          </w:tcBorders>
          <w:tcMar>
            <w:top w:w="40" w:type="dxa"/>
            <w:bottom w:w="40" w:type="dxa"/>
            <w:left w:w="40" w:type="dxa"/>
            <w:right w:w="40" w:type="dxa"/>
          </w:tcMar>
        </w:tcPr>
        <w:p>
          <w:pPr>
            <w:jc w:val="left"/>
          </w:pPr>
          <w:r>
            <w:rPr>
              <w:rFonts w:ascii="Times New Roman" w:hAnsi="Times New Roman"/>
              <w:i/>
              <w:color w:val="64748B"/>
              <w:sz w:val="18"/>
            </w:rPr>
            <w:t>Báo cáo BTL: Tiền xử lý ảnh trong nhận diện ASL bằng CNN</w:t>
          </w:r>
        </w:p>
      </w:tc>
      <w:tc>
        <w:tcPr>
          <w:tcW w:type="dxa" w:w="4535"/>
          <w:tcBorders>
            <w:top w:val="none"/>
            <w:bottom w:val="none"/>
            <w:left w:val="none"/>
            <w:right w:val="none"/>
          </w:tcBorders>
          <w:tcMar>
            <w:top w:w="40" w:type="dxa"/>
            <w:bottom w:w="40" w:type="dxa"/>
            <w:left w:w="40" w:type="dxa"/>
            <w:right w:w="40" w:type="dxa"/>
          </w:tcMar>
        </w:tcPr>
        <w:p>
          <w:pPr>
            <w:jc w:val="right"/>
          </w:pPr>
          <w:r>
            <w:rPr>
              <w:rFonts w:ascii="Times New Roman" w:hAnsi="Times New Roman"/>
              <w:color w:val="64748B"/>
              <w:sz w:val="18"/>
            </w:rPr>
            <w:t xml:space="preserve">Trang </w:t>
            <w:fldChar w:fldCharType="begin"/>
            <w:instrText xml:space="preserve"> PAGE </w:instrText>
            <w:fldChar w:fldCharType="separate"/>
            <w:fldChar w:fldCharType="end"/>
          </w:r>
          <w:r>
            <w:rPr>
              <w:rFonts w:ascii="Times New Roman" w:hAnsi="Times New Roman"/>
              <w:color w:val="64748B"/>
              <w:sz w:val="18"/>
            </w:rPr>
            <w:t xml:space="preserve"> / </w:t>
            <w:fldChar w:fldCharType="begin"/>
            <w:instrText xml:space="preserve"> NUMPAGES </w:instrText>
            <w:fldChar w:fldCharType="separate"/>
            <w:fldChar w:fldCharType="end"/>
          </w:r>
        </w:p>
      </w:tc>
    </w:tr>
  </w:tbl>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24" w:lineRule="auto" w:after="120" w:before="0"/>
      <w:jc w:val="both"/>
    </w:pPr>
    <w:rPr>
      <w:rFonts w:ascii="Times New Roman" w:hAnsi="Times New Roman"/>
      <w:color w:val="0F172A"/>
      <w:sz w:val="26"/>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