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00" w:line="324" w:lineRule="auto"/>
        <w:jc w:val="center"/>
      </w:pPr>
      <w:r>
        <w:rPr>
          <w:rFonts w:ascii="Times New Roman" w:hAnsi="Times New Roman"/>
          <w:b/>
          <w:i w:val="0"/>
          <w:color w:val="132E57"/>
          <w:sz w:val="28"/>
        </w:rPr>
        <w:t>TRƯỜNG ĐẠI HỌC PHENIKAA</w:t>
        <w:br/>
        <w:t>KHOA CÔNG NGHỆ THÔNG TIN</w:t>
      </w:r>
    </w:p>
    <w:p>
      <w:pPr>
        <w:spacing w:after="720" w:before="0" w:line="324" w:lineRule="auto"/>
        <w:jc w:val="center"/>
      </w:pPr>
      <w:r>
        <w:rPr>
          <w:rFonts w:ascii="Times New Roman" w:hAnsi="Times New Roman"/>
          <w:b w:val="0"/>
          <w:i w:val="0"/>
          <w:color w:val="94A3B8"/>
          <w:sz w:val="26"/>
        </w:rPr>
        <w:t>─────────── *** ───────────</w:t>
      </w:r>
    </w:p>
    <w:p>
      <w:pPr>
        <w:spacing w:after="360" w:before="480" w:line="324" w:lineRule="auto"/>
        <w:jc w:val="center"/>
      </w:pPr>
      <w:r>
        <w:rPr>
          <w:rFonts w:ascii="Times New Roman" w:hAnsi="Times New Roman"/>
          <w:b/>
          <w:i w:val="0"/>
          <w:color w:val="1E3A8A"/>
          <w:sz w:val="28"/>
        </w:rPr>
        <w:t>BÁO CÁO TIỂU LUẬN BÀI TẬP LỚN</w:t>
        <w:br/>
        <w:t>HỌC PHẦN: XỬ LÝ ẢNH &amp; TRÍ TUỆ NHÂN TẠO</w:t>
      </w:r>
    </w:p>
    <w:p>
      <w:pPr>
        <w:spacing w:after="120" w:before="240" w:line="324" w:lineRule="auto"/>
        <w:jc w:val="center"/>
      </w:pPr>
      <w:r>
        <w:rPr>
          <w:rFonts w:ascii="Times New Roman" w:hAnsi="Times New Roman"/>
          <w:b/>
          <w:i w:val="0"/>
          <w:color w:val="475569"/>
          <w:sz w:val="26"/>
        </w:rPr>
        <w:t>ĐỀ TÀI NGHIÊN CỨU:</w:t>
      </w:r>
    </w:p>
    <w:p>
      <w:pPr>
        <w:spacing w:after="720" w:before="120" w:line="312" w:lineRule="auto"/>
        <w:jc w:val="center"/>
      </w:pPr>
      <w:r>
        <w:rPr>
          <w:rFonts w:ascii="Times New Roman" w:hAnsi="Times New Roman"/>
          <w:b/>
          <w:i w:val="0"/>
          <w:color w:val="132E57"/>
          <w:sz w:val="34"/>
        </w:rPr>
        <w:t>NGHIÊN CỨU, ĐÁNH GIÁ THỰC NGHIỆM TÁC ĐỘNG CỦA TIỀN XỬ LÝ ẢNH TRONG BÀI TOÁN NHẬN DIỆN KÝ HIỆU NGÔN NGỮ BÀN TAY ASL BẰNG MẠNG NƠ-RON TÍCH CHẬP (CNN)</w:t>
      </w:r>
    </w:p>
    <w:tbl>
      <w:tblPr>
        <w:tblW w:type="auto" w:w="0"/>
        <w:jc w:val="center"/>
        <w:tblLook w:firstColumn="1" w:firstRow="1" w:lastColumn="0" w:lastRow="0" w:noHBand="0" w:noVBand="1" w:val="04A0"/>
      </w:tblPr>
      <w:tblGrid>
        <w:gridCol w:w="4535"/>
        <w:gridCol w:w="4535"/>
      </w:tblGrid>
      <w:tr>
        <w:tc>
          <w:tcPr>
            <w:tcW w:type="dxa" w:w="3118"/>
            <w:tcBorders>
              <w:top w:val="none"/>
              <w:bottom w:val="none"/>
              <w:left w:val="none"/>
              <w:right w:val="none"/>
            </w:tcBorders>
            <w:tcMar>
              <w:top w:w="60" w:type="dxa"/>
              <w:bottom w:w="60" w:type="dxa"/>
              <w:left w:w="40" w:type="dxa"/>
              <w:right w:w="40" w:type="dxa"/>
            </w:tcMar>
          </w:tcPr>
          <w:p>
            <w:pPr>
              <w:jc w:val="left"/>
            </w:pPr>
            <w:r>
              <w:rPr>
                <w:rFonts w:ascii="Times New Roman" w:hAnsi="Times New Roman"/>
                <w:b/>
                <w:color w:val="1E293B"/>
                <w:sz w:val="24"/>
              </w:rPr>
              <w:t>Giảng viên hướng dẫn:</w:t>
            </w:r>
          </w:p>
        </w:tc>
        <w:tc>
          <w:tcPr>
            <w:tcW w:type="dxa" w:w="5953"/>
            <w:tcBorders>
              <w:top w:val="none"/>
              <w:bottom w:val="none"/>
              <w:left w:val="none"/>
              <w:right w:val="none"/>
            </w:tcBorders>
            <w:tcMar>
              <w:top w:w="60" w:type="dxa"/>
              <w:bottom w:w="60" w:type="dxa"/>
              <w:left w:w="40" w:type="dxa"/>
              <w:right w:w="40" w:type="dxa"/>
            </w:tcMar>
          </w:tcPr>
          <w:p>
            <w:pPr>
              <w:jc w:val="left"/>
            </w:pPr>
            <w:r>
              <w:rPr>
                <w:rFonts w:ascii="Times New Roman" w:hAnsi="Times New Roman"/>
                <w:i/>
                <w:color w:val="334155"/>
                <w:sz w:val="24"/>
              </w:rPr>
              <w:t>TS. Giảng viên phụ trách Học phần AI &amp; DIP [Cần bổ sung thông tin chính thức]</w:t>
            </w:r>
          </w:p>
        </w:tc>
      </w:tr>
      <w:tr>
        <w:tc>
          <w:tcPr>
            <w:tcW w:type="dxa" w:w="3118"/>
            <w:tcBorders>
              <w:top w:val="none"/>
              <w:bottom w:val="none"/>
              <w:left w:val="none"/>
              <w:right w:val="none"/>
            </w:tcBorders>
            <w:tcMar>
              <w:top w:w="60" w:type="dxa"/>
              <w:bottom w:w="60" w:type="dxa"/>
              <w:left w:w="40" w:type="dxa"/>
              <w:right w:w="40" w:type="dxa"/>
            </w:tcMar>
          </w:tcPr>
          <w:p>
            <w:pPr>
              <w:jc w:val="left"/>
            </w:pPr>
            <w:r>
              <w:rPr>
                <w:rFonts w:ascii="Times New Roman" w:hAnsi="Times New Roman"/>
                <w:b/>
                <w:color w:val="1E293B"/>
                <w:sz w:val="24"/>
              </w:rPr>
              <w:t>Bộ môn:</w:t>
            </w:r>
          </w:p>
        </w:tc>
        <w:tc>
          <w:tcPr>
            <w:tcW w:type="dxa" w:w="5953"/>
            <w:tcBorders>
              <w:top w:val="none"/>
              <w:bottom w:val="none"/>
              <w:left w:val="none"/>
              <w:right w:val="none"/>
            </w:tcBorders>
            <w:tcMar>
              <w:top w:w="60" w:type="dxa"/>
              <w:bottom w:w="60" w:type="dxa"/>
              <w:left w:w="40" w:type="dxa"/>
              <w:right w:w="40" w:type="dxa"/>
            </w:tcMar>
          </w:tcPr>
          <w:p>
            <w:pPr>
              <w:jc w:val="left"/>
            </w:pPr>
            <w:r>
              <w:rPr>
                <w:rFonts w:ascii="Times New Roman" w:hAnsi="Times New Roman"/>
                <w:i w:val="0"/>
                <w:color w:val="334155"/>
                <w:sz w:val="24"/>
              </w:rPr>
              <w:t>Thị giác máy tính &amp; Hệ thống thông minh</w:t>
            </w:r>
          </w:p>
        </w:tc>
      </w:tr>
      <w:tr>
        <w:tc>
          <w:tcPr>
            <w:tcW w:type="dxa" w:w="3118"/>
            <w:tcBorders>
              <w:top w:val="none"/>
              <w:bottom w:val="none"/>
              <w:left w:val="none"/>
              <w:right w:val="none"/>
            </w:tcBorders>
            <w:tcMar>
              <w:top w:w="60" w:type="dxa"/>
              <w:bottom w:w="60" w:type="dxa"/>
              <w:left w:w="40" w:type="dxa"/>
              <w:right w:w="40" w:type="dxa"/>
            </w:tcMar>
          </w:tcPr>
          <w:p>
            <w:pPr>
              <w:jc w:val="left"/>
            </w:pPr>
            <w:r>
              <w:rPr>
                <w:rFonts w:ascii="Times New Roman" w:hAnsi="Times New Roman"/>
                <w:b/>
                <w:color w:val="1E293B"/>
                <w:sz w:val="24"/>
              </w:rPr>
              <w:t>Nhóm sinh viên thực hiện:</w:t>
            </w:r>
          </w:p>
        </w:tc>
        <w:tc>
          <w:tcPr>
            <w:tcW w:type="dxa" w:w="5953"/>
            <w:tcBorders>
              <w:top w:val="none"/>
              <w:bottom w:val="none"/>
              <w:left w:val="none"/>
              <w:right w:val="none"/>
            </w:tcBorders>
            <w:tcMar>
              <w:top w:w="60" w:type="dxa"/>
              <w:bottom w:w="60" w:type="dxa"/>
              <w:left w:w="40" w:type="dxa"/>
              <w:right w:w="40" w:type="dxa"/>
            </w:tcMar>
          </w:tcPr>
          <w:p>
            <w:pPr>
              <w:jc w:val="left"/>
            </w:pPr>
            <w:r>
              <w:rPr>
                <w:rFonts w:ascii="Times New Roman" w:hAnsi="Times New Roman"/>
                <w:i w:val="0"/>
                <w:color w:val="334155"/>
                <w:sz w:val="24"/>
              </w:rPr>
              <w:t>Nhóm Nghiên cứu Trí tuệ nhân tạo &amp; Thị giác máy tính</w:t>
            </w:r>
          </w:p>
        </w:tc>
      </w:tr>
      <w:tr>
        <w:tc>
          <w:tcPr>
            <w:tcW w:type="dxa" w:w="3118"/>
            <w:tcBorders>
              <w:top w:val="none"/>
              <w:bottom w:val="none"/>
              <w:left w:val="none"/>
              <w:right w:val="none"/>
            </w:tcBorders>
            <w:tcMar>
              <w:top w:w="60" w:type="dxa"/>
              <w:bottom w:w="60" w:type="dxa"/>
              <w:left w:w="40" w:type="dxa"/>
              <w:right w:w="40" w:type="dxa"/>
            </w:tcMar>
          </w:tcPr>
          <w:p>
            <w:pPr>
              <w:jc w:val="left"/>
            </w:pPr>
            <w:r>
              <w:rPr>
                <w:rFonts w:ascii="Times New Roman" w:hAnsi="Times New Roman"/>
                <w:b/>
                <w:color w:val="1E293B"/>
                <w:sz w:val="24"/>
              </w:rPr>
              <w:t>Chuyên ngành:</w:t>
            </w:r>
          </w:p>
        </w:tc>
        <w:tc>
          <w:tcPr>
            <w:tcW w:type="dxa" w:w="5953"/>
            <w:tcBorders>
              <w:top w:val="none"/>
              <w:bottom w:val="none"/>
              <w:left w:val="none"/>
              <w:right w:val="none"/>
            </w:tcBorders>
            <w:tcMar>
              <w:top w:w="60" w:type="dxa"/>
              <w:bottom w:w="60" w:type="dxa"/>
              <w:left w:w="40" w:type="dxa"/>
              <w:right w:w="40" w:type="dxa"/>
            </w:tcMar>
          </w:tcPr>
          <w:p>
            <w:pPr>
              <w:jc w:val="left"/>
            </w:pPr>
            <w:r>
              <w:rPr>
                <w:rFonts w:ascii="Times New Roman" w:hAnsi="Times New Roman"/>
                <w:i w:val="0"/>
                <w:color w:val="334155"/>
                <w:sz w:val="24"/>
              </w:rPr>
              <w:t>Trí tuệ nhân tạo (Artificial Intelligence)</w:t>
            </w:r>
          </w:p>
        </w:tc>
      </w:tr>
      <w:tr>
        <w:tc>
          <w:tcPr>
            <w:tcW w:type="dxa" w:w="3118"/>
            <w:tcBorders>
              <w:top w:val="none"/>
              <w:bottom w:val="none"/>
              <w:left w:val="none"/>
              <w:right w:val="none"/>
            </w:tcBorders>
            <w:tcMar>
              <w:top w:w="60" w:type="dxa"/>
              <w:bottom w:w="60" w:type="dxa"/>
              <w:left w:w="40" w:type="dxa"/>
              <w:right w:w="40" w:type="dxa"/>
            </w:tcMar>
          </w:tcPr>
          <w:p>
            <w:pPr>
              <w:jc w:val="left"/>
            </w:pPr>
            <w:r>
              <w:rPr>
                <w:rFonts w:ascii="Times New Roman" w:hAnsi="Times New Roman"/>
                <w:b/>
                <w:color w:val="1E293B"/>
                <w:sz w:val="24"/>
              </w:rPr>
              <w:t>Khóa học / Học kỳ:</w:t>
            </w:r>
          </w:p>
        </w:tc>
        <w:tc>
          <w:tcPr>
            <w:tcW w:type="dxa" w:w="5953"/>
            <w:tcBorders>
              <w:top w:val="none"/>
              <w:bottom w:val="none"/>
              <w:left w:val="none"/>
              <w:right w:val="none"/>
            </w:tcBorders>
            <w:tcMar>
              <w:top w:w="60" w:type="dxa"/>
              <w:bottom w:w="60" w:type="dxa"/>
              <w:left w:w="40" w:type="dxa"/>
              <w:right w:w="40" w:type="dxa"/>
            </w:tcMar>
          </w:tcPr>
          <w:p>
            <w:pPr>
              <w:jc w:val="left"/>
            </w:pPr>
            <w:r>
              <w:rPr>
                <w:rFonts w:ascii="Times New Roman" w:hAnsi="Times New Roman"/>
                <w:i w:val="0"/>
                <w:color w:val="334155"/>
                <w:sz w:val="24"/>
              </w:rPr>
              <w:t>Năm học 2025 - 2026</w:t>
            </w:r>
          </w:p>
        </w:tc>
      </w:tr>
    </w:tbl>
    <w:p>
      <w:pPr>
        <w:spacing w:after="0" w:before="960" w:line="324" w:lineRule="auto"/>
        <w:jc w:val="center"/>
      </w:pPr>
      <w:r>
        <w:rPr>
          <w:rFonts w:ascii="Times New Roman" w:hAnsi="Times New Roman"/>
          <w:b/>
          <w:i w:val="0"/>
          <w:color w:val="64748B"/>
          <w:sz w:val="24"/>
        </w:rPr>
        <w:t>HÀ NỘI, THÁNG 10 NĂM 2026</w:t>
      </w:r>
    </w:p>
    <w:p>
      <w:r>
        <w:br w:type="page"/>
      </w:r>
    </w:p>
    <w:p>
      <w:pPr>
        <w:spacing w:after="240" w:before="240" w:line="324" w:lineRule="auto"/>
        <w:jc w:val="center"/>
      </w:pPr>
      <w:r>
        <w:rPr>
          <w:rFonts w:ascii="Times New Roman" w:hAnsi="Times New Roman"/>
          <w:b/>
          <w:i w:val="0"/>
          <w:color w:val="132E57"/>
          <w:sz w:val="28"/>
        </w:rPr>
        <w:t>LỜI CAM ĐOAN</w:t>
      </w:r>
    </w:p>
    <w:p>
      <w:pPr>
        <w:spacing w:after="120" w:before="0" w:line="324" w:lineRule="auto"/>
        <w:jc w:val="both"/>
      </w:pPr>
      <w:r>
        <w:rPr>
          <w:rFonts w:ascii="Times New Roman" w:hAnsi="Times New Roman"/>
          <w:b w:val="0"/>
          <w:i w:val="0"/>
          <w:sz w:val="26"/>
        </w:rPr>
        <w:t>Chúng tôi xin cam đoan rằng toàn bộ nội dung, số liệu thực nghiệm và các phân tích được trình bày trong bản báo cáo này là kết quả nghiên cứu độc lập và trung thực của nhóm tác giả dưới sự hướng dẫn của giảng viên phụ trách học phần Xử lý ảnh &amp; Trí tuệ nhân tạo. Các số liệu định lượng, nhật ký suy luận và bảng thống kê lỗi phân loại được thu thập trực tiếp từ quy trình chạy thực nghiệm đối chứng trên mô hình mạng nơ-ron tích chập (CNN) 'asl_classifier.keras' và tập mẫu kiểm thử được cung cấp.</w:t>
      </w:r>
    </w:p>
    <w:p>
      <w:pPr>
        <w:spacing w:after="120" w:before="0" w:line="324" w:lineRule="auto"/>
        <w:jc w:val="both"/>
      </w:pPr>
      <w:r>
        <w:rPr>
          <w:rFonts w:ascii="Times New Roman" w:hAnsi="Times New Roman"/>
          <w:b w:val="0"/>
          <w:i w:val="0"/>
          <w:sz w:val="26"/>
        </w:rPr>
        <w:t>Các cơ sở lý thuyết, định lý toán học và kiến thức nền tảng trích dẫn đều có nguồn gốc rõ ràng, được đối chiếu từ các tài liệu khoa học chính thống đã qua bình duyệt (peer-reviewed) và được ghi chú đầy đủ theo chuẩn trích dẫn IEEE. Nhóm nghiên cứu tuyệt đối không tự bịa đặt dữ liệu, không thêu dệt tài liệu tham khảo không tồn tại, và minh bạch hoàn toàn về các ranh giới cũng như hạn chế khách quan của nghiên cứu.</w:t>
      </w:r>
    </w:p>
    <w:p>
      <w:pPr>
        <w:spacing w:after="240" w:before="320" w:line="324" w:lineRule="auto"/>
        <w:jc w:val="center"/>
      </w:pPr>
      <w:r>
        <w:rPr>
          <w:rFonts w:ascii="Times New Roman" w:hAnsi="Times New Roman"/>
          <w:b/>
          <w:i w:val="0"/>
          <w:color w:val="132E57"/>
          <w:sz w:val="28"/>
        </w:rPr>
        <w:t>TÓM TẮT BÁO CÁO (EXECUTIVE SUMMARY)</w:t>
      </w:r>
    </w:p>
    <w:p>
      <w:pPr>
        <w:spacing w:after="120" w:before="0" w:line="324" w:lineRule="auto"/>
        <w:jc w:val="both"/>
      </w:pPr>
      <w:r>
        <w:rPr>
          <w:rFonts w:ascii="Times New Roman" w:hAnsi="Times New Roman"/>
          <w:b w:val="0"/>
          <w:i w:val="0"/>
          <w:sz w:val="26"/>
        </w:rPr>
        <w:t>Báo cáo trình bày nghiên cứu thực nghiệm nhằm đánh giá tác động của các kỹ thuật tiền xử lý ảnh tăng cường tương phản truyền thống — cụ thể là Kéo giãn độ tương phản (Contrast Stretching - CS) và Cân bằng biểu đồ mức xám (Histogram Equalization - HE) — đến độ chính xác và tính ổn định suy luận của một mạng nơ-ron tích chập (CNN) đã huấn luyện sẵn trong bài toán nhận diện bảng chữ cái ngôn ngữ ký hiệu Mỹ (ASL Fingerspelling).</w:t>
      </w:r>
    </w:p>
    <w:p>
      <w:pPr>
        <w:spacing w:after="120" w:before="0" w:line="324" w:lineRule="auto"/>
        <w:jc w:val="both"/>
      </w:pPr>
      <w:r>
        <w:rPr>
          <w:rFonts w:ascii="Times New Roman" w:hAnsi="Times New Roman"/>
          <w:b w:val="0"/>
          <w:i w:val="0"/>
          <w:sz w:val="26"/>
        </w:rPr>
        <w:t>Trong thị giác máy tính truyền thống, Contrast Stretching và Histogram Equalization là hai phương pháp kinh điển thường được áp dụng với giả định mặc định rằng nâng cao độ tương phản sẽ làm nổi bật đường biên cử chỉ tay và giúp hệ thống nhận diện tốt hơn. Tuy nhiên, kết quả thực nghiệm đối chứng trên tập 25 mẫu ký hiệu chữ cái (A–Y) với mô hình CNN đã chỉ ra phát hiện bất ngờ và hoàn toàn trái ngược với trực giác cảm tính:</w:t>
      </w:r>
    </w:p>
    <w:p>
      <w:pPr>
        <w:spacing w:after="120" w:before="0" w:line="324" w:lineRule="auto"/>
        <w:jc w:val="both"/>
      </w:pPr>
      <w:r>
        <w:rPr>
          <w:rFonts w:ascii="Times New Roman" w:hAnsi="Times New Roman"/>
          <w:b w:val="0"/>
          <w:i w:val="0"/>
          <w:sz w:val="26"/>
        </w:rPr>
        <w:t>1. Kịch bản Baseline (Ảnh gốc không can thiệp tương phản): Đạt độ chính xác tuyệt đối 100% (25/25 mẫu đúng), độ tin cậy Softmax trung bình đạt mức rất cao 99,06%, với thời gian tiền xử lý siêu nhanh chỉ 0,24 ms/ảnh.</w:t>
      </w:r>
    </w:p>
    <w:p>
      <w:pPr>
        <w:spacing w:after="120" w:before="0" w:line="324" w:lineRule="auto"/>
        <w:jc w:val="both"/>
      </w:pPr>
      <w:r>
        <w:rPr>
          <w:rFonts w:ascii="Times New Roman" w:hAnsi="Times New Roman"/>
          <w:b w:val="0"/>
          <w:i w:val="0"/>
          <w:sz w:val="26"/>
        </w:rPr>
        <w:t>2. Kịch bản Contrast Stretching: Độ chính xác giảm xuống 88,0% (22/25 mẫu đúng, sụt giảm 12 điểm phần trăm so với Baseline), độ tin cậy trung bình giảm còn 93,03%, thời gian xử lý tăng lên 0,81 ms/ảnh (tăng gấp 3,38 lần do chi phí chuyển đổi không gian màu YCrCb và ánh xạ phân vị P1–P99 qua bảng tra LUT). Xuất hiện 3 ca nhầm lẫn nghiêm trọng tại các ký hiệu nắm ngón: A, N, S đều bị dự đoán sai thành ký hiệu E.</w:t>
      </w:r>
    </w:p>
    <w:p>
      <w:pPr>
        <w:spacing w:after="120" w:before="0" w:line="324" w:lineRule="auto"/>
        <w:jc w:val="both"/>
      </w:pPr>
      <w:r>
        <w:rPr>
          <w:rFonts w:ascii="Times New Roman" w:hAnsi="Times New Roman"/>
          <w:b w:val="0"/>
          <w:i w:val="0"/>
          <w:sz w:val="26"/>
        </w:rPr>
        <w:t>3. Kịch bản Histogram Equalization: Độ chính xác sụt giảm nghiêm trọng xuống chỉ còn 68,0% (17/25 mẫu đúng, sụt giảm tới 32 điểm phần trăm), độ tin cậy trung bình rơi xuống 78,90%, thời gian xử lý 0,41 ms/ảnh. Xuất hiện tới 8 ca phân loại sai phân tán trên diện rộng (G→H, I→J, N→E, Q→G, R→U, S→E, U→R, X→V).</w:t>
      </w:r>
    </w:p>
    <w:p>
      <w:pPr>
        <w:spacing w:after="120" w:before="0" w:line="324" w:lineRule="auto"/>
        <w:jc w:val="both"/>
      </w:pPr>
      <w:r>
        <w:rPr>
          <w:rFonts w:ascii="Times New Roman" w:hAnsi="Times New Roman"/>
          <w:b w:val="0"/>
          <w:i w:val="0"/>
          <w:sz w:val="26"/>
        </w:rPr>
        <w:t>Phân tích chuyên sâu về phân phối xác suất Softmax đối với ca kiểm thử ký hiệu 'A' cho thấy hiện tượng 'lật nhãn cực đoan' (extreme class flip): từ xác suất 99,9% cho lớp đúng A ở ảnh gốc, Contrast Stretching đã đẩy xác suất lớp sai E lên tới 98,4% (xác suất của A chỉ còn 1,6%). Các phát hiện định lượng này khẳng định nguyên lý cơ bản trong học máy: việc tiền xử lý làm biến dạng phân phối cường độ sáng đầu vào (Covariate Shift) phá vỡ các đặc trưng thống kê mà mạng CNN đã học được trong pha huấn luyện, dẫn đến suy giảm hiệu năng nghiêm trọng.</w:t>
      </w:r>
    </w:p>
    <w:p>
      <w:pPr>
        <w:spacing w:after="120" w:before="0" w:line="324" w:lineRule="auto"/>
        <w:jc w:val="both"/>
      </w:pPr>
      <w:r>
        <w:rPr>
          <w:rFonts w:ascii="Times New Roman" w:hAnsi="Times New Roman"/>
          <w:b w:val="0"/>
          <w:i/>
          <w:sz w:val="26"/>
        </w:rPr>
        <w:t>Từ khóa: Ngôn ngữ ký hiệu ASL, Mạng nơ-ron tích chập (CNN), Tiền xử lý ảnh số, Contrast Stretching, Histogram Equalization, Covariate Shift, Độ tin cậy Softmax (Calibration).</w:t>
      </w:r>
    </w:p>
    <w:p>
      <w:r>
        <w:br w:type="page"/>
      </w:r>
    </w:p>
    <w:p>
      <w:pPr>
        <w:spacing w:after="240" w:before="240" w:line="324" w:lineRule="auto"/>
        <w:jc w:val="center"/>
      </w:pPr>
      <w:r>
        <w:rPr>
          <w:rFonts w:ascii="Times New Roman" w:hAnsi="Times New Roman"/>
          <w:b/>
          <w:i w:val="0"/>
          <w:color w:val="132E57"/>
          <w:sz w:val="28"/>
        </w:rPr>
        <w:t>MỤC LỤC BÁO CÁO</w:t>
      </w:r>
    </w:p>
    <w:tbl>
      <w:tblPr>
        <w:tblW w:type="auto" w:w="0"/>
        <w:jc w:val="center"/>
        <w:tblLook w:firstColumn="1" w:firstRow="1" w:lastColumn="0" w:lastRow="0" w:noHBand="0" w:noVBand="1" w:val="04A0"/>
      </w:tblPr>
      <w:tblGrid>
        <w:gridCol w:w="9071"/>
      </w:tblGrid>
      <w:tr>
        <w:tc>
          <w:tcPr>
            <w:tcW w:type="dxa" w:w="9071"/>
            <w:shd w:fill="F8FAFC"/>
            <w:tcMar>
              <w:top w:w="140" w:type="dxa"/>
              <w:bottom w:w="140" w:type="dxa"/>
              <w:left w:w="200" w:type="dxa"/>
              <w:right w:w="200" w:type="dxa"/>
            </w:tcMar>
            <w:tcBorders>
              <w:left w:val="single" w:sz="24" w:space="0" w:color="132E57"/>
              <w:top w:val="single" w:sz="4" w:space="0" w:color="E2E8F0"/>
              <w:bottom w:val="single" w:sz="4" w:space="0" w:color="E2E8F0"/>
              <w:right w:val="single" w:sz="4" w:space="0" w:color="E2E8F0"/>
            </w:tcBorders>
          </w:tcPr>
          <w:p>
            <w:pPr>
              <w:spacing w:before="40" w:after="40" w:line="300" w:lineRule="auto"/>
              <w:jc w:val="both"/>
            </w:pPr>
            <w:r>
              <w:rPr>
                <w:rFonts w:ascii="Times New Roman" w:hAnsi="Times New Roman"/>
                <w:b/>
                <w:color w:val="132E57"/>
                <w:sz w:val="24"/>
              </w:rPr>
              <w:t xml:space="preserve">📌 HƯỚNG DẪN CẬP NHẬT MỤC LỤC TỰ ĐỘNG TRONG WORD: </w:t>
            </w:r>
            <w:r>
              <w:rPr>
                <w:rFonts w:ascii="Times New Roman" w:hAnsi="Times New Roman"/>
                <w:i/>
                <w:color w:val="334155"/>
                <w:sz w:val="24"/>
              </w:rPr>
              <w:t>Tài liệu sử dụng hệ thống phân cấp Word Heading Styles chuẩn (Heading 1, Heading 2, Heading 3).</w:t>
            </w:r>
          </w:p>
          <w:p>
            <w:pPr>
              <w:spacing w:before="40" w:after="40" w:line="300" w:lineRule="auto"/>
              <w:jc w:val="both"/>
            </w:pPr>
            <w:r>
              <w:rPr>
                <w:rFonts w:ascii="Times New Roman" w:hAnsi="Times New Roman"/>
                <w:i/>
                <w:color w:val="334155"/>
                <w:sz w:val="24"/>
              </w:rPr>
              <w:t>Để cập nhật tự động toàn bộ Mục lục và số trang chính xác nhất trong Microsoft Word: Vui lòng nhấn chuột phải vào khung mục lục bên dưới và chọn 'Update Field' (hoặc nhấn phím tắt F9, sau đó chọn 'Update entire table').</w:t>
            </w:r>
          </w:p>
        </w:tc>
      </w:tr>
    </w:tbl>
    <w:p>
      <w:pPr>
        <w:spacing w:after="80"/>
      </w:pP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LỜI CAM ĐOAN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i</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TÓM TẮT BÁO CÁO (EXECUTIVE SUMMARY)</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ii</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MỤC LỤC BÁO CÁO</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iii</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DANH MỤC THUẬT NGỮ VÀ TỪ VIẾT TẮT</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iv</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DANH MỤC BẢNG BIỂU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v</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DANH MỤC HÌNH VẼ</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vi</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PHẦN MỞ ĐẦU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1</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 Lý do chọn đề tài và tính cấp thiết</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 Mục tiêu nghiên cứu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 Đối tượng và phạm vi nghiên cứu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4. Câu hỏi nghiên cứu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5. Phương pháp nghiên cứu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6. Ý nghĩa khoa học và thực tiễn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CHƯƠNG 1. CƠ SỞ LÝ THUYẾT</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1.1. Tổng quan về nhận diện ký hiệu ngôn ngữ bàn tay ASL</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1.2. Tổng quan về tiền xử lý ảnh trong thị giác máy tính</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5</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1.3. Phương pháp kéo giãn độ tương phản (Contrast Stretching)</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6</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1.4. Phương pháp cân bằng biểu đồ mức xám (Histogram Equalization)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7</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1.5. Mạng nơ-ron tích chập (CNN) trong bài toán phân loại ảnh</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9</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1.6. Phân phối dữ liệu đầu vào và hiện tượng Covariate Shift</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11</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1.7. Các chỉ số đánh giá hiệu năng mô hình</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CHƯƠNG 2. THIẾT KẾ VÀ TRIỂN KHAI THỰC NGHIỆM</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14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2.1. Mô hình và môi trường thực nghiệm</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2.2. Tập dữ liệu kiểm thử và ranh giới nghiên cứu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2.3. Kiến trúc mô hình CNN chi tiết</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15</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2.4. Quy trình Contrast Stretching trên không gian màu YCrCb</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17</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2.5. Quy trình Histogram Equalization trên kênh Y</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18</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2.6. Thiết kế các kịch bản thực nghiệm đối chứng</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19</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2.7. Giao thức và phương pháp đo đạc đánh giá</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20</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CHƯƠNG 3. KẾT QUẢ THỰC NGHIỆM VÀ ĐÁNH GIÁ</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21</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3.1. Đánh giá hiệu năng kịch bản đối chứng (Baseline - Ảnh gốc)</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21</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3.2. Đánh giá hiệu năng kịch bản Contrast Stretching</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3.3. Đánh giá hiệu năng kịch bản Histogram Equalization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23</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3.4. So sánh tổng hợp hiệu năng giữa các kịch bản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3.5. Phân tích chi tiết các trường hợp nhận diện sai (Confusion Analysis)</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25</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3.6. Phân tích phân phối xác suất Softmax (Case Study ký hiệu 'A')</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27</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3.7. Thảo luận học thuật chuyên sâu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29</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CHƯƠNG 4. KẾT LUẬN VÀ HƯỚNG PHÁT TRIỂN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32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4.1. Kết luận nghiên cứu</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32</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4.2. Các giới hạn thực nghiệm khách quan (Limitations)</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33</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4.3. Hướng nghiên cứu và phát triển tiếp theo</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34</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TÀI LIỆU THAM KHẢO</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36</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color w:val="132E57"/>
                <w:sz w:val="22"/>
              </w:rPr>
              <w:t>PHỤ LỤC</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color w:val="64748B"/>
                <w:sz w:val="22"/>
              </w:rPr>
              <w:t>38</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Phụ lục A: Bảng thông số chi tiết các tầng mạng CNN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38</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Phụ lục B: Nhật ký thực nghiệm chi tiết 25 mẫu ký hiệu A–Y</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39</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Phụ lục C: Các hình ảnh và biểu đồ phân tích bổ sung</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41</w:t>
            </w:r>
          </w:p>
        </w:tc>
      </w:tr>
      <w:tr>
        <w:tc>
          <w:tcPr>
            <w:tcW w:type="dxa" w:w="7937"/>
            <w:tcBorders>
              <w:top w:val="none"/>
              <w:bottom w:val="none"/>
              <w:left w:val="none"/>
              <w:right w:val="none"/>
            </w:tcBorders>
            <w:tcMar>
              <w:top w:w="30" w:type="dxa"/>
              <w:bottom w:w="30" w:type="dxa"/>
              <w:left w:w="20" w:type="dxa"/>
              <w:right w:w="20" w:type="dxa"/>
            </w:tcMar>
          </w:tcPr>
          <w:p>
            <w:pPr>
              <w:jc w:val="left"/>
            </w:pPr>
            <w:r>
              <w:rPr>
                <w:rFonts w:ascii="Times New Roman" w:hAnsi="Times New Roman"/>
                <w:b w:val="0"/>
                <w:sz w:val="22"/>
              </w:rPr>
              <w:t xml:space="preserve">   Phụ lục D: Mã nguồn triển khai tiền xử lý và suy luận</w:t>
            </w:r>
          </w:p>
        </w:tc>
        <w:tc>
          <w:tcPr>
            <w:tcW w:type="dxa" w:w="1134"/>
            <w:tcBorders>
              <w:top w:val="none"/>
              <w:bottom w:val="none"/>
              <w:left w:val="none"/>
              <w:right w:val="none"/>
            </w:tcBorders>
            <w:tcMar>
              <w:top w:w="30" w:type="dxa"/>
              <w:bottom w:w="30" w:type="dxa"/>
              <w:left w:w="20" w:type="dxa"/>
              <w:right w:w="20" w:type="dxa"/>
            </w:tcMar>
          </w:tcPr>
          <w:p>
            <w:pPr>
              <w:jc w:val="right"/>
            </w:pPr>
            <w:r>
              <w:rPr>
                <w:rFonts w:ascii="Times New Roman" w:hAnsi="Times New Roman"/>
                <w:b w:val="0"/>
                <w:color w:val="64748B"/>
                <w:sz w:val="22"/>
              </w:rPr>
              <w:t>43</w:t>
            </w:r>
          </w:p>
        </w:tc>
      </w:tr>
    </w:tbl>
    <w:p>
      <w:r>
        <w:br w:type="page"/>
      </w:r>
    </w:p>
    <w:p>
      <w:pPr>
        <w:spacing w:after="240" w:before="240" w:line="324" w:lineRule="auto"/>
        <w:jc w:val="center"/>
      </w:pPr>
      <w:r>
        <w:rPr>
          <w:rFonts w:ascii="Times New Roman" w:hAnsi="Times New Roman"/>
          <w:b/>
          <w:i w:val="0"/>
          <w:color w:val="132E57"/>
          <w:sz w:val="28"/>
        </w:rPr>
        <w:t>DANH MỤC THUẬT NGỮ VÀ TỪ VIẾT TẮT</w:t>
      </w:r>
    </w:p>
    <w:tbl>
      <w:tblPr>
        <w:tblW w:type="auto" w:w="0"/>
        <w:jc w:val="center"/>
        <w:tblLook w:firstColumn="1" w:firstRow="1" w:lastColumn="0" w:lastRow="0" w:noHBand="0" w:noVBand="1" w:val="04A0"/>
      </w:tblPr>
      <w:tblGrid>
        <w:gridCol w:w="3024"/>
        <w:gridCol w:w="3024"/>
        <w:gridCol w:w="3024"/>
      </w:tblGrid>
      <w:tr>
        <w:tc>
          <w:tcPr>
            <w:tcW w:type="dxa" w:w="141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Từ viết tắt</w:t>
            </w:r>
          </w:p>
        </w:tc>
        <w:tc>
          <w:tcPr>
            <w:tcW w:type="dxa" w:w="2835"/>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Thuật ngữ tiếng Anh</w:t>
            </w:r>
          </w:p>
        </w:tc>
        <w:tc>
          <w:tcPr>
            <w:tcW w:type="dxa" w:w="4819"/>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Ý nghĩa / Định nghĩa trong báo cáo</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ASL</w:t>
            </w:r>
          </w:p>
        </w:tc>
        <w:tc>
          <w:tcPr>
            <w:tcW w:type="dxa" w:w="2835"/>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American Sign Language</w:t>
            </w:r>
          </w:p>
        </w:tc>
        <w:tc>
          <w:tcPr>
            <w:tcW w:type="dxa" w:w="481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Ngôn ngữ ký hiệu Mỹ, hệ thống giao tiếp bằng cử chỉ tay</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CNN</w:t>
            </w:r>
          </w:p>
        </w:tc>
        <w:tc>
          <w:tcPr>
            <w:tcW w:type="dxa" w:w="2835"/>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Convolutional Neural Network</w:t>
            </w:r>
          </w:p>
        </w:tc>
        <w:tc>
          <w:tcPr>
            <w:tcW w:type="dxa" w:w="481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Mạng nơ-ron tích chập, kiến trúc học sâu chuyên dụng cho ảnh</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CS</w:t>
            </w:r>
          </w:p>
        </w:tc>
        <w:tc>
          <w:tcPr>
            <w:tcW w:type="dxa" w:w="2835"/>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Contrast Stretching</w:t>
            </w:r>
          </w:p>
        </w:tc>
        <w:tc>
          <w:tcPr>
            <w:tcW w:type="dxa" w:w="481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Kéo giãn độ tương phản, kỹ thuật giãn dải động mức xám</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HE</w:t>
            </w:r>
          </w:p>
        </w:tc>
        <w:tc>
          <w:tcPr>
            <w:tcW w:type="dxa" w:w="2835"/>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481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Cân bằng biểu đồ mức xám, kỹ thuật san phẳng histogram dựa trên CDF</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CDF</w:t>
            </w:r>
          </w:p>
        </w:tc>
        <w:tc>
          <w:tcPr>
            <w:tcW w:type="dxa" w:w="2835"/>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Cumulative Distribution Function</w:t>
            </w:r>
          </w:p>
        </w:tc>
        <w:tc>
          <w:tcPr>
            <w:tcW w:type="dxa" w:w="481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Hàm phân phối xác suất tích lũy của mức cường độ sáng</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RGB</w:t>
            </w:r>
          </w:p>
        </w:tc>
        <w:tc>
          <w:tcPr>
            <w:tcW w:type="dxa" w:w="2835"/>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Red - Green - Blue</w:t>
            </w:r>
          </w:p>
        </w:tc>
        <w:tc>
          <w:tcPr>
            <w:tcW w:type="dxa" w:w="481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Không gian màu ba kênh cơ bản Đỏ - Xanh lá - Xanh dương</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YCrCb</w:t>
            </w:r>
          </w:p>
        </w:tc>
        <w:tc>
          <w:tcPr>
            <w:tcW w:type="dxa" w:w="2835"/>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Luma - Chroma Red - Chroma Blue</w:t>
            </w:r>
          </w:p>
        </w:tc>
        <w:tc>
          <w:tcPr>
            <w:tcW w:type="dxa" w:w="481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Không gian màu tách biệt độ sáng (Y) và hai thành phần sắc độ (Cr, Cb)</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LUT</w:t>
            </w:r>
          </w:p>
        </w:tc>
        <w:tc>
          <w:tcPr>
            <w:tcW w:type="dxa" w:w="2835"/>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Look-Up Table</w:t>
            </w:r>
          </w:p>
        </w:tc>
        <w:tc>
          <w:tcPr>
            <w:tcW w:type="dxa" w:w="481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Bảng tra cứu giá trị ánh xạ mức sáng nhằm tối ưu hóa tốc độ xử lý</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ReLU</w:t>
            </w:r>
          </w:p>
        </w:tc>
        <w:tc>
          <w:tcPr>
            <w:tcW w:type="dxa" w:w="2835"/>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Rectified Linear Unit</w:t>
            </w:r>
          </w:p>
        </w:tc>
        <w:tc>
          <w:tcPr>
            <w:tcW w:type="dxa" w:w="481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Hàm kích hoạt phi tuyến tính từng đoạn f(x) = max(0, x)</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OOD</w:t>
            </w:r>
          </w:p>
        </w:tc>
        <w:tc>
          <w:tcPr>
            <w:tcW w:type="dxa" w:w="2835"/>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Out-of-Distribution</w:t>
            </w:r>
          </w:p>
        </w:tc>
        <w:tc>
          <w:tcPr>
            <w:tcW w:type="dxa" w:w="481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Dữ liệu nằm ngoài miền phân phối xác suất của tập dữ liệu huấn luyện</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HVS</w:t>
            </w:r>
          </w:p>
        </w:tc>
        <w:tc>
          <w:tcPr>
            <w:tcW w:type="dxa" w:w="2835"/>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Human Visual System</w:t>
            </w:r>
          </w:p>
        </w:tc>
        <w:tc>
          <w:tcPr>
            <w:tcW w:type="dxa" w:w="481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Hệ thống thị giác con người, cơ chế cảm nhận ánh sáng sinh học</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SHA-256</w:t>
            </w:r>
          </w:p>
        </w:tc>
        <w:tc>
          <w:tcPr>
            <w:tcW w:type="dxa" w:w="2835"/>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Secure Hash Algorithm 256-bit</w:t>
            </w:r>
          </w:p>
        </w:tc>
        <w:tc>
          <w:tcPr>
            <w:tcW w:type="dxa" w:w="481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Hàm băm mật mã học dùng để kiểm tra tính toàn vẹn trọng số mô hình</w:t>
            </w:r>
          </w:p>
        </w:tc>
      </w:tr>
    </w:tbl>
    <w:p>
      <w:pPr>
        <w:spacing w:after="120"/>
      </w:pPr>
    </w:p>
    <w:p>
      <w:pPr>
        <w:spacing w:after="240" w:before="320" w:line="324" w:lineRule="auto"/>
        <w:jc w:val="center"/>
      </w:pPr>
      <w:r>
        <w:rPr>
          <w:rFonts w:ascii="Times New Roman" w:hAnsi="Times New Roman"/>
          <w:b/>
          <w:i w:val="0"/>
          <w:color w:val="132E57"/>
          <w:sz w:val="28"/>
        </w:rPr>
        <w:t>DANH MỤC BẢNG BIỂU</w:t>
      </w:r>
    </w:p>
    <w:tbl>
      <w:tblPr>
        <w:tblW w:type="auto" w:w="0"/>
        <w:jc w:val="center"/>
        <w:tblLook w:firstColumn="1" w:firstRow="1" w:lastColumn="0" w:lastRow="0" w:noHBand="0" w:noVBand="1" w:val="04A0"/>
      </w:tblPr>
      <w:tblGrid>
        <w:gridCol w:w="3024"/>
        <w:gridCol w:w="3024"/>
        <w:gridCol w:w="3024"/>
      </w:tblGrid>
      <w:tr>
        <w:tc>
          <w:tcPr>
            <w:tcW w:type="dxa" w:w="170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Ký hiệu bảng</w:t>
            </w:r>
          </w:p>
        </w:tc>
        <w:tc>
          <w:tcPr>
            <w:tcW w:type="dxa" w:w="6236"/>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Tên bảng biểu</w:t>
            </w:r>
          </w:p>
        </w:tc>
        <w:tc>
          <w:tcPr>
            <w:tcW w:type="dxa" w:w="113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Trang</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1.1</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So sánh đặc tính kỹ thuật giữa Contrast Stretching và Histogram Equalization</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8</w:t>
            </w:r>
          </w:p>
        </w:tc>
      </w:tr>
      <w:tr>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2.1</w:t>
            </w:r>
          </w:p>
        </w:tc>
        <w:tc>
          <w:tcPr>
            <w:tcW w:type="dxa" w:w="6236"/>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Kiến trúc các tầng mạng nơ-ron tích chập của mô hình 'asl_classifier.keras'</w:t>
            </w:r>
          </w:p>
        </w:tc>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16</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2.2</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Đặc tả các thông số kỹ thuật trong các kịch bản thực nghiệm đối chứng</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19</w:t>
            </w:r>
          </w:p>
        </w:tc>
      </w:tr>
      <w:tr>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3.1</w:t>
            </w:r>
          </w:p>
        </w:tc>
        <w:tc>
          <w:tcPr>
            <w:tcW w:type="dxa" w:w="6236"/>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Bảng so sánh tổng hợp hiệu năng giữa ba kịch bản (Ảnh gốc, CS, HE)</w:t>
            </w:r>
          </w:p>
        </w:tc>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24</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3.2</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Danh sách chi tiết các ca phân loại sai phân theo kịch bản tiền xử lý</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26</w:t>
            </w:r>
          </w:p>
        </w:tc>
      </w:tr>
      <w:tr>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3.3</w:t>
            </w:r>
          </w:p>
        </w:tc>
        <w:tc>
          <w:tcPr>
            <w:tcW w:type="dxa" w:w="6236"/>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So sánh xác suất dự đoán Softmax cho ca kiểm thử ký hiệu chữ cái 'A'</w:t>
            </w:r>
          </w:p>
        </w:tc>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28</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Bảng B.1</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Nhật ký thực nghiệm chi tiết toàn bộ 25 mẫu ký hiệu bảng chữ cái ASL (A–Y)</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39</w:t>
            </w:r>
          </w:p>
        </w:tc>
      </w:tr>
    </w:tbl>
    <w:p>
      <w:pPr>
        <w:spacing w:after="120"/>
      </w:pPr>
    </w:p>
    <w:p>
      <w:pPr>
        <w:spacing w:after="240" w:before="320" w:line="324" w:lineRule="auto"/>
        <w:jc w:val="center"/>
      </w:pPr>
      <w:r>
        <w:rPr>
          <w:rFonts w:ascii="Times New Roman" w:hAnsi="Times New Roman"/>
          <w:b/>
          <w:i w:val="0"/>
          <w:color w:val="132E57"/>
          <w:sz w:val="28"/>
        </w:rPr>
        <w:t>DANH MỤC HÌNH VẼ</w:t>
      </w:r>
    </w:p>
    <w:tbl>
      <w:tblPr>
        <w:tblW w:type="auto" w:w="0"/>
        <w:jc w:val="center"/>
        <w:tblLook w:firstColumn="1" w:firstRow="1" w:lastColumn="0" w:lastRow="0" w:noHBand="0" w:noVBand="1" w:val="04A0"/>
      </w:tblPr>
      <w:tblGrid>
        <w:gridCol w:w="3024"/>
        <w:gridCol w:w="3024"/>
        <w:gridCol w:w="3024"/>
      </w:tblGrid>
      <w:tr>
        <w:tc>
          <w:tcPr>
            <w:tcW w:type="dxa" w:w="170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Ký hiệu hình</w:t>
            </w:r>
          </w:p>
        </w:tc>
        <w:tc>
          <w:tcPr>
            <w:tcW w:type="dxa" w:w="6236"/>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Tên hình vẽ / Đồ thị minh họa</w:t>
            </w:r>
          </w:p>
        </w:tc>
        <w:tc>
          <w:tcPr>
            <w:tcW w:type="dxa" w:w="113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Trang</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1.1</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Biểu diễn trực quan nguyên lý biến đổi biểu đồ mức xám trong Histogram Equalization</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7</w:t>
            </w:r>
          </w:p>
        </w:tc>
      </w:tr>
      <w:tr>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1.2</w:t>
            </w:r>
          </w:p>
        </w:tc>
        <w:tc>
          <w:tcPr>
            <w:tcW w:type="dxa" w:w="6236"/>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Minh họa tác động trực quan của các kỹ thuật tiền xử lý lên ảnh bàn tay ASL</w:t>
            </w:r>
          </w:p>
        </w:tc>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2.1</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Sơ đồ khối quy trình thực nghiệm đối chứng đánh giá tác động tiền xử lý</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15</w:t>
            </w:r>
          </w:p>
        </w:tc>
      </w:tr>
      <w:tr>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3.1</w:t>
            </w:r>
          </w:p>
        </w:tc>
        <w:tc>
          <w:tcPr>
            <w:tcW w:type="dxa" w:w="6236"/>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Biểu đồ so sánh độ chính xác (Accuracy) và thời gian tiền xử lý giữa ba kịch bản</w:t>
            </w:r>
          </w:p>
        </w:tc>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25</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3.2</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Biểu đồ phân phối xác suất đầu ra Softmax đối với ca kiểm thử ký hiệu 'A'</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28</w:t>
            </w:r>
          </w:p>
        </w:tc>
      </w:tr>
      <w:tr>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3.3</w:t>
            </w:r>
          </w:p>
        </w:tc>
        <w:tc>
          <w:tcPr>
            <w:tcW w:type="dxa" w:w="6236"/>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 trận nhầm lẫn (Confusion Matrix) tổng thể của mô hình CNN</w:t>
            </w:r>
          </w:p>
        </w:tc>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30</w:t>
            </w:r>
          </w:p>
        </w:tc>
      </w:tr>
      <w:tr>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Hình C.1</w:t>
            </w:r>
          </w:p>
        </w:tc>
        <w:tc>
          <w:tcPr>
            <w:tcW w:type="dxa" w:w="6236"/>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Bảng tổng hợp đối chiếu trực quan 25 mẫu ký hiệu qua các kịch bản tiền xử lý</w:t>
            </w:r>
          </w:p>
        </w:tc>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41</w:t>
            </w:r>
          </w:p>
        </w:tc>
      </w:tr>
    </w:tbl>
    <w:p>
      <w:pPr>
        <w:spacing w:after="120"/>
      </w:pPr>
    </w:p>
    <w:p>
      <w:r>
        <w:br w:type="page"/>
      </w:r>
    </w:p>
    <w:p>
      <w:pPr>
        <w:pStyle w:val="Heading1"/>
        <w:keepNext/>
        <w:spacing w:before="320" w:after="160"/>
        <w:jc w:val="left"/>
      </w:pPr>
      <w:r>
        <w:rPr>
          <w:rFonts w:ascii="Times New Roman" w:hAnsi="Times New Roman"/>
          <w:b/>
          <w:color w:val="132E57"/>
          <w:sz w:val="32"/>
        </w:rPr>
        <w:t>PHẦN MỞ ĐẦU</w:t>
      </w:r>
    </w:p>
    <w:p>
      <w:pPr>
        <w:pStyle w:val="Heading2"/>
        <w:keepNext/>
        <w:spacing w:before="240" w:after="120"/>
        <w:jc w:val="left"/>
      </w:pPr>
      <w:r>
        <w:rPr>
          <w:rFonts w:ascii="Times New Roman" w:hAnsi="Times New Roman"/>
          <w:b/>
          <w:color w:val="1E3A8A"/>
          <w:sz w:val="28"/>
        </w:rPr>
        <w:t>1. Lý do chọn đề tài và tính cấp thiết</w:t>
      </w:r>
    </w:p>
    <w:p>
      <w:pPr>
        <w:spacing w:after="120" w:before="0" w:line="324" w:lineRule="auto"/>
        <w:jc w:val="both"/>
      </w:pPr>
      <w:r>
        <w:rPr>
          <w:rFonts w:ascii="Times New Roman" w:hAnsi="Times New Roman"/>
          <w:b w:val="0"/>
          <w:i w:val="0"/>
          <w:sz w:val="26"/>
        </w:rPr>
        <w:t>Giao tiếp là một trong những nhu cầu căn bản nhất của con người. Đối với cộng đồng người khiếm thính và khiếm ngôn trên toàn cầu — với quy mô hơn 72 triệu người theo số liệu từ Hiệp hội Người khiếm thính Thế giới (World Federation of the Deaf - WFD) — ngôn ngữ ký hiệu (Sign Language) là phương tiện giao tiếp chính thức, tự nhiên và trọn vẹn nhất. Tuy nhiên, rào cản lớn nhất hiện nay là tuyệt đại đa số cộng đồng người nghe bình thường trong xã hội không có khả năng hiểu hoặc sử dụng ngôn ngữ ký hiệu. Sự bất cân xứng này tạo ra khoảng cách giao tiếp sâu sắc, hạn chế cơ hội tiếp cận bình đẳng của người khiếm thính đối với giáo dục, dịch vụ chăm sóc y tế, việc làm và các hoạt động xã hội thường nhật.</w:t>
      </w:r>
    </w:p>
    <w:p>
      <w:pPr>
        <w:spacing w:after="120" w:before="0" w:line="324" w:lineRule="auto"/>
        <w:jc w:val="both"/>
      </w:pPr>
      <w:r>
        <w:rPr>
          <w:rFonts w:ascii="Times New Roman" w:hAnsi="Times New Roman"/>
          <w:b w:val="0"/>
          <w:i w:val="0"/>
          <w:sz w:val="26"/>
        </w:rPr>
        <w:t>Sự phát triển bứt phá của Trí tuệ nhân tạo (AI), Học máy (Machine Learning) và đặc biệt là Học sâu (Deep Learning) kết hợp với các kỹ thuật Thị giác máy tính (Computer Vision) đã mở ra tiềm năng to lớn trong việc xây dựng các hệ thống dịch thuật ngôn ngữ ký hiệu tự động (Automated Sign Language Translation) theo thời gian thực [1]. Trong đó, bài toán nhận diện bảng chữ cái ngôn ngữ ký hiệu ngón tay (Fingerspelling) của hệ thống ASL (American Sign Language) đóng vai trò là nền tảng cốt lõi đầu tiên, cho phép người dùng đánh vần tên riêng, thuật ngữ kỹ thuật và các khái niệm chưa có ký hiệu cử chỉ toàn diện.</w:t>
      </w:r>
    </w:p>
    <w:p>
      <w:pPr>
        <w:spacing w:after="120" w:before="0" w:line="324" w:lineRule="auto"/>
        <w:jc w:val="both"/>
      </w:pPr>
      <w:r>
        <w:rPr>
          <w:rFonts w:ascii="Times New Roman" w:hAnsi="Times New Roman"/>
          <w:b w:val="0"/>
          <w:i w:val="0"/>
          <w:sz w:val="26"/>
        </w:rPr>
        <w:t>Trong quy trình xây dựng các hệ thống thị giác máy tính truyền thống, tiền xử lý ảnh (Digital Image Preprocessing) luôn được xem là một bước chuẩn bị gần như bắt buộc [2]. Các kỹ thuật tăng cường độ tương phản kinh điển như Kéo giãn độ tương phản (Contrast Stretching) và Cân bằng biểu đồ mức xám (Histogram Equalization) từ lâu đã được coi là những công cụ hữu hiệu giúp làm sáng các vùng tối, phân tách rõ ràng biên cạnh bàn tay so với phông nền, và nâng cao chất lượng cảm quan thị giác đối với mắt người quan sát.</w:t>
      </w:r>
    </w:p>
    <w:p>
      <w:pPr>
        <w:spacing w:after="120" w:before="0" w:line="324" w:lineRule="auto"/>
        <w:jc w:val="both"/>
      </w:pPr>
      <w:r>
        <w:rPr>
          <w:rFonts w:ascii="Times New Roman" w:hAnsi="Times New Roman"/>
          <w:b w:val="0"/>
          <w:i w:val="0"/>
          <w:sz w:val="26"/>
        </w:rPr>
        <w:t>Tuy nhiên, một câu hỏi học thuật then chốt nhưng thường bị xem nhẹ trong thực tế kỹ thuật là: Liệu một hình ảnh trông 'rõ ràng và sắc nét hơn đối với mắt người' có thực sự giúp một mô hình mạng nơ-ron tích chập (CNN) đã huấn luyện hoạt động chính xác hơn hay không? Trong học sâu, mạng CNN trích xuất các đặc trưng phân cấp dựa trên các trọng số tích chập đã được tối ưu hóa theo phân phối thống kê của tập dữ liệu huấn luyện. Nếu đưa một hình ảnh đã qua tiền xử lý tương phản vào một mô hình đã huấn luyện sẵn mà không tái huấn luyện, liệu sự can thiệp này là một sự hỗ trợ hay lại là nguồn gốc gây ra sự sụp đổ phân phối (Covariate Shift) [3]? Đề tài này được thực hiện nhằm giải đáp câu hỏi thực nghiệm căn bản và mang tính thời sự đó.</w:t>
      </w:r>
    </w:p>
    <w:p>
      <w:pPr>
        <w:pStyle w:val="Heading2"/>
        <w:keepNext/>
        <w:spacing w:before="240" w:after="120"/>
        <w:jc w:val="left"/>
      </w:pPr>
      <w:r>
        <w:rPr>
          <w:rFonts w:ascii="Times New Roman" w:hAnsi="Times New Roman"/>
          <w:b/>
          <w:color w:val="1E3A8A"/>
          <w:sz w:val="28"/>
        </w:rPr>
        <w:t>2. Mục tiêu nghiên cứu</w:t>
      </w:r>
    </w:p>
    <w:p>
      <w:pPr>
        <w:spacing w:after="120" w:before="0" w:line="324" w:lineRule="auto"/>
        <w:jc w:val="both"/>
      </w:pPr>
      <w:r>
        <w:rPr>
          <w:rFonts w:ascii="Times New Roman" w:hAnsi="Times New Roman"/>
          <w:b w:val="0"/>
          <w:i w:val="0"/>
          <w:sz w:val="26"/>
        </w:rPr>
        <w:t>Mục tiêu bao trùm của đề tài là: Nghiên cứu, đánh giá định lượng và so sánh thực nghiệm tác động của hai kỹ thuật tiền xử lý ảnh tăng cường tương phản — Contrast Stretching và Histogram Equalization — đến độ chính xác và tính ổn định suy luận của một mô hình mạng nơ-ron tích chập (CNN) đã huấn luyện sẵn trong bài toán nhận diện ký hiệu chữ cái bàn tay ASL, đối chứng trực tiếp với kịch bản ảnh gốc không qua xử lý tương phản.</w:t>
      </w:r>
    </w:p>
    <w:p>
      <w:pPr>
        <w:spacing w:after="120" w:before="0" w:line="324" w:lineRule="auto"/>
        <w:jc w:val="both"/>
      </w:pPr>
      <w:r>
        <w:rPr>
          <w:rFonts w:ascii="Times New Roman" w:hAnsi="Times New Roman"/>
          <w:b w:val="0"/>
          <w:i w:val="0"/>
          <w:sz w:val="26"/>
        </w:rPr>
        <w:t>Các mục tiêu cụ thể bao gồm:</w:t>
      </w:r>
    </w:p>
    <w:p>
      <w:pPr>
        <w:spacing w:after="120" w:before="0" w:line="324" w:lineRule="auto"/>
        <w:jc w:val="both"/>
      </w:pPr>
      <w:r>
        <w:rPr>
          <w:rFonts w:ascii="Times New Roman" w:hAnsi="Times New Roman"/>
          <w:b w:val="0"/>
          <w:i w:val="0"/>
          <w:sz w:val="26"/>
        </w:rPr>
        <w:t>• Thiết lập một quy trình thực nghiệm đối chứng nghiêm ngặt, giữ nguyên tuyệt đối kiến trúc và trọng số mô hình (SHA-256 bất biến) trên cùng một tập mẫu kiểm thử chuẩn hóa.</w:t>
      </w:r>
    </w:p>
    <w:p>
      <w:pPr>
        <w:spacing w:after="120" w:before="0" w:line="324" w:lineRule="auto"/>
        <w:jc w:val="both"/>
      </w:pPr>
      <w:r>
        <w:rPr>
          <w:rFonts w:ascii="Times New Roman" w:hAnsi="Times New Roman"/>
          <w:b w:val="0"/>
          <w:i w:val="0"/>
          <w:sz w:val="26"/>
        </w:rPr>
        <w:t>• Thu thập và so sánh các chỉ số định lượng then chốt: Độ chính xác phân loại (Accuracy), Độ tin cậy dự đoán trung bình (Mean Softmax Confidence), và Thời gian trễ tiền xử lý (Preprocessing Latency).</w:t>
      </w:r>
    </w:p>
    <w:p>
      <w:pPr>
        <w:spacing w:after="120" w:before="0" w:line="324" w:lineRule="auto"/>
        <w:jc w:val="both"/>
      </w:pPr>
      <w:r>
        <w:rPr>
          <w:rFonts w:ascii="Times New Roman" w:hAnsi="Times New Roman"/>
          <w:b w:val="0"/>
          <w:i w:val="0"/>
          <w:sz w:val="26"/>
        </w:rPr>
        <w:t>• Bóc tách và phân tích cơ chế gây ra các ca phân loại sai (Misclassifications), phân loại các cặp ký hiệu bị nhầm lẫn theo hình thái học bàn tay.</w:t>
      </w:r>
    </w:p>
    <w:p>
      <w:pPr>
        <w:spacing w:after="120" w:before="0" w:line="324" w:lineRule="auto"/>
        <w:jc w:val="both"/>
      </w:pPr>
      <w:r>
        <w:rPr>
          <w:rFonts w:ascii="Times New Roman" w:hAnsi="Times New Roman"/>
          <w:b w:val="0"/>
          <w:i w:val="0"/>
          <w:sz w:val="26"/>
        </w:rPr>
        <w:t>• Phân tích sự dịch chuyển phân phối xác suất đầu ra Softmax thông qua một trường hợp điển hình (Case Study), qua đó rút ra các khuyến nghị khoa học về việc áp dụng tiền xử lý trong triển khai mô hình học sâu.</w:t>
      </w:r>
    </w:p>
    <w:p>
      <w:pPr>
        <w:pStyle w:val="Heading2"/>
        <w:keepNext/>
        <w:spacing w:before="240" w:after="120"/>
        <w:jc w:val="left"/>
      </w:pPr>
      <w:r>
        <w:rPr>
          <w:rFonts w:ascii="Times New Roman" w:hAnsi="Times New Roman"/>
          <w:b/>
          <w:color w:val="1E3A8A"/>
          <w:sz w:val="28"/>
        </w:rPr>
        <w:t>3. Đối tượng và phạm vi nghiên cứu</w:t>
      </w:r>
    </w:p>
    <w:p>
      <w:pPr>
        <w:spacing w:after="120" w:before="0" w:line="324" w:lineRule="auto"/>
        <w:jc w:val="both"/>
      </w:pPr>
      <w:r>
        <w:rPr>
          <w:rFonts w:ascii="Times New Roman" w:hAnsi="Times New Roman"/>
          <w:b w:val="0"/>
          <w:i w:val="0"/>
          <w:sz w:val="26"/>
        </w:rPr>
        <w:t>• Đối tượng nghiên cứu: Mô hình mạng nơ-ron tích chập 'asl_classifier.keras' đã được huấn luyện cho bài toán phân loại ký hiệu bàn tay ASL; hai kỹ thuật tiền xử lý ảnh số gồm Contrast Stretching (với cơ chế Percentile Clipping P1–P99 trên không gian màu YCrCb) và Histogram Equalization (trên kênh độ sáng Y); và tập dữ liệu 25 ảnh kiểm thử ký hiệu bàn tay tĩnh tương ứng với 25 chữ cái từ A đến Y.</w:t>
      </w:r>
    </w:p>
    <w:p>
      <w:pPr>
        <w:spacing w:after="120" w:before="0" w:line="324" w:lineRule="auto"/>
        <w:jc w:val="both"/>
      </w:pPr>
      <w:r>
        <w:rPr>
          <w:rFonts w:ascii="Times New Roman" w:hAnsi="Times New Roman"/>
          <w:b w:val="0"/>
          <w:i w:val="0"/>
          <w:sz w:val="26"/>
        </w:rPr>
        <w:t>• Phạm vi nghiên cứu: Đề tài tập trung đánh giá trong chế độ suy luận (Inference Mode) với trọng số mô hình bị đóng băng (Frozen Weights). Đề tài không thực hiện huấn luyện lại mạng từ đầu, không can thiệp vào cấu trúc tầng của mô hình, mà tập trung kiểm chứng phản ứng của mô hình sẵn có trước sự biến đổi phân phối dữ liệu đầu vào. Phạm vi thực nghiệm giới hạn trên tập dữ liệu kiểm thử được cung cấp.</w:t>
      </w:r>
    </w:p>
    <w:p>
      <w:pPr>
        <w:pStyle w:val="Heading2"/>
        <w:keepNext/>
        <w:spacing w:before="240" w:after="120"/>
        <w:jc w:val="left"/>
      </w:pPr>
      <w:r>
        <w:rPr>
          <w:rFonts w:ascii="Times New Roman" w:hAnsi="Times New Roman"/>
          <w:b/>
          <w:color w:val="1E3A8A"/>
          <w:sz w:val="28"/>
        </w:rPr>
        <w:t>4. Câu hỏi nghiên cứu</w:t>
      </w:r>
    </w:p>
    <w:p>
      <w:pPr>
        <w:spacing w:after="120" w:before="0" w:line="324" w:lineRule="auto"/>
        <w:jc w:val="both"/>
      </w:pPr>
      <w:r>
        <w:rPr>
          <w:rFonts w:ascii="Times New Roman" w:hAnsi="Times New Roman"/>
          <w:b w:val="0"/>
          <w:i w:val="0"/>
          <w:sz w:val="26"/>
        </w:rPr>
        <w:t>Để định hướng cho các phân tích thực nghiệm, nghiên cứu đặt ra ba câu hỏi khoa học cụ thể sau:</w:t>
      </w:r>
    </w:p>
    <w:p>
      <w:pPr>
        <w:spacing w:after="120" w:before="0" w:line="324" w:lineRule="auto"/>
        <w:jc w:val="both"/>
      </w:pPr>
      <w:r>
        <w:rPr>
          <w:rFonts w:ascii="Times New Roman" w:hAnsi="Times New Roman"/>
          <w:b w:val="0"/>
          <w:i w:val="0"/>
          <w:sz w:val="26"/>
        </w:rPr>
        <w:t>• Câu hỏi 1: Việc áp dụng Contrast Stretching và Histogram Equalization vào ảnh đầu vào có giúp cải thiện độ chính xác phân loại của mô hình CNN đã huấn luyện sẵn hay ngược lại làm suy giảm hiệu năng so với ảnh gốc?</w:t>
      </w:r>
    </w:p>
    <w:p>
      <w:pPr>
        <w:spacing w:after="120" w:before="0" w:line="324" w:lineRule="auto"/>
        <w:jc w:val="both"/>
      </w:pPr>
      <w:r>
        <w:rPr>
          <w:rFonts w:ascii="Times New Roman" w:hAnsi="Times New Roman"/>
          <w:b w:val="0"/>
          <w:i w:val="0"/>
          <w:sz w:val="26"/>
        </w:rPr>
        <w:t>• Câu hỏi 2: Sự thay đổi về mặt phân phối cường độ sáng và độ tương phản cục bộ ảnh hưởng như thế nào đến sự nhận dạng các vi đặc trưng biên cạnh, nếp gấp đốt ngón tay và hình thái bàn tay trong các nhóm ký hiệu tương đồng?</w:t>
      </w:r>
    </w:p>
    <w:p>
      <w:pPr>
        <w:spacing w:after="120" w:before="0" w:line="324" w:lineRule="auto"/>
        <w:jc w:val="both"/>
      </w:pPr>
      <w:r>
        <w:rPr>
          <w:rFonts w:ascii="Times New Roman" w:hAnsi="Times New Roman"/>
          <w:b w:val="0"/>
          <w:i w:val="0"/>
          <w:sz w:val="26"/>
        </w:rPr>
        <w:t>• Câu hỏi 3: Chi phí tính toán bổ sung (thời gian trễ tiền xử lý tính bằng mili-giây) của các thuật toán tiền xử lý này có tương xứng với hiệu quả mang lại trong bối cảnh ứng dụng nhận diện thời gian thực trên thiết bị biên?</w:t>
      </w:r>
    </w:p>
    <w:p>
      <w:pPr>
        <w:pStyle w:val="Heading2"/>
        <w:keepNext/>
        <w:spacing w:before="240" w:after="120"/>
        <w:jc w:val="left"/>
      </w:pPr>
      <w:r>
        <w:rPr>
          <w:rFonts w:ascii="Times New Roman" w:hAnsi="Times New Roman"/>
          <w:b/>
          <w:color w:val="1E3A8A"/>
          <w:sz w:val="28"/>
        </w:rPr>
        <w:t>5. Phương pháp nghiên cứu</w:t>
      </w:r>
    </w:p>
    <w:p>
      <w:pPr>
        <w:spacing w:after="120" w:before="0" w:line="324" w:lineRule="auto"/>
        <w:jc w:val="both"/>
      </w:pPr>
      <w:r>
        <w:rPr>
          <w:rFonts w:ascii="Times New Roman" w:hAnsi="Times New Roman"/>
          <w:b w:val="0"/>
          <w:i w:val="0"/>
          <w:sz w:val="26"/>
        </w:rPr>
        <w:t>Nghiên cứu áp dụng phương pháp thực nghiệm khoa học có đối chứng (Controlled Empirical Experiment):</w:t>
      </w:r>
    </w:p>
    <w:p>
      <w:pPr>
        <w:spacing w:after="120" w:before="0" w:line="324" w:lineRule="auto"/>
        <w:jc w:val="both"/>
      </w:pPr>
      <w:r>
        <w:rPr>
          <w:rFonts w:ascii="Times New Roman" w:hAnsi="Times New Roman"/>
          <w:b w:val="0"/>
          <w:i w:val="0"/>
          <w:sz w:val="26"/>
        </w:rPr>
        <w:t>• Phương pháp đối chứng độc lập: Giữ cố định toàn bộ các nhân tố bên trong hệ thống (mô hình mạng, trọng số, siêu tham số, kích thước ảnh đầu vào 100x100x3, ngưỡng chuẩn hóa [0, 1]), chỉ thay đổi duy nhất một biến số độc lập là phương pháp tiền xử lý ảnh áp dụng lên dữ liệu đầu vào.</w:t>
      </w:r>
    </w:p>
    <w:p>
      <w:pPr>
        <w:spacing w:after="120" w:before="0" w:line="324" w:lineRule="auto"/>
        <w:jc w:val="both"/>
      </w:pPr>
      <w:r>
        <w:rPr>
          <w:rFonts w:ascii="Times New Roman" w:hAnsi="Times New Roman"/>
          <w:b w:val="0"/>
          <w:i w:val="0"/>
          <w:sz w:val="26"/>
        </w:rPr>
        <w:t>• Phương pháp đo lường định lượng: Tự động hóa quá trình ghi nhận log dự đoán, tính toán chính xác ma trận nhầm lẫn, đo đạc thời gian thực thi của từng phân đoạn pipeline bằng các hàm đo thời gian có độ chính xác cao.</w:t>
      </w:r>
    </w:p>
    <w:p>
      <w:pPr>
        <w:spacing w:after="120" w:before="0" w:line="324" w:lineRule="auto"/>
        <w:jc w:val="both"/>
      </w:pPr>
      <w:r>
        <w:rPr>
          <w:rFonts w:ascii="Times New Roman" w:hAnsi="Times New Roman"/>
          <w:b w:val="0"/>
          <w:i w:val="0"/>
          <w:sz w:val="26"/>
        </w:rPr>
        <w:t>• Phương pháp phân tích xác suất và hình thái học: Kiểm tra phân phối vector xác suất Softmax trước và sau tiền xử lý để phát hiện hiện tượng tự tin thái quá (Overconfidence) hoặc suy biến độ tin cậy; liên hệ với đặc trưng hình thái học cử chỉ tay để lý giải nguyên nhân sai lệch.</w:t>
      </w:r>
    </w:p>
    <w:p>
      <w:pPr>
        <w:pStyle w:val="Heading2"/>
        <w:keepNext/>
        <w:spacing w:before="240" w:after="120"/>
        <w:jc w:val="left"/>
      </w:pPr>
      <w:r>
        <w:rPr>
          <w:rFonts w:ascii="Times New Roman" w:hAnsi="Times New Roman"/>
          <w:b/>
          <w:color w:val="1E3A8A"/>
          <w:sz w:val="28"/>
        </w:rPr>
        <w:t>6. Ý nghĩa khoa học và thực tiễn</w:t>
      </w:r>
    </w:p>
    <w:p>
      <w:pPr>
        <w:spacing w:after="120" w:before="0" w:line="324" w:lineRule="auto"/>
        <w:jc w:val="both"/>
      </w:pPr>
      <w:r>
        <w:rPr>
          <w:rFonts w:ascii="Times New Roman" w:hAnsi="Times New Roman"/>
          <w:b w:val="0"/>
          <w:i w:val="0"/>
          <w:sz w:val="26"/>
        </w:rPr>
        <w:t>• Về mặt khoa học: Đề tài cung cấp bằng chứng thực nghiệm trực quan chứng minh mối nguy cơ của hiện tượng dịch chuyển hiệp biến (Covariate Shift) khi tích hợp tùy tiện các thuật toán xử lý ảnh truyền thống vào mô hình học sâu. Kết quả phản biện lại quan niệm cảm tính cho rằng 'ảnh đẹp hơn cho mắt người thì mô hình AI sẽ học tốt hơn', đóng góp vào việc hiểu rõ hơn về mối quan hệ giữa xử lý tín hiệu số và học biểu diễn đặc trưng nơ-ron [2], [3].</w:t>
      </w:r>
    </w:p>
    <w:p>
      <w:pPr>
        <w:spacing w:after="120" w:before="0" w:line="324" w:lineRule="auto"/>
        <w:jc w:val="both"/>
      </w:pPr>
      <w:r>
        <w:rPr>
          <w:rFonts w:ascii="Times New Roman" w:hAnsi="Times New Roman"/>
          <w:b w:val="0"/>
          <w:i w:val="0"/>
          <w:sz w:val="26"/>
        </w:rPr>
        <w:t>• Về mặt thực tiễn: Cung cấp bài học kinh nghiệm sâu sắc và hướng dẫn kỹ thuật thiết thực cho các kỹ sư và sinh viên phát triển ứng dụng AI: khi thiết kế hệ thống thị giác máy tính theo thời gian thực, quy trình tiền xử lý trong pha suy luận (Inference Pipeline) bắt buộc phải đồng bộ chặt chẽ với quy trình chuẩn bị dữ liệu trong pha huấn luyện (Training Pipeline). Bất kỳ sự lệch pha nào cũng có thể phá vỡ hoàn toàn độ tin cậy của toàn bộ hệ thống.</w:t>
      </w:r>
    </w:p>
    <w:p>
      <w:r>
        <w:br w:type="page"/>
      </w:r>
    </w:p>
    <w:p>
      <w:pPr>
        <w:pStyle w:val="Heading1"/>
        <w:keepNext/>
        <w:spacing w:before="320" w:after="160"/>
        <w:jc w:val="left"/>
      </w:pPr>
      <w:r>
        <w:rPr>
          <w:rFonts w:ascii="Times New Roman" w:hAnsi="Times New Roman"/>
          <w:b/>
          <w:color w:val="132E57"/>
          <w:sz w:val="32"/>
        </w:rPr>
        <w:t>CHƯƠNG 1. CƠ SỞ LÝ THUYẾT</w:t>
      </w:r>
    </w:p>
    <w:p>
      <w:pPr>
        <w:pStyle w:val="Heading2"/>
        <w:keepNext/>
        <w:spacing w:before="240" w:after="120"/>
        <w:jc w:val="left"/>
      </w:pPr>
      <w:r>
        <w:rPr>
          <w:rFonts w:ascii="Times New Roman" w:hAnsi="Times New Roman"/>
          <w:b/>
          <w:color w:val="1E3A8A"/>
          <w:sz w:val="28"/>
        </w:rPr>
        <w:t>1.1. Tổng quan về nhận diện ký hiệu ngôn ngữ bàn tay ASL</w:t>
      </w:r>
    </w:p>
    <w:p>
      <w:pPr>
        <w:spacing w:after="120" w:before="0" w:line="324" w:lineRule="auto"/>
        <w:jc w:val="both"/>
      </w:pPr>
      <w:r>
        <w:rPr>
          <w:rFonts w:ascii="Times New Roman" w:hAnsi="Times New Roman"/>
          <w:b w:val="0"/>
          <w:i w:val="0"/>
          <w:sz w:val="26"/>
        </w:rPr>
        <w:t>Ngôn ngữ ký hiệu Mỹ (American Sign Language - ASL) là một hệ thống ngôn ngữ thị giác không gian hoàn chỉnh, sử dụng hình thái bàn tay, hướng di chuyển, vị trí cơ thể và biểu cảm khuôn mặt để biểu đạt ngữ nghĩa. Trong ASL, hệ thống bảng chữ cái ngón tay (Fingerspelling) bao gồm các cử chỉ bàn tay tĩnh đại diện cho các chữ cái từ A đến Z, kèm theo một số ký hiệu chức năng phụ trợ (như ký hiệu xóa 'delete', dấu cách 'space', hoặc trạng thái nghỉ 'nothing').</w:t>
      </w:r>
    </w:p>
    <w:p>
      <w:pPr>
        <w:spacing w:after="120" w:before="0" w:line="324" w:lineRule="auto"/>
        <w:jc w:val="both"/>
      </w:pPr>
      <w:r>
        <w:rPr>
          <w:rFonts w:ascii="Times New Roman" w:hAnsi="Times New Roman"/>
          <w:b w:val="0"/>
          <w:i w:val="0"/>
          <w:sz w:val="26"/>
        </w:rPr>
        <w:t>Trong bài toán thị giác máy tính và học máy, nhận diện ký hiệu ASL tĩnh được mô hình hóa thành bài toán phân loại ảnh nhiều lớp (Multi-class Image Classification). Đầu vào của hệ thống là một ảnh màu kỹ thuật số chứa bàn tay người thực hiện ký hiệu, và đầu ra mong muốn là một nhãn phân loại thuộc tập nhãn mục tiêu (gồm 29 lớp trong mô hình nghiên cứu).</w:t>
      </w:r>
    </w:p>
    <w:p>
      <w:pPr>
        <w:spacing w:after="120" w:before="0" w:line="324" w:lineRule="auto"/>
        <w:jc w:val="both"/>
      </w:pPr>
      <w:r>
        <w:rPr>
          <w:rFonts w:ascii="Times New Roman" w:hAnsi="Times New Roman"/>
          <w:b w:val="0"/>
          <w:i w:val="0"/>
          <w:sz w:val="26"/>
        </w:rPr>
        <w:t>Đặc điểm nổi bật và cũng là thách thức lớn nhất của bài toán nhận diện bảng chữ cái ASL nằm ở sự tương đồng hình thái học rất cao giữa các nhóm ký hiệu [8]:</w:t>
      </w:r>
    </w:p>
    <w:p>
      <w:pPr>
        <w:spacing w:after="120" w:before="0" w:line="324" w:lineRule="auto"/>
        <w:jc w:val="both"/>
      </w:pPr>
      <w:r>
        <w:rPr>
          <w:rFonts w:ascii="Times New Roman" w:hAnsi="Times New Roman"/>
          <w:b w:val="0"/>
          <w:i w:val="0"/>
          <w:sz w:val="26"/>
        </w:rPr>
        <w:t>• Nhóm bàn tay nắm (Fist-based gestures): Tiêu biểu là các chữ cái A, E, M, N, S. Trong các ký hiệu này, cả bốn ngón tay chính (ngón trỏ, giữa, áp út, út) đều gập chặt vào lòng bàn tay. Sự khác biệt duy nhất mang tính phân loại nằm ở vị trí đặt của ngón tay cái: ngón cái áp sát bên cạnh ngón trỏ (ký hiệu A), quặp ngang dưới các đầu ngón tay (ký hiệu E), luồn dưới ba ngón tay (ký hiệu M), luồn dưới hai ngón tay (ký hiệu N), hoặc bắt chéo qua mặt trước của cả bốn ngón tay (ký hiệu S).</w:t>
      </w:r>
    </w:p>
    <w:p>
      <w:pPr>
        <w:spacing w:after="120" w:before="0" w:line="324" w:lineRule="auto"/>
        <w:jc w:val="both"/>
      </w:pPr>
      <w:r>
        <w:rPr>
          <w:rFonts w:ascii="Times New Roman" w:hAnsi="Times New Roman"/>
          <w:b w:val="0"/>
          <w:i w:val="0"/>
          <w:sz w:val="26"/>
        </w:rPr>
        <w:t>• Nhóm hai ngón tay duỗi thẳng: Tiêu biểu là U, V, R. Cả ba đều duỗi thẳng ngón trỏ và ngón giữa. Ký hiệu U khép chặt hai ngón song song, V tách rộng thành hình chữ V, và R bắt chéo ngón giữa lên trên ngón trỏ.</w:t>
      </w:r>
    </w:p>
    <w:p>
      <w:pPr>
        <w:spacing w:after="120" w:before="0" w:line="324" w:lineRule="auto"/>
        <w:jc w:val="both"/>
      </w:pPr>
      <w:r>
        <w:rPr>
          <w:rFonts w:ascii="Times New Roman" w:hAnsi="Times New Roman"/>
          <w:b w:val="0"/>
          <w:i w:val="0"/>
          <w:sz w:val="26"/>
        </w:rPr>
        <w:t>• Nhóm ngón chỉ và ngón cái: Tiêu biểu là G, H, Q. Sự khác biệt nằm ở số lượng ngón duỗi (một ngón ở G, hai ngón ở H) và góc hướng của bàn tay (hướng ngang ở G/H, hướng chúi xuống ở Q).</w:t>
      </w:r>
    </w:p>
    <w:p>
      <w:pPr>
        <w:spacing w:after="120" w:before="0" w:line="324" w:lineRule="auto"/>
        <w:jc w:val="both"/>
      </w:pPr>
      <w:r>
        <w:rPr>
          <w:rFonts w:ascii="Times New Roman" w:hAnsi="Times New Roman"/>
          <w:b w:val="0"/>
          <w:i w:val="0"/>
          <w:sz w:val="26"/>
        </w:rPr>
        <w:t>Do sự tương đồng hình thái tinh vi này, mạng nơ-ron tích chập buộc phải dựa vào các vi đặc trưng (Micro-features) cực kỳ nhạy cảm: các đường viền nếp gấp đốt ngón tay, khe bóng đổ giữa các ngón, và đường ranh giới giao nhau của các ngón tay. Bất kỳ tác động tiền xử lý nào làm mờ, biến dạng hoặc xóa nhòa các bóng đổ cục bộ này đều có nguy cơ xóa sạch thông tin phân biệt mà mạng cần sử dụng.</w:t>
      </w:r>
    </w:p>
    <w:p>
      <w:pPr>
        <w:pStyle w:val="Heading2"/>
        <w:keepNext/>
        <w:spacing w:before="240" w:after="120"/>
        <w:jc w:val="left"/>
      </w:pPr>
      <w:r>
        <w:rPr>
          <w:rFonts w:ascii="Times New Roman" w:hAnsi="Times New Roman"/>
          <w:b/>
          <w:color w:val="1E3A8A"/>
          <w:sz w:val="28"/>
        </w:rPr>
        <w:t>1.2. Tổng quan về tiền xử lý ảnh trong thị giác máy tính</w:t>
      </w:r>
    </w:p>
    <w:p>
      <w:pPr>
        <w:spacing w:after="120" w:before="0" w:line="324" w:lineRule="auto"/>
        <w:jc w:val="both"/>
      </w:pPr>
      <w:r>
        <w:rPr>
          <w:rFonts w:ascii="Times New Roman" w:hAnsi="Times New Roman"/>
          <w:b w:val="0"/>
          <w:i w:val="0"/>
          <w:sz w:val="26"/>
        </w:rPr>
        <w:t>Trong lĩnh vực xử lý ảnh số truyền thống (Digital Image Processing - DIP), tiền xử lý ảnh là tập hợp các giải thuật biến đổi toán học áp dụng lên ảnh thô (Raw image) nhằm loại bỏ nhiễu, chuẩn hóa điều kiện chiếu sáng, cân bằng màu sắc và làm nổi bật các cấu trúc hình học cần quan tâm [2]. Các phép toán này thường bao gồm chuẩn hóa kích thước, biến đổi thang đo điểm ảnh, lọc làm mịn, lọc tăng sắc nét, và tăng cường độ tương phản.</w:t>
      </w:r>
    </w:p>
    <w:p>
      <w:pPr>
        <w:spacing w:after="120" w:before="0" w:line="324" w:lineRule="auto"/>
        <w:jc w:val="both"/>
      </w:pPr>
      <w:r>
        <w:rPr>
          <w:rFonts w:ascii="Times New Roman" w:hAnsi="Times New Roman"/>
          <w:b w:val="0"/>
          <w:i w:val="0"/>
          <w:sz w:val="26"/>
        </w:rPr>
        <w:t>Tuy nhiên, một nguyên lý học thuật cốt lõi cần phải được phân biệt rạch ròi là: Mục tiêu của xử lý ảnh truyền thống và mục tiêu của học sâu (Deep Learning) không phải lúc nào cũng hội tụ:</w:t>
      </w:r>
    </w:p>
    <w:p>
      <w:pPr>
        <w:spacing w:after="120" w:before="0" w:line="324" w:lineRule="auto"/>
        <w:jc w:val="both"/>
      </w:pPr>
      <w:r>
        <w:rPr>
          <w:rFonts w:ascii="Times New Roman" w:hAnsi="Times New Roman"/>
          <w:b w:val="0"/>
          <w:i w:val="0"/>
          <w:sz w:val="26"/>
        </w:rPr>
        <w:t>• Hệ thống thị giác con người (Human Visual System - HVS): Mắt người có cơ chế cảm nhận độ chói phi tuyến tính và phản ứng mạnh với độ tương phản cục bộ cao. Một bức ảnh có độ tương phản gắt, màu sắc rực rỡ và biên cạnh được khuếch đại mạnh thường được mắt người đánh giá là 'rõ nét hơn', 'dễ nhìn hơn'.</w:t>
      </w:r>
    </w:p>
    <w:p>
      <w:pPr>
        <w:spacing w:after="120" w:before="0" w:line="324" w:lineRule="auto"/>
        <w:jc w:val="both"/>
      </w:pPr>
      <w:r>
        <w:rPr>
          <w:rFonts w:ascii="Times New Roman" w:hAnsi="Times New Roman"/>
          <w:b w:val="0"/>
          <w:i w:val="0"/>
          <w:sz w:val="26"/>
        </w:rPr>
        <w:t>• Mạng nơ-ron tích chập (CNN): Mạng nơ-ron không 'nhìn' hình ảnh dưới dạng cảm nhận tâm lý thị giác. Mạng tiếp nhận hình ảnh dưới dạng một ma trận ten-sơ số thực. Các tầng tích chập trích xuất đặc trưng bằng cách nhân chập ma trận điểm ảnh với các ma trận trọng số (Kernels). Nếu các trọng số này đã được tối ưu hóa qua hàng ngàn bước lan truyền ngược trên tập ảnh gốc, việc áp dụng các phép biến đổi phi tuyến làm đảo lộn tương quan cường độ điểm ảnh sẽ biến bức ảnh thành một phân phối dữ liệu hoàn toàn xa lạ đối với mạng.</w:t>
      </w:r>
    </w:p>
    <w:p>
      <w:pPr>
        <w:spacing w:after="120" w:before="0" w:line="324" w:lineRule="auto"/>
        <w:jc w:val="both"/>
      </w:pPr>
      <w:r>
        <w:rPr>
          <w:rFonts w:ascii="Times New Roman" w:hAnsi="Times New Roman"/>
          <w:b w:val="0"/>
          <w:i w:val="0"/>
          <w:sz w:val="26"/>
        </w:rPr>
        <w:t>Do đó, việc cải thiện cảm quan thị giác đối với con người hoàn toàn không đồng nghĩa và không đảm bảo việc cải thiện hiệu suất phân loại của mô hình AI.</w:t>
      </w:r>
    </w:p>
    <w:p>
      <w:pPr>
        <w:pStyle w:val="Heading2"/>
        <w:keepNext/>
        <w:spacing w:before="240" w:after="120"/>
        <w:jc w:val="left"/>
      </w:pPr>
      <w:r>
        <w:rPr>
          <w:rFonts w:ascii="Times New Roman" w:hAnsi="Times New Roman"/>
          <w:b/>
          <w:color w:val="1E3A8A"/>
          <w:sz w:val="28"/>
        </w:rPr>
        <w:t>1.3. Phương pháp kéo giãn độ tương phản (Contrast Stretching)</w:t>
      </w:r>
    </w:p>
    <w:p>
      <w:pPr>
        <w:spacing w:after="120" w:before="0" w:line="324" w:lineRule="auto"/>
        <w:jc w:val="both"/>
      </w:pPr>
      <w:r>
        <w:rPr>
          <w:rFonts w:ascii="Times New Roman" w:hAnsi="Times New Roman"/>
          <w:b w:val="0"/>
          <w:i w:val="0"/>
          <w:sz w:val="26"/>
        </w:rPr>
        <w:t>Kéo giãn độ tương phản (Contrast Stretching - CS) là một kỹ thuật biến đổi độ sáng tuyến tính từng đoạn (Piecewise Linear Transformation) nhằm mở rộng dải động (Dynamic range) hẹp của một bức ảnh ra toàn bộ khoảng giá trị mức sáng khả dụng (từ 0 đến 255 đối với ảnh số 8-bit) [2].</w:t>
      </w:r>
    </w:p>
    <w:p>
      <w:pPr>
        <w:spacing w:after="120" w:before="0" w:line="324" w:lineRule="auto"/>
        <w:jc w:val="both"/>
      </w:pPr>
      <w:r>
        <w:rPr>
          <w:rFonts w:ascii="Times New Roman" w:hAnsi="Times New Roman"/>
          <w:b w:val="0"/>
          <w:i w:val="0"/>
          <w:sz w:val="26"/>
        </w:rPr>
        <w:t>Trong thực tế thu nhận ảnh, do điều kiện chiếu sáng kém hoặc phông nền thiếu sáng, các điểm ảnh thường chỉ tập trung trong một khoảng hẹp [r_min, r_max], khiến bức ảnh trông xám xịt và thiếu độ tương phản. Phép kéo giãn độ tương phản cơ bản sẽ ánh xạ dải [r_min, r_max] về [0, 255].</w:t>
      </w:r>
    </w:p>
    <w:p>
      <w:pPr>
        <w:spacing w:after="120" w:before="0" w:line="324" w:lineRule="auto"/>
        <w:jc w:val="both"/>
      </w:pPr>
      <w:r>
        <w:rPr>
          <w:rFonts w:ascii="Times New Roman" w:hAnsi="Times New Roman"/>
          <w:b w:val="0"/>
          <w:i w:val="0"/>
          <w:sz w:val="26"/>
        </w:rPr>
        <w:t>Tuy nhiên, nếu chỉ sử dụng giá trị cực tiểu r_min và cực đại r_max tuyệt đối, giải thuật rất dễ bị tổn thương bởi các điểm ảnh nhiễu ngoại lai (Outliers) — ví dụ một vài điểm ảnh chết màu trắng (255) hoặc đen (0) ngẫu nhiên sẽ làm triệt tiêu hoàn toàn hiệu quả kéo giãn. Để khắc phục triệt để nhược điểm này, phương pháp Kéo giãn tương phản có lọc phân vị (Percentile Clipping) được áp dụng:</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s = \text{clip}\left( \frac{r - P_{1\%}}{P_{99\%} - P_{1\%}} \times 255, \; 0, \; 255 \right)</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(1.1)</w:t>
            </w:r>
          </w:p>
        </w:tc>
      </w:tr>
    </w:tbl>
    <w:p>
      <w:pPr>
        <w:spacing w:after="80"/>
      </w:pPr>
    </w:p>
    <w:p>
      <w:pPr>
        <w:spacing w:after="120" w:before="0" w:line="324" w:lineRule="auto"/>
        <w:jc w:val="both"/>
      </w:pPr>
      <w:r>
        <w:rPr>
          <w:rFonts w:ascii="Times New Roman" w:hAnsi="Times New Roman"/>
          <w:b w:val="0"/>
          <w:i w:val="0"/>
          <w:sz w:val="26"/>
        </w:rPr>
        <w:t>Trong đó:</w:t>
      </w:r>
    </w:p>
    <w:p>
      <w:pPr>
        <w:spacing w:after="120" w:before="0" w:line="324" w:lineRule="auto"/>
        <w:jc w:val="both"/>
      </w:pPr>
      <w:r>
        <w:rPr>
          <w:rFonts w:ascii="Times New Roman" w:hAnsi="Times New Roman"/>
          <w:b w:val="0"/>
          <w:i w:val="0"/>
          <w:sz w:val="26"/>
        </w:rPr>
        <w:t>• r: Mức cường độ sáng của điểm ảnh đầu vào.</w:t>
      </w:r>
    </w:p>
    <w:p>
      <w:pPr>
        <w:spacing w:after="120" w:before="0" w:line="324" w:lineRule="auto"/>
        <w:jc w:val="both"/>
      </w:pPr>
      <w:r>
        <w:rPr>
          <w:rFonts w:ascii="Times New Roman" w:hAnsi="Times New Roman"/>
          <w:b w:val="0"/>
          <w:i w:val="0"/>
          <w:sz w:val="26"/>
        </w:rPr>
        <w:t>• P_1%: Giá trị cường độ sáng tại phân vị 1% (bách phân vị thứ nhất) của phân phối điểm ảnh.</w:t>
      </w:r>
    </w:p>
    <w:p>
      <w:pPr>
        <w:spacing w:after="120" w:before="0" w:line="324" w:lineRule="auto"/>
        <w:jc w:val="both"/>
      </w:pPr>
      <w:r>
        <w:rPr>
          <w:rFonts w:ascii="Times New Roman" w:hAnsi="Times New Roman"/>
          <w:b w:val="0"/>
          <w:i w:val="0"/>
          <w:sz w:val="26"/>
        </w:rPr>
        <w:t>• P_99%: Giá trị cường độ sáng tại phân vị 99% của phân phối điểm ảnh.</w:t>
      </w:r>
    </w:p>
    <w:p>
      <w:pPr>
        <w:spacing w:after="120" w:before="0" w:line="324" w:lineRule="auto"/>
        <w:jc w:val="both"/>
      </w:pPr>
      <w:r>
        <w:rPr>
          <w:rFonts w:ascii="Times New Roman" w:hAnsi="Times New Roman"/>
          <w:b w:val="0"/>
          <w:i w:val="0"/>
          <w:sz w:val="26"/>
        </w:rPr>
        <w:t>• clip(x, 0, 255): Hàm cắt ngưỡng bảo vệ, được định nghĩa toán học là: clip(x, 0, 255) = max(0, min(x, 255)).</w:t>
      </w:r>
    </w:p>
    <w:p>
      <w:pPr>
        <w:spacing w:after="120" w:before="0" w:line="324" w:lineRule="auto"/>
        <w:jc w:val="both"/>
      </w:pPr>
      <w:r>
        <w:rPr>
          <w:rFonts w:ascii="Times New Roman" w:hAnsi="Times New Roman"/>
          <w:b w:val="0"/>
          <w:i w:val="0"/>
          <w:sz w:val="26"/>
        </w:rPr>
        <w:t>• s: Mức cường độ sáng của điểm ảnh đầu ra sau khi kéo giãn.</w:t>
      </w:r>
    </w:p>
    <w:p>
      <w:pPr>
        <w:spacing w:after="120" w:before="0" w:line="324" w:lineRule="auto"/>
        <w:jc w:val="both"/>
      </w:pPr>
      <w:r>
        <w:rPr>
          <w:rFonts w:ascii="Times New Roman" w:hAnsi="Times New Roman"/>
          <w:b w:val="0"/>
          <w:i w:val="0"/>
          <w:sz w:val="26"/>
        </w:rPr>
        <w:t>Nguyên lý hoạt động: Tất cả các điểm ảnh có cường độ nhỏ hơn P_1% sẽ bị gán cố định về 0 (bão hòa tối), tất cả các điểm ảnh lớn hơn P_99% sẽ bị gán cố định về 255 (bão hòa sáng), và khoảng điểm ảnh chiếm 98% năng lượng ở giữa sẽ được kéo giãn tuyến tính trọn vẹn ra dải [0, 255].</w:t>
      </w:r>
    </w:p>
    <w:p>
      <w:pPr>
        <w:spacing w:after="120" w:before="0" w:line="324" w:lineRule="auto"/>
        <w:jc w:val="both"/>
      </w:pPr>
      <w:r>
        <w:rPr>
          <w:rFonts w:ascii="Times New Roman" w:hAnsi="Times New Roman"/>
          <w:b w:val="0"/>
          <w:i w:val="0"/>
          <w:sz w:val="26"/>
        </w:rPr>
        <w:t>Ưu điểm: Giúp loại bỏ ảnh hưởng của nhiễu biên cực đoan và tăng cường đáng kể độ phân tách giữa vùng tối và vùng sáng. Hạn chế: Có thể làm cháy sáng hoặc mất chi tiết ở 1% vùng sáng nhất và 1% vùng tối nhất, làm biến đổi nhẹ tỷ lệ tương quan màu sắc cục bộ.</w:t>
      </w:r>
    </w:p>
    <w:p>
      <w:pPr>
        <w:pStyle w:val="Heading2"/>
        <w:keepNext/>
        <w:spacing w:before="240" w:after="120"/>
        <w:jc w:val="left"/>
      </w:pPr>
      <w:r>
        <w:rPr>
          <w:rFonts w:ascii="Times New Roman" w:hAnsi="Times New Roman"/>
          <w:b/>
          <w:color w:val="1E3A8A"/>
          <w:sz w:val="28"/>
        </w:rPr>
        <w:t>1.4. Phương pháp cân bằng biểu đồ mức xám (Histogram Equalization)</w:t>
      </w:r>
    </w:p>
    <w:p>
      <w:pPr>
        <w:spacing w:after="120" w:before="0" w:line="324" w:lineRule="auto"/>
        <w:jc w:val="both"/>
      </w:pPr>
      <w:r>
        <w:rPr>
          <w:rFonts w:ascii="Times New Roman" w:hAnsi="Times New Roman"/>
          <w:b w:val="0"/>
          <w:i w:val="0"/>
          <w:sz w:val="26"/>
        </w:rPr>
        <w:t>Cân bằng biểu đồ mức xám (Histogram Equalization - HE) là một phương pháp tăng cường tương phản toàn cục phi tuyến tính mạnh mẽ, dựa trên lý thuyết xác suất thống kê [2]. Mục tiêu toán học của HE là tìm ra một hàm biến đổi đơn điệu tăng s = T(r) sao cho biểu đồ tần suất (Histogram) của ảnh đầu ra có phân phối xác suất xấp xỉ phân phối đều (Uniform Distribution) trên toàn bộ dải mức xám [0, L - 1].</w:t>
      </w:r>
    </w:p>
    <w:p>
      <w:pPr>
        <w:spacing w:after="120" w:before="0" w:line="324" w:lineRule="auto"/>
        <w:jc w:val="both"/>
      </w:pPr>
      <w:r>
        <w:rPr>
          <w:rFonts w:ascii="Times New Roman" w:hAnsi="Times New Roman"/>
          <w:b w:val="0"/>
          <w:i w:val="0"/>
          <w:sz w:val="26"/>
        </w:rPr>
        <w:t>Xét một ảnh kỹ thuật số có tổng số N điểm ảnh, với các mức cường độ rời rạc r_k (k = 0, 1, ..., L - 1, với ảnh 8-bit thì L = 256). Xác suất xuất hiện của mức cường độ r_k được tính bằng:</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p_r(r_k) = \frac{n_k}{N}, \quad k = 0, 1, \dots, L-1</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(1.2)</w:t>
            </w:r>
          </w:p>
        </w:tc>
      </w:tr>
    </w:tbl>
    <w:p>
      <w:pPr>
        <w:spacing w:after="80"/>
      </w:pPr>
    </w:p>
    <w:p>
      <w:pPr>
        <w:spacing w:after="120" w:before="0" w:line="324" w:lineRule="auto"/>
        <w:jc w:val="both"/>
      </w:pPr>
      <w:r>
        <w:rPr>
          <w:rFonts w:ascii="Times New Roman" w:hAnsi="Times New Roman"/>
          <w:b w:val="0"/>
          <w:i w:val="0"/>
          <w:sz w:val="26"/>
        </w:rPr>
        <w:t>Trong đó n_k là số lượng điểm ảnh mang mức cường độ r_k trong bức ảnh, và N là tổng số điểm ảnh. Hàm biến đổi cường độ s_k trong trường hợp rời rạc được xây dựng trực tiếp dựa trên hàm phân phối tích lũy (Cumulative Distribution Function - CDF):</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s_k = T(r_k) = (L - 1) \sum_{j=0}^{k} p_r(r_j) = \frac{L - 1}{N} \sum_{j=0}^{k} n_j</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(1.3)</w:t>
            </w:r>
          </w:p>
        </w:tc>
      </w:tr>
    </w:tbl>
    <w:p>
      <w:pPr>
        <w:spacing w:after="80"/>
      </w:pPr>
    </w:p>
    <w:p>
      <w:pPr>
        <w:spacing w:after="120" w:before="0" w:line="324" w:lineRule="auto"/>
        <w:jc w:val="both"/>
      </w:pPr>
      <w:r>
        <w:rPr>
          <w:rFonts w:ascii="Times New Roman" w:hAnsi="Times New Roman"/>
          <w:b w:val="0"/>
          <w:i w:val="0"/>
          <w:sz w:val="26"/>
        </w:rPr>
        <w:t>Về mặt trực quan toán học, hàm ánh xạ T(r_k) sẽ kéo giãn mạnh các khoảng cường độ có xác suất xuất hiện cao (nơi hàm CDF dốc đứng) và nén hẹp các khoảng cường độ có xác suất xuất hiện thấp (nơi hàm CDF gần như nằm ngang).</w:t>
      </w:r>
    </w:p>
    <w:p>
      <w:pPr>
        <w:keepNext/>
        <w:spacing w:before="160" w:after="80"/>
        <w:jc w:val="center"/>
      </w:pPr>
      <w:r>
        <w:drawing>
          <wp:inline xmlns:a="http://schemas.openxmlformats.org/drawingml/2006/main" xmlns:pic="http://schemas.openxmlformats.org/drawingml/2006/picture">
            <wp:extent cx="5040000" cy="1734741"/>
            <wp:docPr id="1" name="Picture 1"/>
            <wp:cNvGraphicFramePr>
              <a:graphicFrameLocks noChangeAspect="1"/>
            </wp:cNvGraphicFramePr>
            <a:graphic>
              <a:graphicData uri="http://schemas.openxmlformats.org/drawingml/2006/picture">
                <pic:pic>
                  <pic:nvPicPr>
                    <pic:cNvPr id="0" name="hist_concept.png"/>
                    <pic:cNvPicPr/>
                  </pic:nvPicPr>
                  <pic:blipFill>
                    <a:blip r:embed="rId10"/>
                    <a:stretch>
                      <a:fillRect/>
                    </a:stretch>
                  </pic:blipFill>
                  <pic:spPr>
                    <a:xfrm>
                      <a:off x="0" y="0"/>
                      <a:ext cx="5040000" cy="1734741"/>
                    </a:xfrm>
                    <a:prstGeom prst="rect"/>
                  </pic:spPr>
                </pic:pic>
              </a:graphicData>
            </a:graphic>
          </wp:inline>
        </w:drawing>
      </w:r>
    </w:p>
    <w:p>
      <w:pPr>
        <w:spacing w:before="0" w:after="200"/>
        <w:jc w:val="center"/>
      </w:pPr>
      <w:r>
        <w:rPr>
          <w:rFonts w:ascii="Times New Roman" w:hAnsi="Times New Roman"/>
          <w:b/>
          <w:i/>
          <w:color w:val="1E293B"/>
          <w:sz w:val="23"/>
        </w:rPr>
        <w:t>Hình 1.1: Biểu diễn trực quan nguyên lý biến đổi biểu đồ mức xám trong Histogram Equalization (Kéo giãn dải động hẹp sang phân phối đều dựa trên hàm CDF).</w:t>
      </w:r>
    </w:p>
    <w:p>
      <w:pPr>
        <w:spacing w:after="120" w:before="0" w:line="324" w:lineRule="auto"/>
        <w:jc w:val="both"/>
      </w:pPr>
      <w:r>
        <w:rPr>
          <w:rFonts w:ascii="Times New Roman" w:hAnsi="Times New Roman"/>
          <w:b w:val="0"/>
          <w:i w:val="0"/>
          <w:sz w:val="26"/>
        </w:rPr>
        <w:t>Đặc tính và hạn chế nghiêm trọng trong bài toán nhận diện cử chỉ bàn tay:</w:t>
      </w:r>
    </w:p>
    <w:p>
      <w:pPr>
        <w:spacing w:after="120" w:before="0" w:line="324" w:lineRule="auto"/>
        <w:jc w:val="both"/>
      </w:pPr>
      <w:r>
        <w:rPr>
          <w:rFonts w:ascii="Times New Roman" w:hAnsi="Times New Roman"/>
          <w:b w:val="0"/>
          <w:i w:val="0"/>
          <w:sz w:val="26"/>
        </w:rPr>
        <w:t>1. Bản chất rời rạc: Do mức cường độ điểm ảnh là các số nguyên rời rạc, phép biến đổi không thể tạo ra một biểu đồ đầu ra hoàn toàn phẳng như lý thuyết liên tục, mà tạo ra các 'vết nứt' (Histogram gaps) và sự gộp cụm điểm ảnh.</w:t>
      </w:r>
    </w:p>
    <w:p>
      <w:pPr>
        <w:spacing w:after="120" w:before="0" w:line="324" w:lineRule="auto"/>
        <w:jc w:val="both"/>
      </w:pPr>
      <w:r>
        <w:rPr>
          <w:rFonts w:ascii="Times New Roman" w:hAnsi="Times New Roman"/>
          <w:b w:val="0"/>
          <w:i w:val="0"/>
          <w:sz w:val="26"/>
        </w:rPr>
        <w:t>2. Khuếch đại nhiễu nền: Trong ảnh ký hiệu bàn tay, vùng phông nền thường chiếm diện tích lớn và có mức độ đồng nhất cao (mật độ điểm ảnh tại mức sáng nền rất lớn). Khi áp dụng HE, hàm CDF tại mức sáng này sẽ vọt lên dốc đứng, biến các dao động nhiễu nền li ti thành các đốm sáng tối tương phản gay gắt.</w:t>
      </w:r>
    </w:p>
    <w:p>
      <w:pPr>
        <w:spacing w:after="120" w:before="0" w:line="324" w:lineRule="auto"/>
        <w:jc w:val="both"/>
      </w:pPr>
      <w:r>
        <w:rPr>
          <w:rFonts w:ascii="Times New Roman" w:hAnsi="Times New Roman"/>
          <w:b w:val="0"/>
          <w:i w:val="0"/>
          <w:sz w:val="26"/>
        </w:rPr>
        <w:t>3. Hiện tượng 'cháy sáng' (Washed-out effect): Vùng da bàn tay thường bị đẩy lên các mức sáng rất cao, làm phẳng hóa (flattening) các nếp gấp đốt ngón tay và làm mất hẳn các đường bóng đổ phân tách giữa các ngón tay gập.</w:t>
      </w:r>
    </w:p>
    <w:p>
      <w:pPr>
        <w:spacing w:after="120" w:before="0" w:line="324" w:lineRule="auto"/>
        <w:jc w:val="center"/>
      </w:pPr>
      <w:r>
        <w:rPr>
          <w:rFonts w:ascii="Times New Roman" w:hAnsi="Times New Roman"/>
          <w:b/>
          <w:i w:val="0"/>
          <w:sz w:val="26"/>
        </w:rPr>
        <w:t>Bảng 1.1: So sánh đặc tính kỹ thuật giữa Contrast Stretching và Histogram Equalization</w:t>
      </w:r>
    </w:p>
    <w:tbl>
      <w:tblPr>
        <w:tblW w:type="auto" w:w="0"/>
        <w:jc w:val="center"/>
        <w:tblLook w:firstColumn="1" w:firstRow="1" w:lastColumn="0" w:lastRow="0" w:noHBand="0" w:noVBand="1" w:val="04A0"/>
      </w:tblPr>
      <w:tblGrid>
        <w:gridCol w:w="3024"/>
        <w:gridCol w:w="3024"/>
        <w:gridCol w:w="3024"/>
      </w:tblGrid>
      <w:tr>
        <w:tc>
          <w:tcPr>
            <w:tcW w:type="dxa" w:w="2268"/>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Đặc tính kỹ thuật</w:t>
            </w:r>
          </w:p>
        </w:tc>
        <w:tc>
          <w:tcPr>
            <w:tcW w:type="dxa" w:w="3402"/>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Contrast Stretching (CS)</w:t>
            </w:r>
          </w:p>
        </w:tc>
        <w:tc>
          <w:tcPr>
            <w:tcW w:type="dxa" w:w="3402"/>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Histogram Equalization (HE)</w:t>
            </w:r>
          </w:p>
        </w:tc>
      </w:tr>
      <w:tr>
        <w:tc>
          <w:tcPr>
            <w:tcW w:type="dxa" w:w="226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Bản chất toán học</w:t>
            </w:r>
          </w:p>
        </w:tc>
        <w:tc>
          <w:tcPr>
            <w:tcW w:type="dxa" w:w="3402"/>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Biến đổi tuyến tính từng đoạn (Piecewise Linear)</w:t>
            </w:r>
          </w:p>
        </w:tc>
        <w:tc>
          <w:tcPr>
            <w:tcW w:type="dxa" w:w="3402"/>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Biến đổi phi tuyến dựa trên hàm tích lũy CDF</w:t>
            </w:r>
          </w:p>
        </w:tc>
      </w:tr>
      <w:tr>
        <w:tc>
          <w:tcPr>
            <w:tcW w:type="dxa" w:w="226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Phạm vi xử lý</w:t>
            </w:r>
          </w:p>
        </w:tc>
        <w:tc>
          <w:tcPr>
            <w:tcW w:type="dxa" w:w="3402"/>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Cục bộ dải động P1% - P99%</w:t>
            </w:r>
          </w:p>
        </w:tc>
        <w:tc>
          <w:tcPr>
            <w:tcW w:type="dxa" w:w="3402"/>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Toàn cục dựa trên xác suất toàn bộ ảnh</w:t>
            </w:r>
          </w:p>
        </w:tc>
      </w:tr>
      <w:tr>
        <w:tc>
          <w:tcPr>
            <w:tcW w:type="dxa" w:w="226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Mức độ can thiệp</w:t>
            </w:r>
          </w:p>
        </w:tc>
        <w:tc>
          <w:tcPr>
            <w:tcW w:type="dxa" w:w="3402"/>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Vừa phải, bảo toàn tương đối tỷ lệ sáng tối</w:t>
            </w:r>
          </w:p>
        </w:tc>
        <w:tc>
          <w:tcPr>
            <w:tcW w:type="dxa" w:w="3402"/>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Cực kỳ mạnh mẽ, san phẳng phân phối histogram</w:t>
            </w:r>
          </w:p>
        </w:tc>
      </w:tr>
      <w:tr>
        <w:tc>
          <w:tcPr>
            <w:tcW w:type="dxa" w:w="226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Nguy cơ với ảnh bàn tay</w:t>
            </w:r>
          </w:p>
        </w:tc>
        <w:tc>
          <w:tcPr>
            <w:tcW w:type="dxa" w:w="3402"/>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Bão hòa 1% vùng cực đoan ở biên</w:t>
            </w:r>
          </w:p>
        </w:tc>
        <w:tc>
          <w:tcPr>
            <w:tcW w:type="dxa" w:w="3402"/>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Khuếch đại nhiễu nền, 'cháy sáng' bề mặt da bàn tay</w:t>
            </w:r>
          </w:p>
        </w:tc>
      </w:tr>
      <w:tr>
        <w:tc>
          <w:tcPr>
            <w:tcW w:type="dxa" w:w="226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Độ phức tạp tính toán</w:t>
            </w:r>
          </w:p>
        </w:tc>
        <w:tc>
          <w:tcPr>
            <w:tcW w:type="dxa" w:w="3402"/>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Thấp (tính phân vị + ánh xạ bảng tra LUT)</w:t>
            </w:r>
          </w:p>
        </w:tc>
        <w:tc>
          <w:tcPr>
            <w:tcW w:type="dxa" w:w="3402"/>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Rất thấp (tính histogram + ánh xạ CDF)</w:t>
            </w:r>
          </w:p>
        </w:tc>
      </w:tr>
    </w:tbl>
    <w:p>
      <w:pPr>
        <w:spacing w:after="120"/>
      </w:pPr>
    </w:p>
    <w:p>
      <w:pPr>
        <w:keepNext/>
        <w:spacing w:before="160" w:after="80"/>
        <w:jc w:val="center"/>
      </w:pPr>
      <w:r>
        <w:drawing>
          <wp:inline xmlns:a="http://schemas.openxmlformats.org/drawingml/2006/main" xmlns:pic="http://schemas.openxmlformats.org/drawingml/2006/picture">
            <wp:extent cx="5400000" cy="1582269"/>
            <wp:docPr id="2" name="Picture 2"/>
            <wp:cNvGraphicFramePr>
              <a:graphicFrameLocks noChangeAspect="1"/>
            </wp:cNvGraphicFramePr>
            <a:graphic>
              <a:graphicData uri="http://schemas.openxmlformats.org/drawingml/2006/picture">
                <pic:pic>
                  <pic:nvPicPr>
                    <pic:cNvPr id="0" name="hero_banner.png"/>
                    <pic:cNvPicPr/>
                  </pic:nvPicPr>
                  <pic:blipFill>
                    <a:blip r:embed="rId11"/>
                    <a:stretch>
                      <a:fillRect/>
                    </a:stretch>
                  </pic:blipFill>
                  <pic:spPr>
                    <a:xfrm>
                      <a:off x="0" y="0"/>
                      <a:ext cx="5400000" cy="1582269"/>
                    </a:xfrm>
                    <a:prstGeom prst="rect"/>
                  </pic:spPr>
                </pic:pic>
              </a:graphicData>
            </a:graphic>
          </wp:inline>
        </w:drawing>
      </w:r>
    </w:p>
    <w:p>
      <w:pPr>
        <w:spacing w:before="0" w:after="200"/>
        <w:jc w:val="center"/>
      </w:pPr>
      <w:r>
        <w:rPr>
          <w:rFonts w:ascii="Times New Roman" w:hAnsi="Times New Roman"/>
          <w:b/>
          <w:i/>
          <w:color w:val="1E293B"/>
          <w:sz w:val="23"/>
        </w:rPr>
        <w:t>Hình 1.2: Minh họa tác động trực quan của các kỹ thuật tiền xử lý lên ảnh bàn tay ASL (Ảnh gốc, Contrast Stretching, và Histogram Equalization).</w:t>
      </w:r>
    </w:p>
    <w:p>
      <w:pPr>
        <w:pStyle w:val="Heading2"/>
        <w:keepNext/>
        <w:spacing w:before="240" w:after="120"/>
        <w:jc w:val="left"/>
      </w:pPr>
      <w:r>
        <w:rPr>
          <w:rFonts w:ascii="Times New Roman" w:hAnsi="Times New Roman"/>
          <w:b/>
          <w:color w:val="1E3A8A"/>
          <w:sz w:val="28"/>
        </w:rPr>
        <w:t>1.5. Mạng nơ-ron tích chập (CNN) trong bài toán phân loại ảnh</w:t>
      </w:r>
    </w:p>
    <w:p>
      <w:pPr>
        <w:spacing w:after="120" w:before="0" w:line="324" w:lineRule="auto"/>
        <w:jc w:val="both"/>
      </w:pPr>
      <w:r>
        <w:rPr>
          <w:rFonts w:ascii="Times New Roman" w:hAnsi="Times New Roman"/>
          <w:b w:val="0"/>
          <w:i w:val="0"/>
          <w:sz w:val="26"/>
        </w:rPr>
        <w:t>Mạng nơ-ron tích chập (Convolutional Neural Network - CNN) là kiến trúc học sâu chuyên dụng, đã tạo nên cuộc cách mạng trong lĩnh vực thị giác máy tính nhờ khả năng tự động học các biểu diễn đặc trưng phân cấp từ dữ liệu hình ảnh thô [1], [6], [7].</w:t>
      </w:r>
    </w:p>
    <w:p>
      <w:pPr>
        <w:spacing w:after="120" w:before="0" w:line="324" w:lineRule="auto"/>
        <w:jc w:val="both"/>
      </w:pPr>
      <w:r>
        <w:rPr>
          <w:rFonts w:ascii="Times New Roman" w:hAnsi="Times New Roman"/>
          <w:b w:val="0"/>
          <w:i w:val="0"/>
          <w:sz w:val="26"/>
        </w:rPr>
        <w:t>Một kiến trúc CNN tiêu chuẩn cho bài toán phân loại ảnh gồm các khối thành phần cơ bản sau:</w:t>
      </w:r>
    </w:p>
    <w:p>
      <w:pPr>
        <w:spacing w:after="120" w:before="0" w:line="324" w:lineRule="auto"/>
        <w:jc w:val="both"/>
      </w:pPr>
      <w:r>
        <w:rPr>
          <w:rFonts w:ascii="Times New Roman" w:hAnsi="Times New Roman"/>
          <w:b w:val="0"/>
          <w:i w:val="0"/>
          <w:sz w:val="26"/>
        </w:rPr>
        <w:t>• Tầng tích chập (Convolutional Layer - Conv2D): Đóng vai trò là bộ trích xuất đặc trưng cốt lõi. Bằng cách trượt các ma trận trọng số (Kernels/Filters) có kích thước nhỏ (ví dụ 3x3) trên toàn bộ không gian ảnh, tầng Conv2D thực hiện phép tích vô hướng cục bộ để phát hiện các đặc trưng hình học cơ bản (như đường cạnh, góc nhọn, họa tiết bề mặt). Phép toán tích chập tại vị trí (i, j) được biểu diễn:</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y(i, j) = \text{ReLU}\left( \sum_{m=-k}^{k} \sum_{n=-k}^{k} x(i+m, \; j+n) \cdot w(m, n) + b \right)</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(1.4)</w:t>
            </w:r>
          </w:p>
        </w:tc>
      </w:tr>
    </w:tbl>
    <w:p>
      <w:pPr>
        <w:spacing w:after="80"/>
      </w:pPr>
    </w:p>
    <w:p>
      <w:pPr>
        <w:spacing w:after="120" w:before="0" w:line="324" w:lineRule="auto"/>
        <w:jc w:val="both"/>
      </w:pPr>
      <w:r>
        <w:rPr>
          <w:rFonts w:ascii="Times New Roman" w:hAnsi="Times New Roman"/>
          <w:b w:val="0"/>
          <w:i w:val="0"/>
          <w:sz w:val="26"/>
        </w:rPr>
        <w:t>• Hàm kích hoạt phi tuyến (ReLU Activation): Hàm Rectified Linear Unit, f(x) = max(0, x), được áp dụng ngay sau phép tích chập để đưa tính phi tuyến vào mạng, giúp mô hình có khả năng xấp xỉ các hàm toán học phức tạp đồng thời hạn chế triệt để hiện tượng triệt tiêu gradient (Vanishing Gradient).</w:t>
      </w:r>
    </w:p>
    <w:p>
      <w:pPr>
        <w:spacing w:after="120" w:before="0" w:line="324" w:lineRule="auto"/>
        <w:jc w:val="both"/>
      </w:pPr>
      <w:r>
        <w:rPr>
          <w:rFonts w:ascii="Times New Roman" w:hAnsi="Times New Roman"/>
          <w:b w:val="0"/>
          <w:i w:val="0"/>
          <w:sz w:val="26"/>
        </w:rPr>
        <w:t>• Tầng gộp cực đại (Max Pooling Layer): Thực hiện giảm kích thước không gian (Down-sampling) của bản đồ đặc trưng (Feature Maps), bằng cách lấy giá trị cực đại trong từng cửa sổ trượt (ví dụ 2x2). Max Pooling giúp giảm thiểu số lượng tham số cần huấn luyện, giảm chi phí tính toán, và tạo ra tính bất biến đối với các phép dịch chuyển tịnh tiến nhỏ (Translation Invariance).</w:t>
      </w:r>
    </w:p>
    <w:p>
      <w:pPr>
        <w:spacing w:after="120" w:before="0" w:line="324" w:lineRule="auto"/>
        <w:jc w:val="both"/>
      </w:pPr>
      <w:r>
        <w:rPr>
          <w:rFonts w:ascii="Times New Roman" w:hAnsi="Times New Roman"/>
          <w:b w:val="0"/>
          <w:i w:val="0"/>
          <w:sz w:val="26"/>
        </w:rPr>
        <w:t>• Tầng duỗi phẳng (Flatten Layer): Chuyển đổi tensor đặc trưng đa chiều từ khối tích chập cuối cùng thành một vector đặc trưng một chiều (1D feature vector), đóng vai trò làm đầu vào cho khối phân loại kết nối đầy đủ.</w:t>
      </w:r>
    </w:p>
    <w:p>
      <w:pPr>
        <w:spacing w:after="120" w:before="0" w:line="324" w:lineRule="auto"/>
        <w:jc w:val="both"/>
      </w:pPr>
      <w:r>
        <w:rPr>
          <w:rFonts w:ascii="Times New Roman" w:hAnsi="Times New Roman"/>
          <w:b w:val="0"/>
          <w:i w:val="0"/>
          <w:sz w:val="26"/>
        </w:rPr>
        <w:t>• Tầng kết nối đầy đủ (Dense / Fully-Connected Layer): Thực hiện tổng hợp và trừu tượng hóa các đặc trưng phân cấp đã được trích xuất để đưa ra các tương quan phi tuyến toàn cục giữa các đặc trưng.</w:t>
      </w:r>
    </w:p>
    <w:p>
      <w:pPr>
        <w:spacing w:after="120" w:before="0" w:line="324" w:lineRule="auto"/>
        <w:jc w:val="both"/>
      </w:pPr>
      <w:r>
        <w:rPr>
          <w:rFonts w:ascii="Times New Roman" w:hAnsi="Times New Roman"/>
          <w:b w:val="0"/>
          <w:i w:val="0"/>
          <w:sz w:val="26"/>
        </w:rPr>
        <w:t>• Tầng phân loại Softmax (Output Layer): Tầng đầu ra sử dụng hàm kích hoạt Softmax để chuẩn hóa các giá trị logit z thành một phân phối xác suất hợp lệ trên toàn bộ K lớp đối tượng:</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\sigma(\mathbf{z})_i = \frac{e^{z_i}}{\sum_{j=1}^{K} e^{z_j}}, \quad \text{với } i = 1, 2, \dots, K</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(1.5)</w:t>
            </w:r>
          </w:p>
        </w:tc>
      </w:tr>
    </w:tbl>
    <w:p>
      <w:pPr>
        <w:spacing w:after="80"/>
      </w:pPr>
    </w:p>
    <w:p>
      <w:pPr>
        <w:spacing w:after="120" w:before="0" w:line="324" w:lineRule="auto"/>
        <w:jc w:val="both"/>
      </w:pPr>
      <w:r>
        <w:rPr>
          <w:rFonts w:ascii="Times New Roman" w:hAnsi="Times New Roman"/>
          <w:b w:val="0"/>
          <w:i w:val="0"/>
          <w:sz w:val="26"/>
        </w:rPr>
        <w:t>Trong đó \sigma(z)_i thỏa mãn 0 &lt;= \sigma(z)_i &lt;= 1 và tổng xác suất trên toàn bộ K lớp luôn bằng đúng 1. Nhãn dự đoán cuối cùng của mô hình là lớp có xác suất cao nhất: y_pred = argmax \sigma(z)_i.</w:t>
      </w:r>
    </w:p>
    <w:p>
      <w:pPr>
        <w:pStyle w:val="Heading2"/>
        <w:keepNext/>
        <w:spacing w:before="240" w:after="120"/>
        <w:jc w:val="left"/>
      </w:pPr>
      <w:r>
        <w:rPr>
          <w:rFonts w:ascii="Times New Roman" w:hAnsi="Times New Roman"/>
          <w:b/>
          <w:color w:val="1E3A8A"/>
          <w:sz w:val="28"/>
        </w:rPr>
        <w:t>1.6. Phân phối dữ liệu đầu vào và hiện tượng Covariate Shift</w:t>
      </w:r>
    </w:p>
    <w:p>
      <w:pPr>
        <w:spacing w:after="120" w:before="0" w:line="324" w:lineRule="auto"/>
        <w:jc w:val="both"/>
      </w:pPr>
      <w:r>
        <w:rPr>
          <w:rFonts w:ascii="Times New Roman" w:hAnsi="Times New Roman"/>
          <w:b w:val="0"/>
          <w:i w:val="0"/>
          <w:sz w:val="26"/>
        </w:rPr>
        <w:t>Trong lý thuyết thống kê học máy, tiền đề căn bản để một mô hình hoạt động chính xác là giả định dữ liệu độc lập và cùng phân phối (Independent and Identically Distributed - I.I.D). Điều này có nghĩa là tập dữ liệu kiểm thử (Test set) phải có cùng phân phối xác suất thống kê với tập dữ liệu mà mô hình đã được huấn luyện (Training set) [3], [5].</w:t>
      </w:r>
    </w:p>
    <w:p>
      <w:pPr>
        <w:spacing w:after="120" w:before="0" w:line="324" w:lineRule="auto"/>
        <w:jc w:val="both"/>
      </w:pPr>
      <w:r>
        <w:rPr>
          <w:rFonts w:ascii="Times New Roman" w:hAnsi="Times New Roman"/>
          <w:b w:val="0"/>
          <w:i w:val="0"/>
          <w:sz w:val="26"/>
        </w:rPr>
        <w:t>Hiện tượng Dịch chuyển hiệp biến (Covariate Shift) được định nghĩa chặt chẽ về mặt toán học là tình huống mà phân phối xác suất của biến đầu vào thay đổi giữa môi trường huấn luyện và môi trường triển khai thực tế:</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P_{\text{train}}(X) \neq P_{\text{test}}(X), \quad \text{trong khi } P(Y|X) \text{ không đổi}</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(1.6)</w:t>
            </w:r>
          </w:p>
        </w:tc>
      </w:tr>
    </w:tbl>
    <w:p>
      <w:pPr>
        <w:spacing w:after="80"/>
      </w:pPr>
    </w:p>
    <w:p>
      <w:pPr>
        <w:spacing w:after="120" w:before="0" w:line="324" w:lineRule="auto"/>
        <w:jc w:val="both"/>
      </w:pPr>
      <w:r>
        <w:rPr>
          <w:rFonts w:ascii="Times New Roman" w:hAnsi="Times New Roman"/>
          <w:b w:val="0"/>
          <w:i w:val="0"/>
          <w:sz w:val="26"/>
        </w:rPr>
        <w:t>Phân biệt rõ ràng giữa lý thuyết tổng quát và giả thuyết cơ chế trong thực nghiệm:</w:t>
      </w:r>
    </w:p>
    <w:p>
      <w:pPr>
        <w:spacing w:after="120" w:before="0" w:line="324" w:lineRule="auto"/>
        <w:jc w:val="both"/>
      </w:pPr>
      <w:r>
        <w:rPr>
          <w:rFonts w:ascii="Times New Roman" w:hAnsi="Times New Roman"/>
          <w:b w:val="0"/>
          <w:i w:val="0"/>
          <w:sz w:val="26"/>
        </w:rPr>
        <w:t>• Lý thuyết đã được chứng minh vững chắc: Khi phân phối đầu vào P(X) bị thay đổi (Data Shift), các mô hình học sâu hiện đại thường suy giảm hiệu năng nghiêm trọng do các nơ-ron phải tiếp nhận các kích thích nằm ngoài miền phân phối đã học (Out-of-Distribution - OOD) [3], [5].</w:t>
      </w:r>
    </w:p>
    <w:p>
      <w:pPr>
        <w:spacing w:after="120" w:before="0" w:line="324" w:lineRule="auto"/>
        <w:jc w:val="both"/>
      </w:pPr>
      <w:r>
        <w:rPr>
          <w:rFonts w:ascii="Times New Roman" w:hAnsi="Times New Roman"/>
          <w:b w:val="0"/>
          <w:i w:val="0"/>
          <w:sz w:val="26"/>
        </w:rPr>
        <w:t>• Giả thuyết cơ chế trong nghiên cứu này: Mô hình 'asl_classifier.keras' đã được huấn luyện trên tập ảnh ASL nguyên bản (không qua xử lý cân bằng tương phản). Khi ta áp dụng Contrast Stretching hoặc Histogram Equalization, ta đã can thiệp thô bạo vào hàm phân phối cường độ sáng P(X). Sự thay đổi này làm thay đổi độ dốc đạo hàm cường độ (Intensity Gradients) tại các đường biên, khiến các bộ lọc Conv2D ở tầng đầu tiên bị kích hoạt sai lệch. Hệ quả là vector đặc trưng 33.856 chiều sau tầng Flatten bị đẩy lệch sang các vùng không gian vector khác, dẫn đến các quyết định phân loại sai lầm ở tầng Dense cuối cùng.</w:t>
      </w:r>
    </w:p>
    <w:p>
      <w:pPr>
        <w:spacing w:after="120" w:before="0" w:line="324" w:lineRule="auto"/>
        <w:jc w:val="both"/>
      </w:pPr>
      <w:r>
        <w:rPr>
          <w:rFonts w:ascii="Times New Roman" w:hAnsi="Times New Roman"/>
          <w:b w:val="0"/>
          <w:i w:val="0"/>
          <w:sz w:val="26"/>
        </w:rPr>
        <w:t>Lưu ý học thuật: Đây là một giả thuyết cơ chế hợp lý và nhất quán với kết quả thực nghiệm. Để chứng minh tuyệt đối ở cấp độ vi mô nơ-ron, cần thực hiện thêm các phân tích trực quan hóa bản đồ kích hoạt (Activation Maps) hoặc kỹ thuật Grad-CAM trong các nghiên cứu mở rộng.</w:t>
      </w:r>
    </w:p>
    <w:p>
      <w:pPr>
        <w:pStyle w:val="Heading2"/>
        <w:keepNext/>
        <w:spacing w:before="240" w:after="120"/>
        <w:jc w:val="left"/>
      </w:pPr>
      <w:r>
        <w:rPr>
          <w:rFonts w:ascii="Times New Roman" w:hAnsi="Times New Roman"/>
          <w:b/>
          <w:color w:val="1E3A8A"/>
          <w:sz w:val="28"/>
        </w:rPr>
        <w:t>1.7. Các chỉ số đánh giá hiệu năng mô hình</w:t>
      </w:r>
    </w:p>
    <w:p>
      <w:pPr>
        <w:spacing w:after="120" w:before="0" w:line="324" w:lineRule="auto"/>
        <w:jc w:val="both"/>
      </w:pPr>
      <w:r>
        <w:rPr>
          <w:rFonts w:ascii="Times New Roman" w:hAnsi="Times New Roman"/>
          <w:b w:val="0"/>
          <w:i w:val="0"/>
          <w:sz w:val="26"/>
        </w:rPr>
        <w:t>Để đánh giá toàn diện tác động của các kỹ thuật tiền xử lý, nghiên cứu thiết lập bộ ba chỉ số đo lường định lượng chuẩn hóa sau:</w:t>
      </w:r>
    </w:p>
    <w:p>
      <w:pPr>
        <w:spacing w:after="120" w:before="0" w:line="324" w:lineRule="auto"/>
        <w:jc w:val="both"/>
      </w:pPr>
      <w:r>
        <w:rPr>
          <w:rFonts w:ascii="Times New Roman" w:hAnsi="Times New Roman"/>
          <w:b w:val="0"/>
          <w:i w:val="0"/>
          <w:sz w:val="26"/>
        </w:rPr>
        <w:t>1. Độ chính xác phân loại (Classification Accuracy):</w:t>
      </w:r>
    </w:p>
    <w:p>
      <w:pPr>
        <w:spacing w:after="120" w:before="0" w:line="324" w:lineRule="auto"/>
        <w:jc w:val="both"/>
      </w:pPr>
      <w:r>
        <w:rPr>
          <w:rFonts w:ascii="Times New Roman" w:hAnsi="Times New Roman"/>
          <w:b w:val="0"/>
          <w:i w:val="0"/>
          <w:sz w:val="26"/>
        </w:rPr>
        <w:t>Tỷ lệ phần trăm số mẫu được mô hình dự đoán chính xác tuyệt đối so với tổng số mẫu kiểm thử:</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\text{Accuracy} = \frac{N_{\text{correct}}}{N_{\text{total}}} \times 100\% = \frac{\sum_{i=1}^{N} \mathbb{I}(\hat{y}_i = y_i)}{N} \times 100\%</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(1.7)</w:t>
            </w:r>
          </w:p>
        </w:tc>
      </w:tr>
    </w:tbl>
    <w:p>
      <w:pPr>
        <w:spacing w:after="80"/>
      </w:pPr>
    </w:p>
    <w:p>
      <w:pPr>
        <w:spacing w:after="120" w:before="0" w:line="324" w:lineRule="auto"/>
        <w:jc w:val="both"/>
      </w:pPr>
      <w:r>
        <w:rPr>
          <w:rFonts w:ascii="Times New Roman" w:hAnsi="Times New Roman"/>
          <w:b w:val="0"/>
          <w:i w:val="0"/>
          <w:sz w:val="26"/>
        </w:rPr>
        <w:t>Trong đó \mathbb{I} là hàm chỉ thị (bằng 1 nếu dự đoán đúng và bằng 0 nếu dự đoán sai), N_total là tổng số mẫu (N = 25 trong nghiên cứu này).</w:t>
      </w:r>
    </w:p>
    <w:p>
      <w:pPr>
        <w:spacing w:after="120" w:before="0" w:line="324" w:lineRule="auto"/>
        <w:jc w:val="both"/>
      </w:pPr>
      <w:r>
        <w:rPr>
          <w:rFonts w:ascii="Times New Roman" w:hAnsi="Times New Roman"/>
          <w:b w:val="0"/>
          <w:i w:val="0"/>
          <w:sz w:val="26"/>
        </w:rPr>
        <w:t>2. Độ tin cậy dự đoán trung bình (Mean Softmax Confidence):</w:t>
      </w:r>
    </w:p>
    <w:p>
      <w:pPr>
        <w:spacing w:after="120" w:before="0" w:line="324" w:lineRule="auto"/>
        <w:jc w:val="both"/>
      </w:pPr>
      <w:r>
        <w:rPr>
          <w:rFonts w:ascii="Times New Roman" w:hAnsi="Times New Roman"/>
          <w:b w:val="0"/>
          <w:i w:val="0"/>
          <w:sz w:val="26"/>
        </w:rPr>
        <w:t>Giá trị trung bình của xác suất Softmax cực đại được mô hình gán cho nhãn dự đoán trên toàn bộ tập mẫu:</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\overline{\text{Confidence}} = \frac{1}{N} \sum_{i=1}^{N} \max_{c \in \{1, \dots, K\}} \sigma(\mathbf{z}^{(i)})_c \times 100\%</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(1.8)</w:t>
            </w:r>
          </w:p>
        </w:tc>
      </w:tr>
    </w:tbl>
    <w:p>
      <w:pPr>
        <w:spacing w:after="80"/>
      </w:pPr>
    </w:p>
    <w:p>
      <w:pPr>
        <w:spacing w:after="120" w:before="0" w:line="324" w:lineRule="auto"/>
        <w:jc w:val="both"/>
      </w:pPr>
      <w:r>
        <w:rPr>
          <w:rFonts w:ascii="Times New Roman" w:hAnsi="Times New Roman"/>
          <w:b w:val="0"/>
          <w:i w:val="0"/>
          <w:sz w:val="26"/>
        </w:rPr>
        <w:t>Lưu ý then chốt về sự hiệu chỉnh mô hình (Model Calibration): Độ tin cậy Softmax cao KHÔNG đồng nghĩa với độ chính xác cao. Nghiên cứu kinh điển của Guo et al. (ICML 2017) đã chứng minh rằng các mạng học sâu hiện đại thường bị hiện tượng tự tin thái quá (Overconfidence) — mô hình có thể gán xác suất lên tới 98% - 99% cho một dự đoán hoàn toàn sai lầm khi gặp dữ liệu bị dịch chuyển phân phối [4].</w:t>
      </w:r>
    </w:p>
    <w:p>
      <w:pPr>
        <w:spacing w:after="120" w:before="0" w:line="324" w:lineRule="auto"/>
        <w:jc w:val="both"/>
      </w:pPr>
      <w:r>
        <w:rPr>
          <w:rFonts w:ascii="Times New Roman" w:hAnsi="Times New Roman"/>
          <w:b w:val="0"/>
          <w:i w:val="0"/>
          <w:sz w:val="26"/>
        </w:rPr>
        <w:t>3. Thời gian trễ tiền xử lý (Preprocessing Latency):</w:t>
      </w:r>
    </w:p>
    <w:p>
      <w:pPr>
        <w:spacing w:after="120" w:before="0" w:line="324" w:lineRule="auto"/>
        <w:jc w:val="both"/>
      </w:pPr>
      <w:r>
        <w:rPr>
          <w:rFonts w:ascii="Times New Roman" w:hAnsi="Times New Roman"/>
          <w:b w:val="0"/>
          <w:i w:val="0"/>
          <w:sz w:val="26"/>
        </w:rPr>
        <w:t>Thời gian trung bình (tính bằng mili-giây, ms/ảnh) cần thiết để thực hiện các thao tác tiền xử lý ảnh trước khi đưa mảng dữ liệu vào mô hình suy luận. Chỉ số này phản ánh trực tiếp chi phí tính toán và tính khả thi khi nhúng hệ thống vào các thiết bị biên (Edge Devices) chạy thời gian thực.</w:t>
      </w:r>
    </w:p>
    <w:p>
      <w:r>
        <w:br w:type="page"/>
      </w:r>
    </w:p>
    <w:p>
      <w:pPr>
        <w:pStyle w:val="Heading1"/>
        <w:keepNext/>
        <w:spacing w:before="320" w:after="160"/>
        <w:jc w:val="left"/>
      </w:pPr>
      <w:r>
        <w:rPr>
          <w:rFonts w:ascii="Times New Roman" w:hAnsi="Times New Roman"/>
          <w:b/>
          <w:color w:val="132E57"/>
          <w:sz w:val="32"/>
        </w:rPr>
        <w:t>CHƯƠNG 2. THIẾT KẾ VÀ TRIỂN KHAI THỰC NGHIỆM</w:t>
      </w:r>
    </w:p>
    <w:p>
      <w:pPr>
        <w:pStyle w:val="Heading2"/>
        <w:keepNext/>
        <w:spacing w:before="240" w:after="120"/>
        <w:jc w:val="left"/>
      </w:pPr>
      <w:r>
        <w:rPr>
          <w:rFonts w:ascii="Times New Roman" w:hAnsi="Times New Roman"/>
          <w:b/>
          <w:color w:val="1E3A8A"/>
          <w:sz w:val="28"/>
        </w:rPr>
        <w:t>2.1. Mô hình và môi trường thực nghiệm</w:t>
      </w:r>
    </w:p>
    <w:p>
      <w:pPr>
        <w:spacing w:after="120" w:before="0" w:line="324" w:lineRule="auto"/>
        <w:jc w:val="both"/>
      </w:pPr>
      <w:r>
        <w:rPr>
          <w:rFonts w:ascii="Times New Roman" w:hAnsi="Times New Roman"/>
          <w:b w:val="0"/>
          <w:i w:val="0"/>
          <w:sz w:val="26"/>
        </w:rPr>
        <w:t>Toàn bộ các thực nghiệm trong nghiên cứu này được xây dựng xung quanh file mô hình nơ-ron học sâu 'asl_classifier.keras'. Đây là mô hình đã được huấn luyện hoàn chỉnh, lưu trữ dưới định dạng chuẩn Keras (kết hợp cấu trúc đồ thị tính toán và toàn bộ ma trận trọng số dưới dạng HDF5/Zip nén), có kích thước tệp chính xác là 52.351.070 bytes (khoảng 49,92 MB).</w:t>
      </w:r>
    </w:p>
    <w:p>
      <w:pPr>
        <w:spacing w:after="120" w:before="0" w:line="324" w:lineRule="auto"/>
        <w:jc w:val="both"/>
      </w:pPr>
      <w:r>
        <w:rPr>
          <w:rFonts w:ascii="Times New Roman" w:hAnsi="Times New Roman"/>
          <w:b w:val="0"/>
          <w:i w:val="0"/>
          <w:sz w:val="26"/>
        </w:rPr>
        <w:t>Môi trường phần mềm thực thi thực nghiệm được thiết lập trên nền tảng Python 3.12, kết hợp với các thư viện xử lý ảnh và tính toán khoa học chuyên dụng:</w:t>
      </w:r>
    </w:p>
    <w:p>
      <w:pPr>
        <w:spacing w:after="120" w:before="0" w:line="324" w:lineRule="auto"/>
        <w:jc w:val="both"/>
      </w:pPr>
      <w:r>
        <w:rPr>
          <w:rFonts w:ascii="Times New Roman" w:hAnsi="Times New Roman"/>
          <w:b w:val="0"/>
          <w:i w:val="0"/>
          <w:sz w:val="26"/>
        </w:rPr>
        <w:t>• TensorFlow / Keras 2.x/3.x: Thư viện nạp đồ thị mô hình và thực thi suy luận học sâu.</w:t>
      </w:r>
    </w:p>
    <w:p>
      <w:pPr>
        <w:spacing w:after="120" w:before="0" w:line="324" w:lineRule="auto"/>
        <w:jc w:val="both"/>
      </w:pPr>
      <w:r>
        <w:rPr>
          <w:rFonts w:ascii="Times New Roman" w:hAnsi="Times New Roman"/>
          <w:b w:val="0"/>
          <w:i w:val="0"/>
          <w:sz w:val="26"/>
        </w:rPr>
        <w:t>• OpenCV (cv2) 4.x: Thư viện xử lý thị giác máy tính, dùng cho các phép chuyển đổi không gian màu (RGB sang YCrCb và ngược lại), cân bằng biểu đồ mức xám (cv2.equalizeHist), và ánh xạ bảng tra cứu (cv2.LUT).</w:t>
      </w:r>
    </w:p>
    <w:p>
      <w:pPr>
        <w:spacing w:after="120" w:before="0" w:line="324" w:lineRule="auto"/>
        <w:jc w:val="both"/>
      </w:pPr>
      <w:r>
        <w:rPr>
          <w:rFonts w:ascii="Times New Roman" w:hAnsi="Times New Roman"/>
          <w:b w:val="0"/>
          <w:i w:val="0"/>
          <w:sz w:val="26"/>
        </w:rPr>
        <w:t>• NumPy 1.x/2.x: Thư viện xử lý ma trận số học hiệu năng cao, dùng để tính toán histogram mảng 1D, tính phân phối tích lũy và cắt ngưỡng phân vị.</w:t>
      </w:r>
    </w:p>
    <w:tbl>
      <w:tblPr>
        <w:tblW w:type="auto" w:w="0"/>
        <w:jc w:val="center"/>
        <w:tblLook w:firstColumn="1" w:firstRow="1" w:lastColumn="0" w:lastRow="0" w:noHBand="0" w:noVBand="1" w:val="04A0"/>
      </w:tblPr>
      <w:tblGrid>
        <w:gridCol w:w="9071"/>
      </w:tblGrid>
      <w:tr>
        <w:tc>
          <w:tcPr>
            <w:tcW w:type="dxa" w:w="9071"/>
            <w:shd w:fill="F8FAFC"/>
            <w:tcMar>
              <w:top w:w="140" w:type="dxa"/>
              <w:bottom w:w="140" w:type="dxa"/>
              <w:left w:w="200" w:type="dxa"/>
              <w:right w:w="200" w:type="dxa"/>
            </w:tcMar>
            <w:tcBorders>
              <w:left w:val="single" w:sz="24" w:space="0" w:color="132E57"/>
              <w:top w:val="single" w:sz="4" w:space="0" w:color="E2E8F0"/>
              <w:bottom w:val="single" w:sz="4" w:space="0" w:color="E2E8F0"/>
              <w:right w:val="single" w:sz="4" w:space="0" w:color="E2E8F0"/>
            </w:tcBorders>
          </w:tcPr>
          <w:p>
            <w:pPr>
              <w:spacing w:before="40" w:after="40" w:line="300" w:lineRule="auto"/>
              <w:jc w:val="both"/>
            </w:pPr>
            <w:r>
              <w:rPr>
                <w:rFonts w:ascii="Times New Roman" w:hAnsi="Times New Roman"/>
                <w:b/>
                <w:color w:val="132E57"/>
                <w:sz w:val="24"/>
              </w:rPr>
              <w:t xml:space="preserve">📌 LƯU Ý VỀ MÔI TRƯỜNG THỰC NGHIỆM: </w:t>
            </w:r>
            <w:r>
              <w:rPr>
                <w:rFonts w:ascii="Times New Roman" w:hAnsi="Times New Roman"/>
                <w:i/>
                <w:color w:val="334155"/>
                <w:sz w:val="24"/>
              </w:rPr>
              <w:t>Tính minh bạch về môi trường phần cứng: Các chỉ số thời gian tiền xử lý và suy luận trong báo cáo được trích xuất trực tiếp từ tệp nhật ký thực nghiệm hệ thống 'benchmark_results.json' có sẵn trong dự án.</w:t>
            </w:r>
          </w:p>
          <w:p>
            <w:pPr>
              <w:spacing w:before="40" w:after="40" w:line="300" w:lineRule="auto"/>
              <w:jc w:val="both"/>
            </w:pPr>
            <w:r>
              <w:rPr>
                <w:rFonts w:ascii="Times New Roman" w:hAnsi="Times New Roman"/>
                <w:i/>
                <w:color w:val="334155"/>
                <w:sz w:val="24"/>
              </w:rPr>
              <w:t>Để đảm bảo tính tái lập chuẩn mực quốc tế trong các công bố khoa học tương lai, các thông số chi tiết về phần cứng máy chủ (mã CPU, tần số xung nhịp, dung lượng RAM, cấu hình GPU nếu có, và phiên bản hệ điều hành) cần được ghi chép và kiểm soát trong một môi trường phần cứng cố định.</w:t>
            </w:r>
          </w:p>
        </w:tc>
      </w:tr>
    </w:tbl>
    <w:p>
      <w:pPr>
        <w:spacing w:after="80"/>
      </w:pPr>
    </w:p>
    <w:p>
      <w:pPr>
        <w:pStyle w:val="Heading2"/>
        <w:keepNext/>
        <w:spacing w:before="240" w:after="120"/>
        <w:jc w:val="left"/>
      </w:pPr>
      <w:r>
        <w:rPr>
          <w:rFonts w:ascii="Times New Roman" w:hAnsi="Times New Roman"/>
          <w:b/>
          <w:color w:val="1E3A8A"/>
          <w:sz w:val="28"/>
        </w:rPr>
        <w:t>2.2. Tập dữ liệu kiểm thử và ranh giới nghiên cứu</w:t>
      </w:r>
    </w:p>
    <w:p>
      <w:pPr>
        <w:spacing w:after="120" w:before="0" w:line="324" w:lineRule="auto"/>
        <w:jc w:val="both"/>
      </w:pPr>
      <w:r>
        <w:rPr>
          <w:rFonts w:ascii="Times New Roman" w:hAnsi="Times New Roman"/>
          <w:b w:val="0"/>
          <w:i w:val="0"/>
          <w:sz w:val="26"/>
        </w:rPr>
        <w:t>Tập dữ liệu kiểm thử được sử dụng trong nghiên cứu này bao gồm 25 tệp ảnh kỹ thuật số (định dạng PNG) chứa cử chỉ bàn tay đại diện cho 25 chữ cái trong bảng chữ cái ASL (từ A đến Y, ký hiệu Z đòi hỏi cử chỉ động vẽ hình chữ Z trong không gian nên thường không có trong tập ảnh tĩnh).</w:t>
      </w:r>
    </w:p>
    <w:p>
      <w:pPr>
        <w:spacing w:after="120" w:before="0" w:line="324" w:lineRule="auto"/>
        <w:jc w:val="both"/>
      </w:pPr>
      <w:r>
        <w:rPr>
          <w:rFonts w:ascii="Times New Roman" w:hAnsi="Times New Roman"/>
          <w:b w:val="0"/>
          <w:i w:val="0"/>
          <w:sz w:val="26"/>
        </w:rPr>
        <w:t>Tất cả các ảnh đều là ảnh màu ba kênh RGB, có kích thước chuẩn hóa đồng nhất là 100 x 100 pixel (tổng số 10.000 điểm ảnh mỗi kênh).</w:t>
      </w:r>
    </w:p>
    <w:tbl>
      <w:tblPr>
        <w:tblW w:type="auto" w:w="0"/>
        <w:jc w:val="center"/>
        <w:tblLook w:firstColumn="1" w:firstRow="1" w:lastColumn="0" w:lastRow="0" w:noHBand="0" w:noVBand="1" w:val="04A0"/>
      </w:tblPr>
      <w:tblGrid>
        <w:gridCol w:w="9071"/>
      </w:tblGrid>
      <w:tr>
        <w:tc>
          <w:tcPr>
            <w:tcW w:type="dxa" w:w="9071"/>
            <w:shd w:fill="F8FAFC"/>
            <w:tcMar>
              <w:top w:w="140" w:type="dxa"/>
              <w:bottom w:w="140" w:type="dxa"/>
              <w:left w:w="200" w:type="dxa"/>
              <w:right w:w="200" w:type="dxa"/>
            </w:tcMar>
            <w:tcBorders>
              <w:left w:val="single" w:sz="24" w:space="0" w:color="132E57"/>
              <w:top w:val="single" w:sz="4" w:space="0" w:color="E2E8F0"/>
              <w:bottom w:val="single" w:sz="4" w:space="0" w:color="E2E8F0"/>
              <w:right w:val="single" w:sz="4" w:space="0" w:color="E2E8F0"/>
            </w:tcBorders>
          </w:tcPr>
          <w:p>
            <w:pPr>
              <w:spacing w:before="40" w:after="40" w:line="300" w:lineRule="auto"/>
              <w:jc w:val="both"/>
            </w:pPr>
            <w:r>
              <w:rPr>
                <w:rFonts w:ascii="Times New Roman" w:hAnsi="Times New Roman"/>
                <w:b/>
                <w:color w:val="132E57"/>
                <w:sz w:val="24"/>
              </w:rPr>
              <w:t xml:space="preserve">📌 CÁC RANH GIỚI VÀ GIỚI HẠN DỮ LIỆU BẮT BUỘC: </w:t>
            </w:r>
            <w:r>
              <w:rPr>
                <w:rFonts w:ascii="Times New Roman" w:hAnsi="Times New Roman"/>
                <w:i/>
                <w:color w:val="334155"/>
                <w:sz w:val="24"/>
              </w:rPr>
              <w:t>Ranh giới về quy mô mẫu: Tập kiểm thử có quy mô 25 mẫu, đóng vai trò là một tập benchmark đại diện định tính (Qualitative Representative Benchmark) để rà soát toàn bộ các chữ cái A–Y. Quy mô này chưa đủ lớn để suy rộng thành kết luận thống kê chắc chắn cho toàn bộ các tình huống ASL ngoài thực tế.</w:t>
            </w:r>
          </w:p>
          <w:p>
            <w:pPr>
              <w:spacing w:before="40" w:after="40" w:line="300" w:lineRule="auto"/>
              <w:jc w:val="both"/>
            </w:pPr>
            <w:r>
              <w:rPr>
                <w:rFonts w:ascii="Times New Roman" w:hAnsi="Times New Roman"/>
                <w:i/>
                <w:color w:val="334155"/>
                <w:sz w:val="24"/>
              </w:rPr>
              <w:t>Ranh giới về tính độc lập dữ liệu: Hiện chưa có tài liệu xác thực độc lập về tập dữ liệu huấn luyện ban đầu (Training dataset split) của mô hình 'asl_classifier.keras'. Do đó, nghiên cứu không khẳng định rằng 25 ảnh này hoàn toàn độc lập với tập huấn luyện (chưa loại trừ khả năng Overfitting/Memorization trên ảnh gốc). Báo cáo tập trung đo lường độ suy giảm tương đối (Relative Performance Drop) giữa các kịch bản trên cùng tập ảnh này.</w:t>
            </w:r>
          </w:p>
        </w:tc>
      </w:tr>
    </w:tbl>
    <w:p>
      <w:pPr>
        <w:spacing w:after="80"/>
      </w:pPr>
    </w:p>
    <w:p>
      <w:pPr>
        <w:pStyle w:val="Heading2"/>
        <w:keepNext/>
        <w:spacing w:before="240" w:after="120"/>
        <w:jc w:val="left"/>
      </w:pPr>
      <w:r>
        <w:rPr>
          <w:rFonts w:ascii="Times New Roman" w:hAnsi="Times New Roman"/>
          <w:b/>
          <w:color w:val="1E3A8A"/>
          <w:sz w:val="28"/>
        </w:rPr>
        <w:t>2.3. Kiến trúc mô hình CNN chi tiết</w:t>
      </w:r>
    </w:p>
    <w:p>
      <w:pPr>
        <w:spacing w:after="120" w:before="0" w:line="324" w:lineRule="auto"/>
        <w:jc w:val="both"/>
      </w:pPr>
      <w:r>
        <w:rPr>
          <w:rFonts w:ascii="Times New Roman" w:hAnsi="Times New Roman"/>
          <w:b w:val="0"/>
          <w:i w:val="0"/>
          <w:sz w:val="26"/>
        </w:rPr>
        <w:t>Mô hình 'asl_classifier.keras' sử dụng một kiến trúc mạng nơ-ron tích chập nông tùy chỉnh (Custom Shallow CNN), được thiết kế tối ưu hóa để có thể chạy thời gian thực trên các thiết bị có tài nguyên tính toán giới hạn (như CPU máy tính cá nhân hoặc hệ thống nhúng).</w:t>
      </w:r>
    </w:p>
    <w:p>
      <w:pPr>
        <w:spacing w:after="120" w:before="0" w:line="324" w:lineRule="auto"/>
        <w:jc w:val="both"/>
      </w:pPr>
      <w:r>
        <w:rPr>
          <w:rFonts w:ascii="Times New Roman" w:hAnsi="Times New Roman"/>
          <w:b w:val="0"/>
          <w:i w:val="0"/>
          <w:sz w:val="26"/>
        </w:rPr>
        <w:t>Mạng gồm hai khối tích chập trích xuất đặc trưng nối tiếp nhau, theo sau bởi một khối phân loại kết nối đầy đủ hai tầng:</w:t>
      </w:r>
    </w:p>
    <w:p>
      <w:pPr>
        <w:spacing w:after="120" w:before="0" w:line="324" w:lineRule="auto"/>
        <w:jc w:val="both"/>
      </w:pPr>
      <w:r>
        <w:rPr>
          <w:rFonts w:ascii="Times New Roman" w:hAnsi="Times New Roman"/>
          <w:b w:val="0"/>
          <w:i w:val="0"/>
          <w:sz w:val="26"/>
        </w:rPr>
        <w:t>• Khối tích chập 1: Tiếp nhận ảnh đầu vào kích thước (100, 100, 3) đã được chuẩn hóa thang đo [0, 1]. Áp dụng 64 bộ lọc (Filters) kích thước 3x3 với hàm kích hoạt ReLU, tạo ra bản đồ đặc trưng có kích thước (98, 98, 64). Tiếp theo là tầng MaxPooling kích thước 2x2 với bước nhảy (stride) 2, giảm kích thước không gian xuống còn (49, 49, 64).</w:t>
      </w:r>
    </w:p>
    <w:p>
      <w:pPr>
        <w:spacing w:after="120" w:before="0" w:line="324" w:lineRule="auto"/>
        <w:jc w:val="both"/>
      </w:pPr>
      <w:r>
        <w:rPr>
          <w:rFonts w:ascii="Times New Roman" w:hAnsi="Times New Roman"/>
          <w:b w:val="0"/>
          <w:i w:val="0"/>
          <w:sz w:val="26"/>
        </w:rPr>
        <w:t>• Khối tích chập 2: Tiếp tục áp dụng 64 bộ lọc kích thước 3x3 với hàm kích hoạt ReLU, tạo ra tensor kích thước (47, 47, 64). Tầng MaxPooling 2x2 tiếp theo giảm kích thước không gian xuống (23, 23, 64).</w:t>
      </w:r>
    </w:p>
    <w:p>
      <w:pPr>
        <w:spacing w:after="120" w:before="0" w:line="324" w:lineRule="auto"/>
        <w:jc w:val="both"/>
      </w:pPr>
      <w:r>
        <w:rPr>
          <w:rFonts w:ascii="Times New Roman" w:hAnsi="Times New Roman"/>
          <w:b w:val="0"/>
          <w:i w:val="0"/>
          <w:sz w:val="26"/>
        </w:rPr>
        <w:t>• Khối phân loại: Tầng Flatten duỗi phẳng tensor (23, 23, 64) thành vector một chiều gồm đúng 23 x 23 x 64 = 33.856 đặc trưng. Vector này được nạp vào tầng ẩn Dense gồm 128 nơ-ron với hàm kích hoạt ReLU. Cuối cùng, tầng đầu ra Dense gồm 29 nơ-ron kết hợp hàm kích hoạt Softmax để xuất ra phân phối xác suất trên 29 lớp ký hiệu mục tiêu.</w:t>
      </w:r>
    </w:p>
    <w:p>
      <w:pPr>
        <w:spacing w:after="120" w:before="0" w:line="324" w:lineRule="auto"/>
        <w:jc w:val="center"/>
      </w:pPr>
      <w:r>
        <w:rPr>
          <w:rFonts w:ascii="Times New Roman" w:hAnsi="Times New Roman"/>
          <w:b/>
          <w:i w:val="0"/>
          <w:sz w:val="26"/>
        </w:rPr>
        <w:t>Bảng 2.1: Kiến trúc các tầng mạng nơ-ron tích chập của mô hình 'asl_classifier.keras'</w:t>
      </w:r>
    </w:p>
    <w:tbl>
      <w:tblPr>
        <w:tblW w:type="auto" w:w="0"/>
        <w:jc w:val="center"/>
        <w:tblLook w:firstColumn="1" w:firstRow="1" w:lastColumn="0" w:lastRow="0" w:noHBand="0" w:noVBand="1" w:val="04A0"/>
      </w:tblPr>
      <w:tblGrid>
        <w:gridCol w:w="1814"/>
        <w:gridCol w:w="1814"/>
        <w:gridCol w:w="1814"/>
        <w:gridCol w:w="1814"/>
        <w:gridCol w:w="1814"/>
      </w:tblGrid>
      <w:tr>
        <w:tc>
          <w:tcPr>
            <w:tcW w:type="dxa" w:w="141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Tên tầng (Layer)</w:t>
            </w:r>
          </w:p>
        </w:tc>
        <w:tc>
          <w:tcPr>
            <w:tcW w:type="dxa" w:w="158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Loại tầng (Type)</w:t>
            </w:r>
          </w:p>
        </w:tc>
        <w:tc>
          <w:tcPr>
            <w:tcW w:type="dxa" w:w="255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Cấu hình / Kích thước Kernel</w:t>
            </w:r>
          </w:p>
        </w:tc>
        <w:tc>
          <w:tcPr>
            <w:tcW w:type="dxa" w:w="215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Kích thước đầu ra (Output Shape)</w:t>
            </w:r>
          </w:p>
        </w:tc>
        <w:tc>
          <w:tcPr>
            <w:tcW w:type="dxa" w:w="136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Hàm kích hoạt</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Input_Layer</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InputLayer</w:t>
            </w:r>
          </w:p>
        </w:tc>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Chuẩn hóa thang đo [0, 1]</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100, 100, 3)</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Tuyến tính</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Conv2D_1</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Convolutional</w:t>
            </w:r>
          </w:p>
        </w:tc>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64 filters, kernel 3x3, valid padding</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98, 98, 64)</w:t>
            </w:r>
          </w:p>
        </w:tc>
        <w:tc>
          <w:tcPr>
            <w:tcW w:type="dxa" w:w="136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ReLU</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MaxPool_1</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MaxPooling</w:t>
            </w:r>
          </w:p>
        </w:tc>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Pool size 2x2, stride 2</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49, 49, 64)</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Conv2D_2</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Convolutional</w:t>
            </w:r>
          </w:p>
        </w:tc>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64 filters, kernel 3x3, valid padding</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47, 47, 64)</w:t>
            </w:r>
          </w:p>
        </w:tc>
        <w:tc>
          <w:tcPr>
            <w:tcW w:type="dxa" w:w="136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ReLU</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MaxPool_2</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MaxPooling</w:t>
            </w:r>
          </w:p>
        </w:tc>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Pool size 2x2, stride 2</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23, 23, 64)</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Flatten</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Flatten</w:t>
            </w:r>
          </w:p>
        </w:tc>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Duỗi phẳng 23 x 23 x 64</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33856)</w:t>
            </w:r>
          </w:p>
        </w:tc>
        <w:tc>
          <w:tcPr>
            <w:tcW w:type="dxa" w:w="136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w:t>
            </w:r>
          </w:p>
        </w:tc>
      </w:tr>
      <w:tr>
        <w:tc>
          <w:tcPr>
            <w:tcW w:type="dxa" w:w="141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Dense_Hidden</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 (FC)</w:t>
            </w:r>
          </w:p>
        </w:tc>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128 nơ-ron kết nối đầy đủ</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128)</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ReLU</w:t>
            </w:r>
          </w:p>
        </w:tc>
      </w:tr>
      <w:tr>
        <w:tc>
          <w:tcPr>
            <w:tcW w:type="dxa" w:w="141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Dense_Output</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 (FC)</w:t>
            </w:r>
          </w:p>
        </w:tc>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29 nơ-ron phân loại đầu ra</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 29)</w:t>
            </w:r>
          </w:p>
        </w:tc>
        <w:tc>
          <w:tcPr>
            <w:tcW w:type="dxa" w:w="136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Softmax</w:t>
            </w:r>
          </w:p>
        </w:tc>
      </w:tr>
    </w:tbl>
    <w:p>
      <w:pPr>
        <w:spacing w:after="120"/>
      </w:pPr>
    </w:p>
    <w:p>
      <w:pPr>
        <w:spacing w:after="120" w:before="0" w:line="324" w:lineRule="auto"/>
        <w:jc w:val="both"/>
      </w:pPr>
      <w:r>
        <w:rPr>
          <w:rFonts w:ascii="Times New Roman" w:hAnsi="Times New Roman"/>
          <w:b w:val="0"/>
          <w:i w:val="0"/>
          <w:sz w:val="26"/>
        </w:rPr>
        <w:t>Tính bất biến tuyệt đối của trọng số mô hình: Để đảm bảo tính khách quan khoa học cao nhất của phép đối chứng, toàn bộ trọng số (Weights &amp; Biases) của mô hình được giữ cố định 100% trong toàn bộ các kịch bản thực nghiệm. Mã băm mật mã học SHA-256 của tệp 'asl_classifier.keras' được kiểm tra và ghi nhận không thay đổi bất kỳ byte nào trước, trong và sau toàn bộ quá trình chạy thử nghiệm.</w:t>
      </w:r>
    </w:p>
    <w:p>
      <w:pPr>
        <w:pStyle w:val="Heading2"/>
        <w:keepNext/>
        <w:spacing w:before="240" w:after="120"/>
        <w:jc w:val="left"/>
      </w:pPr>
      <w:r>
        <w:rPr>
          <w:rFonts w:ascii="Times New Roman" w:hAnsi="Times New Roman"/>
          <w:b/>
          <w:color w:val="1E3A8A"/>
          <w:sz w:val="28"/>
        </w:rPr>
        <w:t>2.4. Quy trình Contrast Stretching trên không gian màu YCrCb</w:t>
      </w:r>
    </w:p>
    <w:p>
      <w:pPr>
        <w:spacing w:after="120" w:before="0" w:line="324" w:lineRule="auto"/>
        <w:jc w:val="both"/>
      </w:pPr>
      <w:r>
        <w:rPr>
          <w:rFonts w:ascii="Times New Roman" w:hAnsi="Times New Roman"/>
          <w:b w:val="0"/>
          <w:i w:val="0"/>
          <w:sz w:val="26"/>
        </w:rPr>
        <w:t>Để thực hiện kéo giãn độ tương phản mà không làm biến dạng màu da sinh học (Skin Tone Distortion), giải thuật được triển khai chuyên nghiệp trên không gian màu YCrCb thay vì thực hiện trực tiếp trên từng kênh R, G, B riêng rẽ.</w:t>
      </w:r>
    </w:p>
    <w:p>
      <w:pPr>
        <w:spacing w:after="120" w:before="0" w:line="324" w:lineRule="auto"/>
        <w:jc w:val="both"/>
      </w:pPr>
      <w:r>
        <w:rPr>
          <w:rFonts w:ascii="Times New Roman" w:hAnsi="Times New Roman"/>
          <w:b w:val="0"/>
          <w:i w:val="0"/>
          <w:sz w:val="26"/>
        </w:rPr>
        <w:t>Không gian màu YCrCb tách biệt hoàn toàn thành phần cường độ sáng (Luminance - Y) khỏi hai thành phần sắc độ màu (Chrominance - Cr biểu thị độ chênh lệch đỏ, Cb biểu thị độ chênh lệch xanh). Nhờ đó, ta có thể can thiệp độ sáng mà không làm sai lệch thông tin sắc tố.</w:t>
      </w:r>
    </w:p>
    <w:p>
      <w:pPr>
        <w:spacing w:after="120" w:before="0" w:line="324" w:lineRule="auto"/>
        <w:jc w:val="both"/>
      </w:pPr>
      <w:r>
        <w:rPr>
          <w:rFonts w:ascii="Times New Roman" w:hAnsi="Times New Roman"/>
          <w:b w:val="0"/>
          <w:i w:val="0"/>
          <w:sz w:val="26"/>
        </w:rPr>
        <w:t>Thuật toán gồm các bước thực thi tuần tự sau:</w:t>
      </w:r>
    </w:p>
    <w:p>
      <w:pPr>
        <w:spacing w:after="120" w:before="0" w:line="324" w:lineRule="auto"/>
        <w:jc w:val="both"/>
      </w:pPr>
      <w:r>
        <w:rPr>
          <w:rFonts w:ascii="Times New Roman" w:hAnsi="Times New Roman"/>
          <w:b w:val="0"/>
          <w:i w:val="0"/>
          <w:sz w:val="26"/>
        </w:rPr>
        <w:t>1. Bước 1: Chuyển đổi ma trận ảnh từ không gian màu BGR/RGB sang YCrCb bằng hàm `cv2.cvtColor(image, cv2.COLOR_RGB2YCrCb)`.</w:t>
      </w:r>
    </w:p>
    <w:p>
      <w:pPr>
        <w:spacing w:after="120" w:before="0" w:line="324" w:lineRule="auto"/>
        <w:jc w:val="both"/>
      </w:pPr>
      <w:r>
        <w:rPr>
          <w:rFonts w:ascii="Times New Roman" w:hAnsi="Times New Roman"/>
          <w:b w:val="0"/>
          <w:i w:val="0"/>
          <w:sz w:val="26"/>
        </w:rPr>
        <w:t>2. Bước 2: Tách ba kênh độc lập: Y = img_ycrcb[:, :, 0], Cr = img_ycrcb[:, :, 1], Cb = img_ycrcb[:, :, 2].</w:t>
      </w:r>
    </w:p>
    <w:p>
      <w:pPr>
        <w:spacing w:after="120" w:before="0" w:line="324" w:lineRule="auto"/>
        <w:jc w:val="both"/>
      </w:pPr>
      <w:r>
        <w:rPr>
          <w:rFonts w:ascii="Times New Roman" w:hAnsi="Times New Roman"/>
          <w:b w:val="0"/>
          <w:i w:val="0"/>
          <w:sz w:val="26"/>
        </w:rPr>
        <w:t>3. Bước 3: Tính toán biểu đồ tần suất của kênh Y bằng `np.bincount(Y.flatten(), minlength=256)`. Tính hàm phân phối tích lũy CDF bằng `np.cumsum(hist)`.</w:t>
      </w:r>
    </w:p>
    <w:p>
      <w:pPr>
        <w:spacing w:after="120" w:before="0" w:line="324" w:lineRule="auto"/>
        <w:jc w:val="both"/>
      </w:pPr>
      <w:r>
        <w:rPr>
          <w:rFonts w:ascii="Times New Roman" w:hAnsi="Times New Roman"/>
          <w:b w:val="0"/>
          <w:i w:val="0"/>
          <w:sz w:val="26"/>
        </w:rPr>
        <w:t>4. Bước 4: Xác định ngưỡng cắt phân vị 1% (p_low) và 99% (p_high) dựa trên CDF:</w:t>
      </w:r>
    </w:p>
    <w:p>
      <w:pPr>
        <w:spacing w:after="120" w:before="0" w:line="324" w:lineRule="auto"/>
        <w:jc w:val="both"/>
      </w:pPr>
      <w:r>
        <w:rPr>
          <w:rFonts w:ascii="Times New Roman" w:hAnsi="Times New Roman"/>
          <w:b w:val="0"/>
          <w:i w:val="0"/>
          <w:sz w:val="26"/>
        </w:rPr>
        <w:t xml:space="preserve">   • p_low = giá trị r nhỏ nhất sao cho CDF(r) &gt;= 0,01 * N (với N = 10.000).</w:t>
      </w:r>
    </w:p>
    <w:p>
      <w:pPr>
        <w:spacing w:after="120" w:before="0" w:line="324" w:lineRule="auto"/>
        <w:jc w:val="both"/>
      </w:pPr>
      <w:r>
        <w:rPr>
          <w:rFonts w:ascii="Times New Roman" w:hAnsi="Times New Roman"/>
          <w:b w:val="0"/>
          <w:i w:val="0"/>
          <w:sz w:val="26"/>
        </w:rPr>
        <w:t xml:space="preserve">   • p_high = giá trị r nhỏ nhất sao cho CDF(r) &gt;= 0,99 * N.</w:t>
      </w:r>
    </w:p>
    <w:p>
      <w:pPr>
        <w:spacing w:after="120" w:before="0" w:line="324" w:lineRule="auto"/>
        <w:jc w:val="both"/>
      </w:pPr>
      <w:r>
        <w:rPr>
          <w:rFonts w:ascii="Times New Roman" w:hAnsi="Times New Roman"/>
          <w:b w:val="0"/>
          <w:i w:val="0"/>
          <w:sz w:val="26"/>
        </w:rPr>
        <w:t>5. Bước 5: Xây dựng bảng tra cứu Look-Up Table (LUT) 256 phần tử để tối ưu hóa tốc độ thực thi, tránh tính toán lặp trên từng điểm ảnh:</w:t>
      </w:r>
    </w:p>
    <w:tbl>
      <w:tblPr>
        <w:tblW w:type="auto" w:w="0"/>
        <w:jc w:val="center"/>
        <w:tblLook w:firstColumn="1" w:firstRow="1" w:lastColumn="0" w:lastRow="0" w:noHBand="0" w:noVBand="1" w:val="04A0"/>
      </w:tblPr>
      <w:tblGrid>
        <w:gridCol w:w="4535"/>
        <w:gridCol w:w="4535"/>
      </w:tblGrid>
      <w:tr>
        <w:tc>
          <w:tcPr>
            <w:tcW w:type="dxa" w:w="7937"/>
            <w:tcBorders>
              <w:top w:val="none"/>
              <w:bottom w:val="none"/>
              <w:left w:val="none"/>
              <w:right w:val="none"/>
            </w:tcBorders>
            <w:tcMar>
              <w:top w:w="60" w:type="dxa"/>
              <w:bottom w:w="60" w:type="dxa"/>
              <w:left w:w="40" w:type="dxa"/>
              <w:right w:w="40" w:type="dxa"/>
            </w:tcMar>
          </w:tcPr>
          <w:p>
            <w:pPr>
              <w:spacing w:before="80" w:after="80"/>
              <w:jc w:val="center"/>
            </w:pPr>
            <w:r>
              <w:rPr>
                <w:rFonts w:ascii="Cambria Math" w:hAnsi="Cambria Math"/>
                <w:b/>
                <w:i/>
                <w:color w:val="0F172A"/>
                <w:sz w:val="25"/>
              </w:rPr>
              <w:t>\text{LUT}[r] = \text{clip}\left( \frac{r - p_{\text{low}}}{p_{\text{high}} - p_{\text{low}}} \times 255, \; 0, \; 255 \right)</w:t>
            </w:r>
          </w:p>
        </w:tc>
        <w:tc>
          <w:tcPr>
            <w:tcW w:type="dxa" w:w="1134"/>
            <w:tcBorders>
              <w:top w:val="none"/>
              <w:bottom w:val="none"/>
              <w:left w:val="none"/>
              <w:right w:val="none"/>
            </w:tcBorders>
            <w:tcMar>
              <w:top w:w="60" w:type="dxa"/>
              <w:bottom w:w="60" w:type="dxa"/>
              <w:left w:w="40" w:type="dxa"/>
              <w:right w:w="40" w:type="dxa"/>
            </w:tcMar>
          </w:tcPr>
          <w:p>
            <w:pPr>
              <w:spacing w:before="80" w:after="80"/>
              <w:jc w:val="right"/>
            </w:pPr>
            <w:r>
              <w:rPr>
                <w:rFonts w:ascii="Times New Roman" w:hAnsi="Times New Roman"/>
                <w:color w:val="64748B"/>
                <w:sz w:val="24"/>
              </w:rPr>
              <w:t>(2.1)</w:t>
            </w:r>
          </w:p>
        </w:tc>
      </w:tr>
    </w:tbl>
    <w:p>
      <w:pPr>
        <w:spacing w:after="80"/>
      </w:pPr>
    </w:p>
    <w:p>
      <w:pPr>
        <w:spacing w:after="120" w:before="0" w:line="324" w:lineRule="auto"/>
        <w:jc w:val="both"/>
      </w:pPr>
      <w:r>
        <w:rPr>
          <w:rFonts w:ascii="Times New Roman" w:hAnsi="Times New Roman"/>
          <w:b w:val="0"/>
          <w:i w:val="0"/>
          <w:sz w:val="26"/>
        </w:rPr>
        <w:t>6. Bước 6: Áp dụng bảng tra cứu lên toàn bộ kênh Y bằng hàm `cv2.LUT(Y, lut)`.</w:t>
      </w:r>
    </w:p>
    <w:p>
      <w:pPr>
        <w:spacing w:after="120" w:before="0" w:line="324" w:lineRule="auto"/>
        <w:jc w:val="both"/>
      </w:pPr>
      <w:r>
        <w:rPr>
          <w:rFonts w:ascii="Times New Roman" w:hAnsi="Times New Roman"/>
          <w:b w:val="0"/>
          <w:i w:val="0"/>
          <w:sz w:val="26"/>
        </w:rPr>
        <w:t>7. Bước 7: Ghép kênh Y đã kéo giãn với hai kênh Cr và Cb nguyên bản, sau đó chuyển đổi ngược về không gian RGB: `cv2.cvtColor(merged, cv2.COLOR_YCrCb2RGB)`.</w:t>
      </w:r>
    </w:p>
    <w:p>
      <w:pPr>
        <w:pStyle w:val="Heading2"/>
        <w:keepNext/>
        <w:spacing w:before="240" w:after="120"/>
        <w:jc w:val="left"/>
      </w:pPr>
      <w:r>
        <w:rPr>
          <w:rFonts w:ascii="Times New Roman" w:hAnsi="Times New Roman"/>
          <w:b/>
          <w:color w:val="1E3A8A"/>
          <w:sz w:val="28"/>
        </w:rPr>
        <w:t>2.5. Quy trình Histogram Equalization trên kênh Y</w:t>
      </w:r>
    </w:p>
    <w:p>
      <w:pPr>
        <w:spacing w:after="120" w:before="0" w:line="324" w:lineRule="auto"/>
        <w:jc w:val="both"/>
      </w:pPr>
      <w:r>
        <w:rPr>
          <w:rFonts w:ascii="Times New Roman" w:hAnsi="Times New Roman"/>
          <w:b w:val="0"/>
          <w:i w:val="0"/>
          <w:sz w:val="26"/>
        </w:rPr>
        <w:t>Tương tự như phương pháp kéo giãn tương phản, việc áp dụng Cân bằng biểu đồ mức xám (Histogram Equalization - HE) trực tiếp lên ba kênh R, G, B độc lập sẽ phá vỡ tỷ lệ hòa trộn màu sắc, gây ra hiện tượng đổi màu sắc giả (False Color / Color Artifacts) vô cùng nghiêm trọng. Do đó, HE cũng được áp dụng chuẩn mực duy nhất trên kênh độ sáng Y của không gian màu YCrCb.</w:t>
      </w:r>
    </w:p>
    <w:p>
      <w:pPr>
        <w:spacing w:after="120" w:before="0" w:line="324" w:lineRule="auto"/>
        <w:jc w:val="both"/>
      </w:pPr>
      <w:r>
        <w:rPr>
          <w:rFonts w:ascii="Times New Roman" w:hAnsi="Times New Roman"/>
          <w:b w:val="0"/>
          <w:i w:val="0"/>
          <w:sz w:val="26"/>
        </w:rPr>
        <w:t>Quy trình kỹ thuật được thực hiện như sau:</w:t>
      </w:r>
    </w:p>
    <w:p>
      <w:pPr>
        <w:spacing w:after="120" w:before="0" w:line="324" w:lineRule="auto"/>
        <w:jc w:val="both"/>
      </w:pPr>
      <w:r>
        <w:rPr>
          <w:rFonts w:ascii="Times New Roman" w:hAnsi="Times New Roman"/>
          <w:b w:val="0"/>
          <w:i w:val="0"/>
          <w:sz w:val="26"/>
        </w:rPr>
        <w:t>1. Chuyển đổi ảnh sang YCrCb và trích xuất kênh độ sáng Y.</w:t>
      </w:r>
    </w:p>
    <w:p>
      <w:pPr>
        <w:spacing w:after="120" w:before="0" w:line="324" w:lineRule="auto"/>
        <w:jc w:val="both"/>
      </w:pPr>
      <w:r>
        <w:rPr>
          <w:rFonts w:ascii="Times New Roman" w:hAnsi="Times New Roman"/>
          <w:b w:val="0"/>
          <w:i w:val="0"/>
          <w:sz w:val="26"/>
        </w:rPr>
        <w:t>2. Áp dụng giải thuật cân bằng biểu đồ mức xám tối ưu hóa của OpenCV thông qua hàm `cv2.equalizeHist(Y)`. Hàm này tính toán chính xác hàm phân phối tích lũy rời rạc và tái ánh xạ toàn bộ 256 mức xám theo công thức lý thuyết (1.3).</w:t>
      </w:r>
    </w:p>
    <w:p>
      <w:pPr>
        <w:spacing w:after="120" w:before="0" w:line="324" w:lineRule="auto"/>
        <w:jc w:val="both"/>
      </w:pPr>
      <w:r>
        <w:rPr>
          <w:rFonts w:ascii="Times New Roman" w:hAnsi="Times New Roman"/>
          <w:b w:val="0"/>
          <w:i w:val="0"/>
          <w:sz w:val="26"/>
        </w:rPr>
        <w:t>3. Ghép kênh Y đã cân bằng với hai kênh Cr, Cb giữ nguyên ban đầu.</w:t>
      </w:r>
    </w:p>
    <w:p>
      <w:pPr>
        <w:spacing w:after="120" w:before="0" w:line="324" w:lineRule="auto"/>
        <w:jc w:val="both"/>
      </w:pPr>
      <w:r>
        <w:rPr>
          <w:rFonts w:ascii="Times New Roman" w:hAnsi="Times New Roman"/>
          <w:b w:val="0"/>
          <w:i w:val="0"/>
          <w:sz w:val="26"/>
        </w:rPr>
        <w:t>4. Chuyển đổi ngược trở lại không gian RGB trước khi nạp vào mạng học sâu.</w:t>
      </w:r>
    </w:p>
    <w:p>
      <w:pPr>
        <w:pStyle w:val="Heading2"/>
        <w:keepNext/>
        <w:spacing w:before="240" w:after="120"/>
        <w:jc w:val="left"/>
      </w:pPr>
      <w:r>
        <w:rPr>
          <w:rFonts w:ascii="Times New Roman" w:hAnsi="Times New Roman"/>
          <w:b/>
          <w:color w:val="1E3A8A"/>
          <w:sz w:val="28"/>
        </w:rPr>
        <w:t>2.6. Thiết kế các kịch bản thực nghiệm đối chứng</w:t>
      </w:r>
    </w:p>
    <w:p>
      <w:pPr>
        <w:spacing w:after="120" w:before="0" w:line="324" w:lineRule="auto"/>
        <w:jc w:val="both"/>
      </w:pPr>
      <w:r>
        <w:rPr>
          <w:rFonts w:ascii="Times New Roman" w:hAnsi="Times New Roman"/>
          <w:b w:val="0"/>
          <w:i w:val="0"/>
          <w:sz w:val="26"/>
        </w:rPr>
        <w:t>Để có cái nhìn toàn diện và so sánh đa chiều, nghiên cứu thiết kế ba kịch bản thực nghiệm chính và hai kịch bản đối chứng mở rộng:</w:t>
      </w:r>
    </w:p>
    <w:p>
      <w:pPr>
        <w:spacing w:after="120" w:before="0" w:line="324" w:lineRule="auto"/>
        <w:jc w:val="both"/>
      </w:pPr>
      <w:r>
        <w:rPr>
          <w:rFonts w:ascii="Times New Roman" w:hAnsi="Times New Roman"/>
          <w:b w:val="0"/>
          <w:i w:val="0"/>
          <w:sz w:val="26"/>
        </w:rPr>
        <w:t>• Kịch bản 1 (Kịch bản đối chứng cơ sở - Baseline): Ảnh màu RGB nguyên bản từ tập dữ liệu kiểm thử, không qua bất kỳ khâu xử lý tương phản nào. Ảnh chỉ trải qua thao tác chuẩn hóa thang đo điểm ảnh về khoảng số thực [0, 1] bằng phép chia cho 255.0, sau đó đưa thẳng vào mạng CNN.</w:t>
      </w:r>
    </w:p>
    <w:p>
      <w:pPr>
        <w:spacing w:after="120" w:before="0" w:line="324" w:lineRule="auto"/>
        <w:jc w:val="both"/>
      </w:pPr>
      <w:r>
        <w:rPr>
          <w:rFonts w:ascii="Times New Roman" w:hAnsi="Times New Roman"/>
          <w:b w:val="0"/>
          <w:i w:val="0"/>
          <w:sz w:val="26"/>
        </w:rPr>
        <w:t>• Kịch bản 2 (Contrast Stretching - CS): Ảnh RGB được xử lý kéo giãn tương phản với cơ chế Percentile Clipping P1% - P99% trên kênh độ sáng Y trong không gian YCrCb, sau đó chuẩn hóa [0, 1] và đưa vào mạng.</w:t>
      </w:r>
    </w:p>
    <w:p>
      <w:pPr>
        <w:spacing w:after="120" w:before="0" w:line="324" w:lineRule="auto"/>
        <w:jc w:val="both"/>
      </w:pPr>
      <w:r>
        <w:rPr>
          <w:rFonts w:ascii="Times New Roman" w:hAnsi="Times New Roman"/>
          <w:b w:val="0"/>
          <w:i w:val="0"/>
          <w:sz w:val="26"/>
        </w:rPr>
        <w:t>• Kịch bản 3 (Histogram Equalization - HE): Ảnh RGB được cân bằng histogram toàn cục trên kênh độ sáng Y trong không gian YCrCb, sau đó chuẩn hóa [0, 1] và đưa vào mạng.</w:t>
      </w:r>
    </w:p>
    <w:p>
      <w:pPr>
        <w:spacing w:after="120" w:before="0" w:line="324" w:lineRule="auto"/>
        <w:jc w:val="both"/>
      </w:pPr>
      <w:r>
        <w:rPr>
          <w:rFonts w:ascii="Times New Roman" w:hAnsi="Times New Roman"/>
          <w:b w:val="0"/>
          <w:i w:val="0"/>
          <w:sz w:val="26"/>
        </w:rPr>
        <w:t>• Kịch bản mở rộng (Filters - Khử nhiễu làm mịn): Bổ sung phép lọc Gauss (Gaussian Filter 3x3) và lọc trung vị (Median Filter k=3) để kiểm tra xem mô hình CNN phản ứng như thế nào đối với các phép biến đổi làm mịn/khử nhiễu tần số cao so với các phép biến đổi thay đổi tương phản.</w:t>
      </w:r>
    </w:p>
    <w:p>
      <w:pPr>
        <w:spacing w:after="120" w:before="0" w:line="324" w:lineRule="auto"/>
        <w:jc w:val="center"/>
      </w:pPr>
      <w:r>
        <w:rPr>
          <w:rFonts w:ascii="Times New Roman" w:hAnsi="Times New Roman"/>
          <w:b/>
          <w:i w:val="0"/>
          <w:sz w:val="26"/>
        </w:rPr>
        <w:t>Bảng 2.2: Đặc tả các thông số kỹ thuật trong các kịch bản thực nghiệm đối chứng</w:t>
      </w:r>
    </w:p>
    <w:tbl>
      <w:tblPr>
        <w:tblW w:type="auto" w:w="0"/>
        <w:jc w:val="center"/>
        <w:tblLook w:firstColumn="1" w:firstRow="1" w:lastColumn="0" w:lastRow="0" w:noHBand="0" w:noVBand="1" w:val="04A0"/>
      </w:tblPr>
      <w:tblGrid>
        <w:gridCol w:w="1814"/>
        <w:gridCol w:w="1814"/>
        <w:gridCol w:w="1814"/>
        <w:gridCol w:w="1814"/>
        <w:gridCol w:w="1814"/>
      </w:tblGrid>
      <w:tr>
        <w:tc>
          <w:tcPr>
            <w:tcW w:type="dxa" w:w="198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Kịch bản thực nghiệm</w:t>
            </w:r>
          </w:p>
        </w:tc>
        <w:tc>
          <w:tcPr>
            <w:tcW w:type="dxa" w:w="215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Kỹ thuật áp dụng</w:t>
            </w:r>
          </w:p>
        </w:tc>
        <w:tc>
          <w:tcPr>
            <w:tcW w:type="dxa" w:w="158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Không gian xử lý</w:t>
            </w:r>
          </w:p>
        </w:tc>
        <w:tc>
          <w:tcPr>
            <w:tcW w:type="dxa" w:w="198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Tham số cấu hình</w:t>
            </w:r>
          </w:p>
        </w:tc>
        <w:tc>
          <w:tcPr>
            <w:tcW w:type="dxa" w:w="136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Chuẩn hóa đầu vào CNN</w:t>
            </w:r>
          </w:p>
        </w:tc>
      </w:tr>
      <w:tr>
        <w:tc>
          <w:tcPr>
            <w:tcW w:type="dxa" w:w="198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1. Baseline (Ảnh gốc)</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Không can thiệp tương phản</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RGB nguyên bản</w:t>
            </w:r>
          </w:p>
        </w:tc>
        <w:tc>
          <w:tcPr>
            <w:tcW w:type="dxa" w:w="198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None</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Chia 255.0 về [0, 1]</w:t>
            </w:r>
          </w:p>
        </w:tc>
      </w:tr>
      <w:tr>
        <w:tc>
          <w:tcPr>
            <w:tcW w:type="dxa" w:w="198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2. Contrast Stretching</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Kéo giãn độ tương phản</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Kênh Y (YCrCb)</w:t>
            </w:r>
          </w:p>
        </w:tc>
        <w:tc>
          <w:tcPr>
            <w:tcW w:type="dxa" w:w="198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P_low = P1%, P_high = P99%</w:t>
            </w:r>
          </w:p>
        </w:tc>
        <w:tc>
          <w:tcPr>
            <w:tcW w:type="dxa" w:w="136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Chia 255.0 về [0, 1]</w:t>
            </w:r>
          </w:p>
        </w:tc>
      </w:tr>
      <w:tr>
        <w:tc>
          <w:tcPr>
            <w:tcW w:type="dxa" w:w="198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3. Histogram Equalization</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Cân bằng biểu đồ mức xám</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Kênh Y (YCrCb)</w:t>
            </w:r>
          </w:p>
        </w:tc>
        <w:tc>
          <w:tcPr>
            <w:tcW w:type="dxa" w:w="198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cv2.equalizeHist, L = 256</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Chia 255.0 về [0, 1]</w:t>
            </w:r>
          </w:p>
        </w:tc>
      </w:tr>
      <w:tr>
        <w:tc>
          <w:tcPr>
            <w:tcW w:type="dxa" w:w="198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4. Gaussian Filter (Phụ)</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Lọc mịn Gauss</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RGB</w:t>
            </w:r>
          </w:p>
        </w:tc>
        <w:tc>
          <w:tcPr>
            <w:tcW w:type="dxa" w:w="198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Kernel size = 3x3, sigma = 0</w:t>
            </w:r>
          </w:p>
        </w:tc>
        <w:tc>
          <w:tcPr>
            <w:tcW w:type="dxa" w:w="136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Chia 255.0 về [0, 1]</w:t>
            </w:r>
          </w:p>
        </w:tc>
      </w:tr>
      <w:tr>
        <w:tc>
          <w:tcPr>
            <w:tcW w:type="dxa" w:w="198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5. Median Filter (Phụ)</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Lọc trung vị khử nhiễu</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RGB</w:t>
            </w:r>
          </w:p>
        </w:tc>
        <w:tc>
          <w:tcPr>
            <w:tcW w:type="dxa" w:w="198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Kernel aperture size = 3</w:t>
            </w:r>
          </w:p>
        </w:tc>
        <w:tc>
          <w:tcPr>
            <w:tcW w:type="dxa" w:w="136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Chia 255.0 về [0, 1]</w:t>
            </w:r>
          </w:p>
        </w:tc>
      </w:tr>
    </w:tbl>
    <w:p>
      <w:pPr>
        <w:spacing w:after="120"/>
      </w:pPr>
    </w:p>
    <w:p>
      <w:pPr>
        <w:pStyle w:val="Heading2"/>
        <w:keepNext/>
        <w:spacing w:before="240" w:after="120"/>
        <w:jc w:val="left"/>
      </w:pPr>
      <w:r>
        <w:rPr>
          <w:rFonts w:ascii="Times New Roman" w:hAnsi="Times New Roman"/>
          <w:b/>
          <w:color w:val="1E3A8A"/>
          <w:sz w:val="28"/>
        </w:rPr>
        <w:t>2.7. Giao thức và phương pháp đo đạc đánh giá</w:t>
      </w:r>
    </w:p>
    <w:p>
      <w:pPr>
        <w:spacing w:after="120" w:before="0" w:line="324" w:lineRule="auto"/>
        <w:jc w:val="both"/>
      </w:pPr>
      <w:r>
        <w:rPr>
          <w:rFonts w:ascii="Times New Roman" w:hAnsi="Times New Roman"/>
          <w:b w:val="0"/>
          <w:i w:val="0"/>
          <w:sz w:val="26"/>
        </w:rPr>
        <w:t>Thực nghiệm được tự động hóa hoàn toàn bằng mã nguồn Python thông qua kịch bản kiểm thử tuần tự trên toàn bộ 25 mẫu ký hiệu. Đối với mỗi mẫu ảnh và mỗi kịch bản, hệ thống ghi nhận chính xác:</w:t>
      </w:r>
    </w:p>
    <w:p>
      <w:pPr>
        <w:spacing w:after="120" w:before="0" w:line="324" w:lineRule="auto"/>
        <w:jc w:val="both"/>
      </w:pPr>
      <w:r>
        <w:rPr>
          <w:rFonts w:ascii="Times New Roman" w:hAnsi="Times New Roman"/>
          <w:b w:val="0"/>
          <w:i w:val="0"/>
          <w:sz w:val="26"/>
        </w:rPr>
        <w:t>1. Nhãn thực tế (Ground Truth - GT): Chữ cái ký hiệu chính xác tương ứng của tệp ảnh.</w:t>
      </w:r>
    </w:p>
    <w:p>
      <w:pPr>
        <w:spacing w:after="120" w:before="0" w:line="324" w:lineRule="auto"/>
        <w:jc w:val="both"/>
      </w:pPr>
      <w:r>
        <w:rPr>
          <w:rFonts w:ascii="Times New Roman" w:hAnsi="Times New Roman"/>
          <w:b w:val="0"/>
          <w:i w:val="0"/>
          <w:sz w:val="26"/>
        </w:rPr>
        <w:t>2. Nhãn dự đoán (Predicted Label): Lớp chỉ mục có xác suất Softmax lớn nhất mà mô hình đưa ra.</w:t>
      </w:r>
    </w:p>
    <w:p>
      <w:pPr>
        <w:spacing w:after="120" w:before="0" w:line="324" w:lineRule="auto"/>
        <w:jc w:val="both"/>
      </w:pPr>
      <w:r>
        <w:rPr>
          <w:rFonts w:ascii="Times New Roman" w:hAnsi="Times New Roman"/>
          <w:b w:val="0"/>
          <w:i w:val="0"/>
          <w:sz w:val="26"/>
        </w:rPr>
        <w:t>3. Trạng thái phân loại: Đúng (True) nếu nhãn dự đoán trùng với nhãn thực tế; Sai (False / Error) nếu có sự sai lệch.</w:t>
      </w:r>
    </w:p>
    <w:p>
      <w:pPr>
        <w:spacing w:after="120" w:before="0" w:line="324" w:lineRule="auto"/>
        <w:jc w:val="both"/>
      </w:pPr>
      <w:r>
        <w:rPr>
          <w:rFonts w:ascii="Times New Roman" w:hAnsi="Times New Roman"/>
          <w:b w:val="0"/>
          <w:i w:val="0"/>
          <w:sz w:val="26"/>
        </w:rPr>
        <w:t>4. Độ tin cậy Softmax (Confidence): Giá trị xác suất cực đại max \sigma(z)_i, biểu diễn dưới dạng phần trăm (%).</w:t>
      </w:r>
    </w:p>
    <w:p>
      <w:pPr>
        <w:spacing w:after="120" w:before="0" w:line="324" w:lineRule="auto"/>
        <w:jc w:val="both"/>
      </w:pPr>
      <w:r>
        <w:rPr>
          <w:rFonts w:ascii="Times New Roman" w:hAnsi="Times New Roman"/>
          <w:b w:val="0"/>
          <w:i w:val="0"/>
          <w:sz w:val="26"/>
        </w:rPr>
        <w:t>5. Vector xác suất Softmax đầy đủ: Lưu trữ toàn bộ 29 giá trị xác suất để phân tích sự dịch chuyển phân phối ở các ca điển hình.</w:t>
      </w:r>
    </w:p>
    <w:p>
      <w:pPr>
        <w:spacing w:after="120" w:before="0" w:line="324" w:lineRule="auto"/>
        <w:jc w:val="both"/>
      </w:pPr>
      <w:r>
        <w:rPr>
          <w:rFonts w:ascii="Times New Roman" w:hAnsi="Times New Roman"/>
          <w:b w:val="0"/>
          <w:i w:val="0"/>
          <w:sz w:val="26"/>
        </w:rPr>
        <w:t>6. Thời gian thực thi (Latency): Thời gian tiền xử lý (t_prep) và thời gian chạy mô hình suy luận (t_infer) được đo bằng đồng hồ có độ phân giải nano-giây (`time.perf_counter()`), quy đổi ra mili-giây (ms).</w:t>
      </w:r>
    </w:p>
    <w:p>
      <w:r>
        <w:br w:type="page"/>
      </w:r>
    </w:p>
    <w:p>
      <w:pPr>
        <w:pStyle w:val="Heading1"/>
        <w:keepNext/>
        <w:spacing w:before="320" w:after="160"/>
        <w:jc w:val="left"/>
      </w:pPr>
      <w:r>
        <w:rPr>
          <w:rFonts w:ascii="Times New Roman" w:hAnsi="Times New Roman"/>
          <w:b/>
          <w:color w:val="132E57"/>
          <w:sz w:val="32"/>
        </w:rPr>
        <w:t>CHƯƠNG 3. KẾT QUẢ THỰC NGHIỆM VÀ ĐÁNH GIÁ</w:t>
      </w:r>
    </w:p>
    <w:p>
      <w:pPr>
        <w:pStyle w:val="Heading2"/>
        <w:keepNext/>
        <w:spacing w:before="240" w:after="120"/>
        <w:jc w:val="left"/>
      </w:pPr>
      <w:r>
        <w:rPr>
          <w:rFonts w:ascii="Times New Roman" w:hAnsi="Times New Roman"/>
          <w:b/>
          <w:color w:val="1E3A8A"/>
          <w:sz w:val="28"/>
        </w:rPr>
        <w:t>3.1. Đánh giá hiệu năng kịch bản đối chứng (Baseline - Ảnh gốc)</w:t>
      </w:r>
    </w:p>
    <w:p>
      <w:pPr>
        <w:spacing w:after="120" w:before="0" w:line="324" w:lineRule="auto"/>
        <w:jc w:val="both"/>
      </w:pPr>
      <w:r>
        <w:rPr>
          <w:rFonts w:ascii="Times New Roman" w:hAnsi="Times New Roman"/>
          <w:b w:val="0"/>
          <w:i w:val="0"/>
          <w:sz w:val="26"/>
        </w:rPr>
        <w:t>Trong kịch bản đối chứng cơ sở (Baseline), toàn bộ 25 mẫu ảnh ký hiệu ASL từ A đến Y được đưa vào mô hình CNN chỉ qua bước chuẩn hóa giá trị điểm ảnh về [0, 1]. Kết quả thực nghiệm cho thấy mô hình đạt được hiệu năng tối đa:</w:t>
      </w:r>
    </w:p>
    <w:p>
      <w:pPr>
        <w:spacing w:after="120" w:before="0" w:line="324" w:lineRule="auto"/>
        <w:jc w:val="both"/>
      </w:pPr>
      <w:r>
        <w:rPr>
          <w:rFonts w:ascii="Times New Roman" w:hAnsi="Times New Roman"/>
          <w:b w:val="0"/>
          <w:i w:val="0"/>
          <w:sz w:val="26"/>
        </w:rPr>
        <w:t>• Độ chính xác phân loại (Accuracy): Đạt 100,0% tuyệt đối, với 25/25 mẫu ký hiệu được nhận diện hoàn toàn chính xác theo đúng nhãn thực tế.</w:t>
      </w:r>
    </w:p>
    <w:p>
      <w:pPr>
        <w:spacing w:after="120" w:before="0" w:line="324" w:lineRule="auto"/>
        <w:jc w:val="both"/>
      </w:pPr>
      <w:r>
        <w:rPr>
          <w:rFonts w:ascii="Times New Roman" w:hAnsi="Times New Roman"/>
          <w:b w:val="0"/>
          <w:i w:val="0"/>
          <w:sz w:val="26"/>
        </w:rPr>
        <w:t>• Độ tin cậy Softmax trung bình (Mean Confidence): Đạt mức ấn tượng 99,06%. Trong đó, có tới 19 trên tổng số 25 mẫu đạt độ tin cậy xấp xỉ 100,0% (ví dụ các chữ cái B, D, E, G, I, J, L, M, P, Q, S, T đều đạt xác suất Softmax &gt;= 99,9%). Mẫu có độ tin cậy thấp nhất trong kịch bản này là chữ cái V với mức 90,0%, tiếp theo là H với 93,6% — vẫn là những mức độ tin cậy rất cao và an toàn.</w:t>
      </w:r>
    </w:p>
    <w:p>
      <w:pPr>
        <w:spacing w:after="120" w:before="0" w:line="324" w:lineRule="auto"/>
        <w:jc w:val="both"/>
      </w:pPr>
      <w:r>
        <w:rPr>
          <w:rFonts w:ascii="Times New Roman" w:hAnsi="Times New Roman"/>
          <w:b w:val="0"/>
          <w:i w:val="0"/>
          <w:sz w:val="26"/>
        </w:rPr>
        <w:t>• Thời gian tiền xử lý (Preprocessing Latency): Trung bình chỉ mất 0,24 ms mỗi ảnh (một số lượt đo ghi nhận 0,27 ms). Đây là thời gian tối thiểu vì hệ thống chỉ cần thực hiện một phép chia ma trận đơn giản trên CPU.</w:t>
      </w:r>
    </w:p>
    <w:p>
      <w:pPr>
        <w:spacing w:after="120" w:before="0" w:line="324" w:lineRule="auto"/>
        <w:jc w:val="both"/>
      </w:pPr>
      <w:r>
        <w:rPr>
          <w:rFonts w:ascii="Times New Roman" w:hAnsi="Times New Roman"/>
          <w:b w:val="0"/>
          <w:i w:val="0"/>
          <w:sz w:val="26"/>
        </w:rPr>
        <w:t>Nhận xét học thuật: Kết quả 100% trên tập 25 mẫu cho thấy cấu trúc mạng CNN và bộ trọng số đã học khớp rất hoàn hảo với phân phối của tập ảnh gốc. Mô hình có khả năng phân tách ranh giới quyết định (Decision Boundaries) một cách dứt khoát và cực kỳ tự tin trên các ảnh chưa qua biến đổi tương phản.</w:t>
      </w:r>
    </w:p>
    <w:p>
      <w:pPr>
        <w:pStyle w:val="Heading2"/>
        <w:keepNext/>
        <w:spacing w:before="240" w:after="120"/>
        <w:jc w:val="left"/>
      </w:pPr>
      <w:r>
        <w:rPr>
          <w:rFonts w:ascii="Times New Roman" w:hAnsi="Times New Roman"/>
          <w:b/>
          <w:color w:val="1E3A8A"/>
          <w:sz w:val="28"/>
        </w:rPr>
        <w:t>3.2. Đánh giá hiệu năng kịch bản Contrast Stretching</w:t>
      </w:r>
    </w:p>
    <w:p>
      <w:pPr>
        <w:spacing w:after="120" w:before="0" w:line="324" w:lineRule="auto"/>
        <w:jc w:val="both"/>
      </w:pPr>
      <w:r>
        <w:rPr>
          <w:rFonts w:ascii="Times New Roman" w:hAnsi="Times New Roman"/>
          <w:b w:val="0"/>
          <w:i w:val="0"/>
          <w:sz w:val="26"/>
        </w:rPr>
        <w:t>Khi áp dụng kỹ thuật Kéo giãn độ tương phản (Contrast Stretching) với cơ chế Percentile Clipping P1% - P99% trên kênh độ sáng Y, các chỉ số hiệu năng của mô hình lập tức suy giảm rõ rệt:</w:t>
      </w:r>
    </w:p>
    <w:p>
      <w:pPr>
        <w:spacing w:after="120" w:before="0" w:line="324" w:lineRule="auto"/>
        <w:jc w:val="both"/>
      </w:pPr>
      <w:r>
        <w:rPr>
          <w:rFonts w:ascii="Times New Roman" w:hAnsi="Times New Roman"/>
          <w:b w:val="0"/>
          <w:i w:val="0"/>
          <w:sz w:val="26"/>
        </w:rPr>
        <w:t>• Độ chính xác phân loại (Accuracy): Giảm xuống 88,0%, với 22/25 mẫu dự đoán đúng, sụt giảm 12,0 điểm phần trăm so với kịch bản Baseline.</w:t>
      </w:r>
    </w:p>
    <w:p>
      <w:pPr>
        <w:spacing w:after="120" w:before="0" w:line="324" w:lineRule="auto"/>
        <w:jc w:val="both"/>
      </w:pPr>
      <w:r>
        <w:rPr>
          <w:rFonts w:ascii="Times New Roman" w:hAnsi="Times New Roman"/>
          <w:b w:val="0"/>
          <w:i w:val="0"/>
          <w:sz w:val="26"/>
        </w:rPr>
        <w:t>• Độ tin cậy Softmax trung bình: Giảm xuống 93,03% (hoặc 92,94% theo log chi tiết). Mặc dù độ tin cậy trung bình vẫn duy trì trên 90%, điều này che giấu sự sụt giảm nghiêm trọng ở các mẫu bị phân loại sai.</w:t>
      </w:r>
    </w:p>
    <w:p>
      <w:pPr>
        <w:spacing w:after="120" w:before="0" w:line="324" w:lineRule="auto"/>
        <w:jc w:val="both"/>
      </w:pPr>
      <w:r>
        <w:rPr>
          <w:rFonts w:ascii="Times New Roman" w:hAnsi="Times New Roman"/>
          <w:b w:val="0"/>
          <w:i w:val="0"/>
          <w:sz w:val="26"/>
        </w:rPr>
        <w:t>• Thời gian tiền xử lý: Tăng vọt lên 0,81 ms mỗi ảnh (tăng gấp 3,38 lần so với Baseline). Nguyên nhân của độ trễ bổ sung này bắt nguồn từ chuỗi thao tác phức tạp: chuyển đổi không gian màu sang YCrCb, tính toán histogram trên kênh Y, quét mảng CDF để xác định hai điểm phân vị P1% và P99%, thiết lập bảng tra cứu 256 phần tử, ánh xạ LUT và ghép kênh ngược về RGB.</w:t>
      </w:r>
    </w:p>
    <w:p>
      <w:pPr>
        <w:spacing w:after="120" w:before="0" w:line="324" w:lineRule="auto"/>
        <w:jc w:val="both"/>
      </w:pPr>
      <w:r>
        <w:rPr>
          <w:rFonts w:ascii="Times New Roman" w:hAnsi="Times New Roman"/>
          <w:b w:val="0"/>
          <w:i w:val="0"/>
          <w:sz w:val="26"/>
        </w:rPr>
        <w:t>• Các ca phân loại sai: Xuất hiện 3 ca sai lệch nghiêm trọng, tập trung hoàn toàn vào các ký hiệu bàn tay nắm: A, N, và S.</w:t>
      </w:r>
    </w:p>
    <w:p>
      <w:pPr>
        <w:spacing w:after="120" w:before="0" w:line="324" w:lineRule="auto"/>
        <w:jc w:val="both"/>
      </w:pPr>
      <w:r>
        <w:rPr>
          <w:rFonts w:ascii="Times New Roman" w:hAnsi="Times New Roman"/>
          <w:b w:val="0"/>
          <w:i w:val="0"/>
          <w:sz w:val="26"/>
        </w:rPr>
        <w:t>Trong kịch bản phân tích tổng hợp trên slide báo cáo, cả ba trường hợp A, N, S đều được ghi nhận phân loại nhầm thành ký hiệu E. Trong khi đó, nhật ký thô hệ thống (Raw benchmark log) ghi nhận ký hiệu A bị đoán thành E (độ tin cậy 98,4%), ký hiệu N bị đoán thành M (độ tin cậy 76,0%), và ký hiệu S bị đoán thành M (độ tin cậy 79,3%). Cả hai cách ghi nhận đều chỉ ra một hiện tượng cốt lõi: mạng CNN bị mất hoàn toàn khả năng phân biệt vị trí ngón tay cái trong cụm cử chỉ bàn tay nắm.</w:t>
      </w:r>
    </w:p>
    <w:p>
      <w:pPr>
        <w:pStyle w:val="Heading2"/>
        <w:keepNext/>
        <w:spacing w:before="240" w:after="120"/>
        <w:jc w:val="left"/>
      </w:pPr>
      <w:r>
        <w:rPr>
          <w:rFonts w:ascii="Times New Roman" w:hAnsi="Times New Roman"/>
          <w:b/>
          <w:color w:val="1E3A8A"/>
          <w:sz w:val="28"/>
        </w:rPr>
        <w:t>3.3. Đánh giá hiệu năng kịch bản Histogram Equalization</w:t>
      </w:r>
    </w:p>
    <w:p>
      <w:pPr>
        <w:spacing w:after="120" w:before="0" w:line="324" w:lineRule="auto"/>
        <w:jc w:val="both"/>
      </w:pPr>
      <w:r>
        <w:rPr>
          <w:rFonts w:ascii="Times New Roman" w:hAnsi="Times New Roman"/>
          <w:b w:val="0"/>
          <w:i w:val="0"/>
          <w:sz w:val="26"/>
        </w:rPr>
        <w:t>Kịch bản Cân bằng biểu đồ mức xám (Histogram Equalization) chứng kiến sự sụp đổ hiệu năng nghiêm trọng nhất trong toàn bộ nghiên cứu:</w:t>
      </w:r>
    </w:p>
    <w:p>
      <w:pPr>
        <w:spacing w:after="120" w:before="0" w:line="324" w:lineRule="auto"/>
        <w:jc w:val="both"/>
      </w:pPr>
      <w:r>
        <w:rPr>
          <w:rFonts w:ascii="Times New Roman" w:hAnsi="Times New Roman"/>
          <w:b w:val="0"/>
          <w:i w:val="0"/>
          <w:sz w:val="26"/>
        </w:rPr>
        <w:t>• Độ chính xác phân loại (Accuracy): Sụt giảm thảm hại xuống chỉ còn 68,0%, với vỏn vẹn 17/25 mẫu dự đoán đúng. Mức giảm 32,0 điểm phần trăm so với ảnh gốc là minh chứng đanh thép cho thấy sự can thiệp tương phản toàn cục phi tuyến đã phá hủy hoàn toàn miền biểu diễn đặc trưng của mô hình.</w:t>
      </w:r>
    </w:p>
    <w:p>
      <w:pPr>
        <w:spacing w:after="120" w:before="0" w:line="324" w:lineRule="auto"/>
        <w:jc w:val="both"/>
      </w:pPr>
      <w:r>
        <w:rPr>
          <w:rFonts w:ascii="Times New Roman" w:hAnsi="Times New Roman"/>
          <w:b w:val="0"/>
          <w:i w:val="0"/>
          <w:sz w:val="26"/>
        </w:rPr>
        <w:t>• Độ tin cậy Softmax trung bình: Tụt dốc không phanh xuống mức 78,90%. Không chỉ các mẫu sai có độ tin cậy thấp, mà ngay cả nhiều mẫu đoán đúng cũng bị suy giảm độ tự tin nghiêm trọng (ví dụ chữ cái H chỉ còn 58,4%, J chỉ còn 52,7%, L chỉ còn 52,1%, Y chỉ còn 60,1%).</w:t>
      </w:r>
    </w:p>
    <w:p>
      <w:pPr>
        <w:spacing w:after="120" w:before="0" w:line="324" w:lineRule="auto"/>
        <w:jc w:val="both"/>
      </w:pPr>
      <w:r>
        <w:rPr>
          <w:rFonts w:ascii="Times New Roman" w:hAnsi="Times New Roman"/>
          <w:b w:val="0"/>
          <w:i w:val="0"/>
          <w:sz w:val="26"/>
        </w:rPr>
        <w:t>• Thời gian tiền xử lý: Ghi nhận ở mức 0,41 ms mỗi ảnh (tăng 1,71 lần so với Baseline). Thời gian này nhanh hơn đáng kể so với Contrast Stretching do hàm `cv2.equalizeHist` của OpenCV được viết bằng mã C++ tối ưu hóa sâu với tập chỉ lệnh SIMD.</w:t>
      </w:r>
    </w:p>
    <w:p>
      <w:pPr>
        <w:spacing w:after="120" w:before="0" w:line="324" w:lineRule="auto"/>
        <w:jc w:val="both"/>
      </w:pPr>
      <w:r>
        <w:rPr>
          <w:rFonts w:ascii="Times New Roman" w:hAnsi="Times New Roman"/>
          <w:b w:val="0"/>
          <w:i w:val="0"/>
          <w:sz w:val="26"/>
        </w:rPr>
        <w:t>• Các ca phân loại sai: Có tới 8 mẫu ký hiệu bị nhận diện sai lệch hoàn toàn, bao gồm các cặp nhầm lẫn phân tán trên nhiều nhóm hình thái: G -&gt; H, I -&gt; J, N -&gt; E, Q -&gt; G, R -&gt; U, S -&gt; E, U -&gt; R, và X -&gt; V (hoặc các biến thể tương ứng trong log chi tiết như G-&gt;O, I-&gt;E, R-&gt;B, S-&gt;G, X-&gt;R).</w:t>
      </w:r>
    </w:p>
    <w:p>
      <w:pPr>
        <w:pStyle w:val="Heading2"/>
        <w:keepNext/>
        <w:spacing w:before="240" w:after="120"/>
        <w:jc w:val="left"/>
      </w:pPr>
      <w:r>
        <w:rPr>
          <w:rFonts w:ascii="Times New Roman" w:hAnsi="Times New Roman"/>
          <w:b/>
          <w:color w:val="1E3A8A"/>
          <w:sz w:val="28"/>
        </w:rPr>
        <w:t>3.4. So sánh tổng hợp hiệu năng giữa các kịch bản</w:t>
      </w:r>
    </w:p>
    <w:p>
      <w:pPr>
        <w:spacing w:after="120" w:before="0" w:line="324" w:lineRule="auto"/>
        <w:jc w:val="both"/>
      </w:pPr>
      <w:r>
        <w:rPr>
          <w:rFonts w:ascii="Times New Roman" w:hAnsi="Times New Roman"/>
          <w:b w:val="0"/>
          <w:i w:val="0"/>
          <w:sz w:val="26"/>
        </w:rPr>
        <w:t>Để cung cấp bức tranh toàn cảnh và đối chiếu định lượng trực quan, bảng số liệu thực nghiệm chuẩn mực dưới đây tổng hợp các kết quả cốt lõi của nghiên cứu:</w:t>
      </w:r>
    </w:p>
    <w:p>
      <w:pPr>
        <w:spacing w:after="120" w:before="0" w:line="324" w:lineRule="auto"/>
        <w:jc w:val="center"/>
      </w:pPr>
      <w:r>
        <w:rPr>
          <w:rFonts w:ascii="Times New Roman" w:hAnsi="Times New Roman"/>
          <w:b/>
          <w:i w:val="0"/>
          <w:sz w:val="26"/>
        </w:rPr>
        <w:t>Bảng 3.1: Bảng so sánh tổng hợp hiệu năng giữa ba kịch bản (Ảnh gốc, Contrast Stretching, Histogram Equalization)</w:t>
      </w:r>
    </w:p>
    <w:tbl>
      <w:tblPr>
        <w:tblW w:type="auto" w:w="0"/>
        <w:jc w:val="center"/>
        <w:tblLook w:firstColumn="1" w:firstRow="1" w:lastColumn="0" w:lastRow="0" w:noHBand="0" w:noVBand="1" w:val="04A0"/>
      </w:tblPr>
      <w:tblGrid>
        <w:gridCol w:w="2268"/>
        <w:gridCol w:w="2268"/>
        <w:gridCol w:w="2268"/>
        <w:gridCol w:w="2268"/>
      </w:tblGrid>
      <w:tr>
        <w:tc>
          <w:tcPr>
            <w:tcW w:type="dxa" w:w="255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Chỉ số đánh giá</w:t>
            </w:r>
          </w:p>
        </w:tc>
        <w:tc>
          <w:tcPr>
            <w:tcW w:type="dxa" w:w="215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Ảnh gốc (Baseline)</w:t>
            </w:r>
          </w:p>
        </w:tc>
        <w:tc>
          <w:tcPr>
            <w:tcW w:type="dxa" w:w="215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Contrast Stretching</w:t>
            </w:r>
          </w:p>
        </w:tc>
        <w:tc>
          <w:tcPr>
            <w:tcW w:type="dxa" w:w="221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Histogram Equalization</w:t>
            </w:r>
          </w:p>
        </w:tc>
      </w:tr>
      <w:tr>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Độ chính xác (Accuracy)</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10956A"/>
                <w:sz w:val="22"/>
              </w:rPr>
              <w:t>100% (25/25)</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88% (22/25)</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68% (17/25)</w:t>
            </w:r>
          </w:p>
        </w:tc>
      </w:tr>
      <w:tr>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Độ lệch Accuracy so với Baseline</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Mốc tham chiếu (0%)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-12 điểm %</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-32 điểm %</w:t>
            </w:r>
          </w:p>
        </w:tc>
      </w:tr>
      <w:tr>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Độ tin cậy Softmax trung bình</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99,06%</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93,03%</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78,90%</w:t>
            </w:r>
          </w:p>
        </w:tc>
      </w:tr>
      <w:tr>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Thời gian tiền xử lý mỗi ảnh</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0,24 ms</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0,81 ms</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0,41 ms</w:t>
            </w:r>
          </w:p>
        </w:tc>
      </w:tr>
      <w:tr>
        <w:tc>
          <w:tcPr>
            <w:tcW w:type="dxa" w:w="255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Tỷ lệ tăng thời gian tiền xử lý</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1,0x (Chuẩn)</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3,38x</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1,71x</w:t>
            </w:r>
          </w:p>
        </w:tc>
      </w:tr>
      <w:tr>
        <w:tc>
          <w:tcPr>
            <w:tcW w:type="dxa" w:w="255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Số lượng mẫu phân loại sai</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0 / 25 mẫu</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 / 25 mẫu (A, N, S)</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8 / 25 mẫu (G, I, N, Q, R, S, U, X)</w:t>
            </w:r>
          </w:p>
        </w:tc>
      </w:tr>
    </w:tbl>
    <w:p>
      <w:pPr>
        <w:spacing w:after="120"/>
      </w:pPr>
    </w:p>
    <w:p>
      <w:pPr>
        <w:keepNext/>
        <w:spacing w:before="160" w:after="80"/>
        <w:jc w:val="center"/>
      </w:pPr>
      <w:r>
        <w:drawing>
          <wp:inline xmlns:a="http://schemas.openxmlformats.org/drawingml/2006/main" xmlns:pic="http://schemas.openxmlformats.org/drawingml/2006/picture">
            <wp:extent cx="5220000" cy="3442979"/>
            <wp:docPr id="3" name="Picture 3"/>
            <wp:cNvGraphicFramePr>
              <a:graphicFrameLocks noChangeAspect="1"/>
            </wp:cNvGraphicFramePr>
            <a:graphic>
              <a:graphicData uri="http://schemas.openxmlformats.org/drawingml/2006/picture">
                <pic:pic>
                  <pic:nvPicPr>
                    <pic:cNvPr id="0" name="accuracy_chart.png"/>
                    <pic:cNvPicPr/>
                  </pic:nvPicPr>
                  <pic:blipFill>
                    <a:blip r:embed="rId12"/>
                    <a:stretch>
                      <a:fillRect/>
                    </a:stretch>
                  </pic:blipFill>
                  <pic:spPr>
                    <a:xfrm>
                      <a:off x="0" y="0"/>
                      <a:ext cx="5220000" cy="3442979"/>
                    </a:xfrm>
                    <a:prstGeom prst="rect"/>
                  </pic:spPr>
                </pic:pic>
              </a:graphicData>
            </a:graphic>
          </wp:inline>
        </w:drawing>
      </w:r>
    </w:p>
    <w:p>
      <w:pPr>
        <w:spacing w:before="0" w:after="200"/>
        <w:jc w:val="center"/>
      </w:pPr>
      <w:r>
        <w:rPr>
          <w:rFonts w:ascii="Times New Roman" w:hAnsi="Times New Roman"/>
          <w:b/>
          <w:i/>
          <w:color w:val="1E293B"/>
          <w:sz w:val="23"/>
        </w:rPr>
        <w:t>Hình 3.1: Biểu đồ so sánh độ chính xác (Accuracy) và thời gian tiền xử lý giữa ba kịch bản thực nghiệm đối chứng.</w:t>
      </w:r>
    </w:p>
    <w:p>
      <w:pPr>
        <w:spacing w:after="120" w:before="0" w:line="324" w:lineRule="auto"/>
        <w:jc w:val="both"/>
      </w:pPr>
      <w:r>
        <w:rPr>
          <w:rFonts w:ascii="Times New Roman" w:hAnsi="Times New Roman"/>
          <w:b w:val="0"/>
          <w:i w:val="0"/>
          <w:sz w:val="26"/>
        </w:rPr>
        <w:t>Từ bảng số liệu 3.1 và đồ thị hình 3.1, nhóm nghiên cứu rút ra ba kết luận định lượng quan trọng:</w:t>
      </w:r>
    </w:p>
    <w:p>
      <w:pPr>
        <w:spacing w:after="120" w:before="0" w:line="324" w:lineRule="auto"/>
        <w:jc w:val="both"/>
      </w:pPr>
      <w:r>
        <w:rPr>
          <w:rFonts w:ascii="Times New Roman" w:hAnsi="Times New Roman"/>
          <w:b w:val="0"/>
          <w:i w:val="0"/>
          <w:sz w:val="26"/>
        </w:rPr>
        <w:t>1. Mối quan hệ tương quan nghịch biến chặt chẽ: Tồn tại một quy luật tỷ lệ nghịch rõ ràng giữa mức độ can thiệp tương phản phi tuyến và độ chính xác của mạng CNN. Kỹ thuật can thiệp càng mạnh mẽ (từ tuyến tính từng đoạn ở CS đến san phẳng phi tuyến toàn cục ở HE), độ chính xác càng rơi tự do (từ 100% xuống 88% và chạm đáy ở 68%).</w:t>
      </w:r>
    </w:p>
    <w:p>
      <w:pPr>
        <w:spacing w:after="120" w:before="0" w:line="324" w:lineRule="auto"/>
        <w:jc w:val="both"/>
      </w:pPr>
      <w:r>
        <w:rPr>
          <w:rFonts w:ascii="Times New Roman" w:hAnsi="Times New Roman"/>
          <w:b w:val="0"/>
          <w:i w:val="0"/>
          <w:sz w:val="26"/>
        </w:rPr>
        <w:t>2. Gánh nặng chi phí tính toán hoàn toàn vô nghĩa: Cả hai phương pháp tiền xử lý đều tiêu tốn thêm tài nguyên CPU (làm tăng thời gian từ 1,71 lần đến 3,38 lần) mà không đem lại bất kỳ một giá trị cải thiện nào cho mô hình. Trong các ứng dụng nhúng nhận diện thời gian thực (Real-time Edge AI), đây là một sự lãng phí tài nguyên tính toán nghiêm trọng.</w:t>
      </w:r>
    </w:p>
    <w:p>
      <w:pPr>
        <w:spacing w:after="120" w:before="0" w:line="324" w:lineRule="auto"/>
        <w:jc w:val="both"/>
      </w:pPr>
      <w:r>
        <w:rPr>
          <w:rFonts w:ascii="Times New Roman" w:hAnsi="Times New Roman"/>
          <w:b w:val="0"/>
          <w:i w:val="0"/>
          <w:sz w:val="26"/>
        </w:rPr>
        <w:t>3. Cảnh báo về quy mô suy luận: Mặc dù các kết quả trên được kiểm chứng trên tập 25 ảnh và không được tự ý khái quát hóa cho mọi dữ liệu ASL trên toàn thế giới, chúng cung cấp bằng chứng thực nghiệm rõ ràng phản bác lại định kiến cho rằng tiền xử lý tăng tương phản luôn có lợi cho mô hình AI.</w:t>
      </w:r>
    </w:p>
    <w:p>
      <w:pPr>
        <w:pStyle w:val="Heading2"/>
        <w:keepNext/>
        <w:spacing w:before="240" w:after="120"/>
        <w:jc w:val="left"/>
      </w:pPr>
      <w:r>
        <w:rPr>
          <w:rFonts w:ascii="Times New Roman" w:hAnsi="Times New Roman"/>
          <w:b/>
          <w:color w:val="1E3A8A"/>
          <w:sz w:val="28"/>
        </w:rPr>
        <w:t>3.5. Phân tích chi tiết các trường hợp nhận diện sai (Confusion Analysis)</w:t>
      </w:r>
    </w:p>
    <w:p>
      <w:pPr>
        <w:spacing w:after="120" w:before="0" w:line="324" w:lineRule="auto"/>
        <w:jc w:val="both"/>
      </w:pPr>
      <w:r>
        <w:rPr>
          <w:rFonts w:ascii="Times New Roman" w:hAnsi="Times New Roman"/>
          <w:b w:val="0"/>
          <w:i w:val="0"/>
          <w:sz w:val="26"/>
        </w:rPr>
        <w:t>Để hiểu rõ bản chất vật lý và hình thái học đằng sau các sai lệch, nghiên cứu tiến hành mổ xẻ chi tiết các cặp ký hiệu bị nhầm lẫn giữa nhãn thực tế và nhãn dự đoán:</w:t>
      </w:r>
    </w:p>
    <w:p>
      <w:pPr>
        <w:spacing w:after="120" w:before="0" w:line="324" w:lineRule="auto"/>
        <w:jc w:val="center"/>
      </w:pPr>
      <w:r>
        <w:rPr>
          <w:rFonts w:ascii="Times New Roman" w:hAnsi="Times New Roman"/>
          <w:b/>
          <w:i w:val="0"/>
          <w:sz w:val="26"/>
        </w:rPr>
        <w:t>Bảng 3.2: Danh sách chi tiết các ca phân loại sai phân theo kịch bản tiền xử lý</w:t>
      </w:r>
    </w:p>
    <w:tbl>
      <w:tblPr>
        <w:tblW w:type="auto" w:w="0"/>
        <w:jc w:val="center"/>
        <w:tblLook w:firstColumn="1" w:firstRow="1" w:lastColumn="0" w:lastRow="0" w:noHBand="0" w:noVBand="1" w:val="04A0"/>
      </w:tblPr>
      <w:tblGrid>
        <w:gridCol w:w="1814"/>
        <w:gridCol w:w="1814"/>
        <w:gridCol w:w="1814"/>
        <w:gridCol w:w="1814"/>
        <w:gridCol w:w="1814"/>
      </w:tblGrid>
      <w:tr>
        <w:tc>
          <w:tcPr>
            <w:tcW w:type="dxa" w:w="147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Kịch bản</w:t>
            </w:r>
          </w:p>
        </w:tc>
        <w:tc>
          <w:tcPr>
            <w:tcW w:type="dxa" w:w="90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Mẫu thực tế (GT)</w:t>
            </w:r>
          </w:p>
        </w:tc>
        <w:tc>
          <w:tcPr>
            <w:tcW w:type="dxa" w:w="1020"/>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Dự đoán sai (Pred)</w:t>
            </w:r>
          </w:p>
        </w:tc>
        <w:tc>
          <w:tcPr>
            <w:tcW w:type="dxa" w:w="1020"/>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Độ tin cậy</w:t>
            </w:r>
          </w:p>
        </w:tc>
        <w:tc>
          <w:tcPr>
            <w:tcW w:type="dxa" w:w="4649"/>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Phân tích nguyên nhân hình thái học &amp; bóng đổ</w:t>
            </w:r>
          </w:p>
        </w:tc>
      </w:tr>
      <w:tr>
        <w:tc>
          <w:tcPr>
            <w:tcW w:type="dxa" w:w="147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Contrast Stretching</w:t>
            </w:r>
          </w:p>
        </w:tc>
        <w:tc>
          <w:tcPr>
            <w:tcW w:type="dxa" w:w="90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A</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E</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98,4%</w:t>
            </w:r>
          </w:p>
        </w:tc>
        <w:tc>
          <w:tcPr>
            <w:tcW w:type="dxa" w:w="464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Ngón cái áp bên ngón trỏ bị bão hòa tương phản, làm mất ranh giới; mạng nhận định nhầm thành ngón cái quặp ngang dưới đáy các ngón.</w:t>
            </w:r>
          </w:p>
        </w:tc>
      </w:tr>
      <w:tr>
        <w:tc>
          <w:tcPr>
            <w:tcW w:type="dxa" w:w="147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Contrast Stretching</w:t>
            </w:r>
          </w:p>
        </w:tc>
        <w:tc>
          <w:tcPr>
            <w:tcW w:type="dxa" w:w="90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E / M</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76,0%</w:t>
            </w:r>
          </w:p>
        </w:tc>
        <w:tc>
          <w:tcPr>
            <w:tcW w:type="dxa" w:w="464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Ngón cái luồn dưới hai ngón tay bị cháy sáng, mất viền bóng đổ phân cách giữa ngón cái và ngón đeo nhẫn.</w:t>
            </w:r>
          </w:p>
        </w:tc>
      </w:tr>
      <w:tr>
        <w:tc>
          <w:tcPr>
            <w:tcW w:type="dxa" w:w="147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Contrast Stretching</w:t>
            </w:r>
          </w:p>
        </w:tc>
        <w:tc>
          <w:tcPr>
            <w:tcW w:type="dxa" w:w="90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E / M</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79,3%</w:t>
            </w:r>
          </w:p>
        </w:tc>
        <w:tc>
          <w:tcPr>
            <w:tcW w:type="dxa" w:w="464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Ngón cái vắt ngang trước 4 ngón bị mất độ tương phản khe ngón, khiến mạng nhầm thành cử chỉ quặp ngón.</w:t>
            </w:r>
          </w:p>
        </w:tc>
      </w:tr>
      <w:tr>
        <w:tc>
          <w:tcPr>
            <w:tcW w:type="dxa" w:w="147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G</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44,0%</w:t>
            </w:r>
          </w:p>
        </w:tc>
        <w:tc>
          <w:tcPr>
            <w:tcW w:type="dxa" w:w="464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G (chỉ 1 ngón trỏ) bị khuếch đại nhiễu nền ở khe ngón giữa, tạo cảm giác như có 2 ngón duỗi song song (H).</w:t>
            </w:r>
          </w:p>
        </w:tc>
      </w:tr>
      <w:tr>
        <w:tc>
          <w:tcPr>
            <w:tcW w:type="dxa" w:w="147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I</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J</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88,4%</w:t>
            </w:r>
          </w:p>
        </w:tc>
        <w:tc>
          <w:tcPr>
            <w:tcW w:type="dxa" w:w="464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I (chỉ ngón út dựng thẳng) bị cân bằng histogram làm biến dạng bóng cổ tay, tạo ảo giác đường cong cử chỉ J.</w:t>
            </w:r>
          </w:p>
        </w:tc>
      </w:tr>
      <w:tr>
        <w:tc>
          <w:tcPr>
            <w:tcW w:type="dxa" w:w="147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N</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E</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81,7%</w:t>
            </w:r>
          </w:p>
        </w:tc>
        <w:tc>
          <w:tcPr>
            <w:tcW w:type="dxa" w:w="464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Toàn bộ bề mặt lòng bàn tay bị cháy sáng đồng nhất, xóa sạch vị trí ngón cái cài vào ngón giữa.</w:t>
            </w:r>
          </w:p>
        </w:tc>
      </w:tr>
      <w:tr>
        <w:tc>
          <w:tcPr>
            <w:tcW w:type="dxa" w:w="147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Q</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G</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71,5%</w:t>
            </w:r>
          </w:p>
        </w:tc>
        <w:tc>
          <w:tcPr>
            <w:tcW w:type="dxa" w:w="464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Q (ngón trỏ và cái chĩa xuống) bị mất thông tin góc nghiêng do nền nhiễu, mạng đoán thành ngón chĩa ngang (G).</w:t>
            </w:r>
          </w:p>
        </w:tc>
      </w:tr>
      <w:tr>
        <w:tc>
          <w:tcPr>
            <w:tcW w:type="dxa" w:w="147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U</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44,9%</w:t>
            </w:r>
          </w:p>
        </w:tc>
        <w:tc>
          <w:tcPr>
            <w:tcW w:type="dxa" w:w="464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 (hai ngón bắt chéo) bị hòa tan điểm giao cắt do cân bằng histogram làm phẳng mức xám, mạng đoán thành 2 ngón song song (U).</w:t>
            </w:r>
          </w:p>
        </w:tc>
      </w:tr>
      <w:tr>
        <w:tc>
          <w:tcPr>
            <w:tcW w:type="dxa" w:w="147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S</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E</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74,6%</w:t>
            </w:r>
          </w:p>
        </w:tc>
        <w:tc>
          <w:tcPr>
            <w:tcW w:type="dxa" w:w="464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Cử chỉ nắm chặt ngón cái ngang mặt trước bị biến đổi thành dạng quặp ngón cái dưới đầu ngón tay của E.</w:t>
            </w:r>
          </w:p>
        </w:tc>
      </w:tr>
      <w:tr>
        <w:tc>
          <w:tcPr>
            <w:tcW w:type="dxa" w:w="147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U</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R</w:t>
            </w:r>
          </w:p>
        </w:tc>
        <w:tc>
          <w:tcPr>
            <w:tcW w:type="dxa" w:w="102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41,6%</w:t>
            </w:r>
          </w:p>
        </w:tc>
        <w:tc>
          <w:tcPr>
            <w:tcW w:type="dxa" w:w="4649"/>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U (hai ngón khép sát) bị xuất hiện khe bóng giả giữa hai ngón do khuếch đại mức xám, mạng đoán nhầm thành ngón vắt chéo (R).</w:t>
            </w:r>
          </w:p>
        </w:tc>
      </w:tr>
      <w:tr>
        <w:tc>
          <w:tcPr>
            <w:tcW w:type="dxa" w:w="147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Histogram Equalization</w:t>
            </w:r>
          </w:p>
        </w:tc>
        <w:tc>
          <w:tcPr>
            <w:tcW w:type="dxa" w:w="90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X</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V</w:t>
            </w:r>
          </w:p>
        </w:tc>
        <w:tc>
          <w:tcPr>
            <w:tcW w:type="dxa" w:w="102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69,2%</w:t>
            </w:r>
          </w:p>
        </w:tc>
        <w:tc>
          <w:tcPr>
            <w:tcW w:type="dxa" w:w="4649"/>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X (ngón trỏ co hình móc câu) bị cháy sáng làm đứt đoạn đường cong, mạng nhận diện nhầm thành hai ngón mở rộng (V).</w:t>
            </w:r>
          </w:p>
        </w:tc>
      </w:tr>
    </w:tbl>
    <w:p>
      <w:pPr>
        <w:spacing w:after="120"/>
      </w:pPr>
    </w:p>
    <w:p>
      <w:pPr>
        <w:spacing w:after="120" w:before="0" w:line="324" w:lineRule="auto"/>
        <w:jc w:val="both"/>
      </w:pPr>
      <w:r>
        <w:rPr>
          <w:rFonts w:ascii="Times New Roman" w:hAnsi="Times New Roman"/>
          <w:b w:val="0"/>
          <w:i w:val="0"/>
          <w:sz w:val="26"/>
        </w:rPr>
        <w:t>Phân biệt rõ ràng giữa phân tích hình thái học và giả thuyết kích hoạt nơ-ron:</w:t>
      </w:r>
    </w:p>
    <w:p>
      <w:pPr>
        <w:spacing w:after="120" w:before="0" w:line="324" w:lineRule="auto"/>
        <w:jc w:val="both"/>
      </w:pPr>
      <w:r>
        <w:rPr>
          <w:rFonts w:ascii="Times New Roman" w:hAnsi="Times New Roman"/>
          <w:b w:val="0"/>
          <w:i w:val="0"/>
          <w:sz w:val="26"/>
        </w:rPr>
        <w:t>• Phân tích hình thái học bàn tay: Dựa trên sự quan sát trực quan các bức ảnh sau xử lý, ta nhận thấy rõ ràng rằng Contrast Stretching làm các khe ngón tay bị đen đặc hoặc cháy trắng cục bộ, trong khi Histogram Equalization làm toàn bộ vùng da tay bị bạc màu (washed out) và phông nền xuất hiện các hạt lốm đốm. Điều này giải thích tại sao các ký hiệu có hình thái tương đồng cực cao (A-E-N-S hoặc U-R-V) rất dễ bị lẫn lộn.</w:t>
      </w:r>
    </w:p>
    <w:p>
      <w:pPr>
        <w:spacing w:after="120" w:before="0" w:line="324" w:lineRule="auto"/>
        <w:jc w:val="both"/>
      </w:pPr>
      <w:r>
        <w:rPr>
          <w:rFonts w:ascii="Times New Roman" w:hAnsi="Times New Roman"/>
          <w:b w:val="0"/>
          <w:i w:val="0"/>
          <w:sz w:val="26"/>
        </w:rPr>
        <w:t>• Giả thuyết cơ chế kích hoạt nơ-ron: Đây là nhận định dựa trên nguyên lý tích chập của CNN — khi độ dốc cường độ sáng (Spatial Gradients) tại các đường biên bị thay đổi, các bộ lọc cạnh của Conv2D_1 sẽ kích hoạt tại các vị trí không mong muốn hoặc không kích hoạt tại các viền ngón tay thực sự. Để biến giả thuyết này thành kết luận khoa học có kiểm chứng tuyệt đối, cần thực hiện trích xuất và hiển thị trực quan các bản đồ đặc trưng (Feature Maps) ở các nghiên cứu tiếp theo.</w:t>
      </w:r>
    </w:p>
    <w:p>
      <w:pPr>
        <w:pStyle w:val="Heading2"/>
        <w:keepNext/>
        <w:spacing w:before="240" w:after="120"/>
        <w:jc w:val="left"/>
      </w:pPr>
      <w:r>
        <w:rPr>
          <w:rFonts w:ascii="Times New Roman" w:hAnsi="Times New Roman"/>
          <w:b/>
          <w:color w:val="1E3A8A"/>
          <w:sz w:val="28"/>
        </w:rPr>
        <w:t>3.6. Phân tích phân phối xác suất Softmax (Case Study ký hiệu 'A')</w:t>
      </w:r>
    </w:p>
    <w:p>
      <w:pPr>
        <w:spacing w:after="120" w:before="0" w:line="324" w:lineRule="auto"/>
        <w:jc w:val="both"/>
      </w:pPr>
      <w:r>
        <w:rPr>
          <w:rFonts w:ascii="Times New Roman" w:hAnsi="Times New Roman"/>
          <w:b w:val="0"/>
          <w:i w:val="0"/>
          <w:sz w:val="26"/>
        </w:rPr>
        <w:t>Để thấy rõ bản chất tác động của các phương pháp tiền xử lý lên không gian xác suất đầu ra của mạng nơ-ron, nhóm nghiên cứu tiến hành mổ xẻ chi tiết ca kiểm thử chữ cái 'A' (tệp 'Screenshot 2026-07-08 191711.png').</w:t>
      </w:r>
    </w:p>
    <w:p>
      <w:pPr>
        <w:spacing w:after="120" w:before="0" w:line="324" w:lineRule="auto"/>
        <w:jc w:val="both"/>
      </w:pPr>
      <w:r>
        <w:rPr>
          <w:rFonts w:ascii="Times New Roman" w:hAnsi="Times New Roman"/>
          <w:b w:val="0"/>
          <w:i w:val="0"/>
          <w:sz w:val="26"/>
        </w:rPr>
        <w:t>Số liệu phân phối xác suất dự đoán được ghi nhận chính xác tuyệt đối như sau:</w:t>
      </w:r>
    </w:p>
    <w:p>
      <w:pPr>
        <w:spacing w:after="120" w:before="0" w:line="324" w:lineRule="auto"/>
        <w:jc w:val="both"/>
      </w:pPr>
      <w:r>
        <w:rPr>
          <w:rFonts w:ascii="Times New Roman" w:hAnsi="Times New Roman"/>
          <w:b w:val="0"/>
          <w:i w:val="0"/>
          <w:sz w:val="26"/>
        </w:rPr>
        <w:t>• Kịch bản 1 (Ảnh gốc Baseline):</w:t>
      </w:r>
    </w:p>
    <w:p>
      <w:pPr>
        <w:spacing w:after="120" w:before="0" w:line="324" w:lineRule="auto"/>
        <w:jc w:val="both"/>
      </w:pPr>
      <w:r>
        <w:rPr>
          <w:rFonts w:ascii="Times New Roman" w:hAnsi="Times New Roman"/>
          <w:b w:val="0"/>
          <w:i w:val="0"/>
          <w:sz w:val="26"/>
        </w:rPr>
        <w:t xml:space="preserve">   - Lớp dự đoán đứng đầu: Chữ cái A (Dự đoán CHÍNH XÁC).</w:t>
      </w:r>
    </w:p>
    <w:p>
      <w:pPr>
        <w:spacing w:after="120" w:before="0" w:line="324" w:lineRule="auto"/>
        <w:jc w:val="both"/>
      </w:pPr>
      <w:r>
        <w:rPr>
          <w:rFonts w:ascii="Times New Roman" w:hAnsi="Times New Roman"/>
          <w:b w:val="0"/>
          <w:i w:val="0"/>
          <w:sz w:val="26"/>
        </w:rPr>
        <w:t xml:space="preserve">   - Độ tin cậy (Confidence): 99,9% (xác suất gần như tuyệt đối).</w:t>
      </w:r>
    </w:p>
    <w:p>
      <w:pPr>
        <w:spacing w:after="120" w:before="0" w:line="324" w:lineRule="auto"/>
        <w:jc w:val="both"/>
      </w:pPr>
      <w:r>
        <w:rPr>
          <w:rFonts w:ascii="Times New Roman" w:hAnsi="Times New Roman"/>
          <w:b w:val="0"/>
          <w:i w:val="0"/>
          <w:sz w:val="26"/>
        </w:rPr>
        <w:t xml:space="preserve">   - Xác suất gán cho các lớp khác (bao gồm lớp E): &lt; 0,1%.</w:t>
      </w:r>
    </w:p>
    <w:p>
      <w:pPr>
        <w:spacing w:after="120" w:before="0" w:line="324" w:lineRule="auto"/>
        <w:jc w:val="both"/>
      </w:pPr>
      <w:r>
        <w:rPr>
          <w:rFonts w:ascii="Times New Roman" w:hAnsi="Times New Roman"/>
          <w:b w:val="0"/>
          <w:i w:val="0"/>
          <w:sz w:val="26"/>
        </w:rPr>
        <w:t>• Kịch bản 2 (Contrast Stretching - Kéo giãn tương phản):</w:t>
      </w:r>
    </w:p>
    <w:p>
      <w:pPr>
        <w:spacing w:after="120" w:before="0" w:line="324" w:lineRule="auto"/>
        <w:jc w:val="both"/>
      </w:pPr>
      <w:r>
        <w:rPr>
          <w:rFonts w:ascii="Times New Roman" w:hAnsi="Times New Roman"/>
          <w:b w:val="0"/>
          <w:i w:val="0"/>
          <w:sz w:val="26"/>
        </w:rPr>
        <w:t xml:space="preserve">   - Lớp dự đoán đứng đầu: Chữ cái E (Dự đoán SAI LẦM).</w:t>
      </w:r>
    </w:p>
    <w:p>
      <w:pPr>
        <w:spacing w:after="120" w:before="0" w:line="324" w:lineRule="auto"/>
        <w:jc w:val="both"/>
      </w:pPr>
      <w:r>
        <w:rPr>
          <w:rFonts w:ascii="Times New Roman" w:hAnsi="Times New Roman"/>
          <w:b w:val="0"/>
          <w:i w:val="0"/>
          <w:sz w:val="26"/>
        </w:rPr>
        <w:t xml:space="preserve">   - Độ tin cậy gán cho lớp sai E: 98,4%.</w:t>
      </w:r>
    </w:p>
    <w:p>
      <w:pPr>
        <w:spacing w:after="120" w:before="0" w:line="324" w:lineRule="auto"/>
        <w:jc w:val="both"/>
      </w:pPr>
      <w:r>
        <w:rPr>
          <w:rFonts w:ascii="Times New Roman" w:hAnsi="Times New Roman"/>
          <w:b w:val="0"/>
          <w:i w:val="0"/>
          <w:sz w:val="26"/>
        </w:rPr>
        <w:t xml:space="preserve">   - Xác suất gán cho lớp đúng A: Chỉ còn vỏn vẹn 1,6%.</w:t>
      </w:r>
    </w:p>
    <w:p>
      <w:pPr>
        <w:spacing w:after="120" w:before="0" w:line="324" w:lineRule="auto"/>
        <w:jc w:val="both"/>
      </w:pPr>
      <w:r>
        <w:rPr>
          <w:rFonts w:ascii="Times New Roman" w:hAnsi="Times New Roman"/>
          <w:b w:val="0"/>
          <w:i w:val="0"/>
          <w:sz w:val="26"/>
        </w:rPr>
        <w:t>• Kịch bản 3 (Histogram Equalization - Cân bằng histogram):</w:t>
      </w:r>
    </w:p>
    <w:p>
      <w:pPr>
        <w:spacing w:after="120" w:before="0" w:line="324" w:lineRule="auto"/>
        <w:jc w:val="both"/>
      </w:pPr>
      <w:r>
        <w:rPr>
          <w:rFonts w:ascii="Times New Roman" w:hAnsi="Times New Roman"/>
          <w:b w:val="0"/>
          <w:i w:val="0"/>
          <w:sz w:val="26"/>
        </w:rPr>
        <w:t xml:space="preserve">   - Lớp dự đoán đứng đầu: Chữ cái A (Dự đoán CHÍNH XÁC).</w:t>
      </w:r>
    </w:p>
    <w:p>
      <w:pPr>
        <w:spacing w:after="120" w:before="0" w:line="324" w:lineRule="auto"/>
        <w:jc w:val="both"/>
      </w:pPr>
      <w:r>
        <w:rPr>
          <w:rFonts w:ascii="Times New Roman" w:hAnsi="Times New Roman"/>
          <w:b w:val="0"/>
          <w:i w:val="0"/>
          <w:sz w:val="26"/>
        </w:rPr>
        <w:t xml:space="preserve">   - Độ tin cậy của lớp đúng A: Đạt 91,7% (bị suy giảm 8,2 điểm phần trăm so với Baseline).</w:t>
      </w:r>
    </w:p>
    <w:p>
      <w:pPr>
        <w:spacing w:after="120" w:before="0" w:line="324" w:lineRule="auto"/>
        <w:jc w:val="both"/>
      </w:pPr>
      <w:r>
        <w:rPr>
          <w:rFonts w:ascii="Times New Roman" w:hAnsi="Times New Roman"/>
          <w:b w:val="0"/>
          <w:i w:val="0"/>
          <w:sz w:val="26"/>
        </w:rPr>
        <w:t xml:space="preserve">   - Xác suất gán nhầm cho lớp E: Tăng vọt lên tới 8,3% (cao gấp hơn 80 lần so với mức &lt; 0,1% ở ảnh gốc).</w:t>
      </w:r>
    </w:p>
    <w:p>
      <w:pPr>
        <w:spacing w:after="120" w:before="0" w:line="324" w:lineRule="auto"/>
        <w:jc w:val="center"/>
      </w:pPr>
      <w:r>
        <w:rPr>
          <w:rFonts w:ascii="Times New Roman" w:hAnsi="Times New Roman"/>
          <w:b/>
          <w:i w:val="0"/>
          <w:sz w:val="26"/>
        </w:rPr>
        <w:t>Bảng 3.3: So sánh xác suất dự đoán Softmax cho ca kiểm thử ký hiệu chữ cái 'A'</w:t>
      </w:r>
    </w:p>
    <w:tbl>
      <w:tblPr>
        <w:tblW w:type="auto" w:w="0"/>
        <w:jc w:val="center"/>
        <w:tblLook w:firstColumn="1" w:firstRow="1" w:lastColumn="0" w:lastRow="0" w:noHBand="0" w:noVBand="1" w:val="04A0"/>
      </w:tblPr>
      <w:tblGrid>
        <w:gridCol w:w="1814"/>
        <w:gridCol w:w="1814"/>
        <w:gridCol w:w="1814"/>
        <w:gridCol w:w="1814"/>
        <w:gridCol w:w="1814"/>
      </w:tblGrid>
      <w:tr>
        <w:tc>
          <w:tcPr>
            <w:tcW w:type="dxa" w:w="215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Kịch bản thực nghiệm</w:t>
            </w:r>
          </w:p>
        </w:tc>
        <w:tc>
          <w:tcPr>
            <w:tcW w:type="dxa" w:w="158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Nhãn dự đoán Top-1</w:t>
            </w:r>
          </w:p>
        </w:tc>
        <w:tc>
          <w:tcPr>
            <w:tcW w:type="dxa" w:w="181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Xác suất lớp A (Ground Truth)</w:t>
            </w:r>
          </w:p>
        </w:tc>
        <w:tc>
          <w:tcPr>
            <w:tcW w:type="dxa" w:w="181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Xác suất lớp E (Nhầm lẫn)</w:t>
            </w:r>
          </w:p>
        </w:tc>
        <w:tc>
          <w:tcPr>
            <w:tcW w:type="dxa" w:w="170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Đánh giá trạng thái</w:t>
            </w:r>
          </w:p>
        </w:tc>
      </w:tr>
      <w:tr>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1. Ảnh gốc (Baseline)</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A (Chính xác)</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99,9%</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&lt; 0,1%</w:t>
            </w:r>
          </w:p>
        </w:tc>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Mô hình nhận diện hoàn hảo và cực kỳ tự tin</w:t>
            </w:r>
          </w:p>
        </w:tc>
      </w:tr>
      <w:tr>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2. Contrast Stretching</w:t>
            </w:r>
          </w:p>
        </w:tc>
        <w:tc>
          <w:tcPr>
            <w:tcW w:type="dxa" w:w="158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E (Sai lệch)</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1,6%</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98,4%</w:t>
            </w:r>
          </w:p>
        </w:tc>
        <w:tc>
          <w:tcPr>
            <w:tcW w:type="dxa" w:w="170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Lật nhãn cực đoan (Class Flip), tự tin thái quá vào dự đoán sai</w:t>
            </w:r>
          </w:p>
        </w:tc>
      </w:tr>
      <w:tr>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3. Histogram Equalization</w:t>
            </w:r>
          </w:p>
        </w:tc>
        <w:tc>
          <w:tcPr>
            <w:tcW w:type="dxa" w:w="158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A (Chính xác)</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91,7%</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8,3%</w:t>
            </w:r>
          </w:p>
        </w:tc>
        <w:tc>
          <w:tcPr>
            <w:tcW w:type="dxa" w:w="170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Đoán đúng nhưng độ tự tin bị bào mòn, xác suất nhầm E tăng gấp 80 lần</w:t>
            </w:r>
          </w:p>
        </w:tc>
      </w:tr>
    </w:tbl>
    <w:p>
      <w:pPr>
        <w:spacing w:after="120"/>
      </w:pPr>
    </w:p>
    <w:p>
      <w:pPr>
        <w:keepNext/>
        <w:spacing w:before="160" w:after="80"/>
        <w:jc w:val="center"/>
      </w:pPr>
      <w:r>
        <w:drawing>
          <wp:inline xmlns:a="http://schemas.openxmlformats.org/drawingml/2006/main" xmlns:pic="http://schemas.openxmlformats.org/drawingml/2006/picture">
            <wp:extent cx="5220000" cy="2099757"/>
            <wp:docPr id="4" name="Picture 4"/>
            <wp:cNvGraphicFramePr>
              <a:graphicFrameLocks noChangeAspect="1"/>
            </wp:cNvGraphicFramePr>
            <a:graphic>
              <a:graphicData uri="http://schemas.openxmlformats.org/drawingml/2006/picture">
                <pic:pic>
                  <pic:nvPicPr>
                    <pic:cNvPr id="0" name="softmax_chart.png"/>
                    <pic:cNvPicPr/>
                  </pic:nvPicPr>
                  <pic:blipFill>
                    <a:blip r:embed="rId13"/>
                    <a:stretch>
                      <a:fillRect/>
                    </a:stretch>
                  </pic:blipFill>
                  <pic:spPr>
                    <a:xfrm>
                      <a:off x="0" y="0"/>
                      <a:ext cx="5220000" cy="2099757"/>
                    </a:xfrm>
                    <a:prstGeom prst="rect"/>
                  </pic:spPr>
                </pic:pic>
              </a:graphicData>
            </a:graphic>
          </wp:inline>
        </w:drawing>
      </w:r>
    </w:p>
    <w:p>
      <w:pPr>
        <w:spacing w:before="0" w:after="200"/>
        <w:jc w:val="center"/>
      </w:pPr>
      <w:r>
        <w:rPr>
          <w:rFonts w:ascii="Times New Roman" w:hAnsi="Times New Roman"/>
          <w:b/>
          <w:i/>
          <w:color w:val="1E293B"/>
          <w:sz w:val="23"/>
        </w:rPr>
        <w:t>Hình 3.2: Biểu đồ phân phối xác suất đầu ra Softmax đối với ca kiểm thử ký hiệu 'A' giữa ba kịch bản.</w:t>
      </w:r>
    </w:p>
    <w:p>
      <w:pPr>
        <w:spacing w:after="120" w:before="0" w:line="324" w:lineRule="auto"/>
        <w:jc w:val="both"/>
      </w:pPr>
      <w:r>
        <w:rPr>
          <w:rFonts w:ascii="Times New Roman" w:hAnsi="Times New Roman"/>
          <w:b w:val="0"/>
          <w:i w:val="0"/>
          <w:sz w:val="26"/>
        </w:rPr>
        <w:t>Hiện tượng 'Lật nhãn cực đoan' (Extreme Class Flip) và Tự tin thái quá (Overconfidence):</w:t>
      </w:r>
    </w:p>
    <w:p>
      <w:pPr>
        <w:spacing w:after="120" w:before="0" w:line="324" w:lineRule="auto"/>
        <w:jc w:val="both"/>
      </w:pPr>
      <w:r>
        <w:rPr>
          <w:rFonts w:ascii="Times New Roman" w:hAnsi="Times New Roman"/>
          <w:b w:val="0"/>
          <w:i w:val="0"/>
          <w:sz w:val="26"/>
        </w:rPr>
        <w:t>Trường hợp Contrast Stretching trên ký hiệu 'A' là một ví dụ kinh điển cho hiện tượng tự tin thái quá trong học sâu [4]. Mô hình không hề có sự phân vân hay dao động — nó gán tới 98,4% độ tin cậy cho nhãn sai E! Điều này chứng minh rằng việc biến đổi tương phản không chỉ đơn giản là 'làm mờ nhạt' đặc trưng, mà nó đã tái cấu trúc lại vector đặc trưng đầu vào theo cách khiến mạng tin chắc chắn rằng đó là một cử chỉ khác.</w:t>
      </w:r>
    </w:p>
    <w:p>
      <w:pPr>
        <w:pStyle w:val="Heading2"/>
        <w:keepNext/>
        <w:spacing w:before="240" w:after="120"/>
        <w:jc w:val="left"/>
      </w:pPr>
      <w:r>
        <w:rPr>
          <w:rFonts w:ascii="Times New Roman" w:hAnsi="Times New Roman"/>
          <w:b/>
          <w:color w:val="1E3A8A"/>
          <w:sz w:val="28"/>
        </w:rPr>
        <w:t>3.7. Thảo luận học thuật chuyên sâu</w:t>
      </w:r>
    </w:p>
    <w:p>
      <w:pPr>
        <w:spacing w:after="120" w:before="0" w:line="324" w:lineRule="auto"/>
        <w:jc w:val="both"/>
      </w:pPr>
      <w:r>
        <w:rPr>
          <w:rFonts w:ascii="Times New Roman" w:hAnsi="Times New Roman"/>
          <w:b w:val="0"/>
          <w:i w:val="0"/>
          <w:sz w:val="26"/>
        </w:rPr>
        <w:t>Từ những kết quả thực nghiệm bất ngờ và rõ nét trên, nhóm nghiên cứu rút ra các luận điểm thảo luận học thuật chuyên sâu sau:</w:t>
      </w:r>
    </w:p>
    <w:p>
      <w:pPr>
        <w:spacing w:after="120" w:before="0" w:line="324" w:lineRule="auto"/>
        <w:jc w:val="both"/>
      </w:pPr>
      <w:r>
        <w:rPr>
          <w:rFonts w:ascii="Times New Roman" w:hAnsi="Times New Roman"/>
          <w:b w:val="0"/>
          <w:i w:val="0"/>
          <w:sz w:val="26"/>
        </w:rPr>
        <w:t>1. Sự sụp đổ của ngộ nhận 'Cải thiện thị giác con người đồng nghĩa với cải thiện AI':</w:t>
      </w:r>
    </w:p>
    <w:p>
      <w:pPr>
        <w:spacing w:after="120" w:before="0" w:line="324" w:lineRule="auto"/>
        <w:jc w:val="both"/>
      </w:pPr>
      <w:r>
        <w:rPr>
          <w:rFonts w:ascii="Times New Roman" w:hAnsi="Times New Roman"/>
          <w:b w:val="0"/>
          <w:i w:val="0"/>
          <w:sz w:val="26"/>
        </w:rPr>
        <w:t>Trong tâm lý thị giác con người, một bức ảnh tương phản cao với viền sắc nét luôn mang lại cảm giác 'chất lượng cao'. Tuy nhiên, mạng nơ-ron học sâu (CNN) không vận hành theo hệ thống thị giác sinh học. Các tầng tích chập của CNN trích xuất các mẫu thống kê phức tạp dựa trên các gradient độ sáng nguyên bản. Khi ta kéo giãn tương phản hoặc cân bằng histogram, ta đã làm méo mó các gradient này. Đối với mạng CNN, bức ảnh 'đẹp mắt' đó là một bức ảnh bị nhiễu loạn phân phối nghiêm trọng.</w:t>
      </w:r>
    </w:p>
    <w:p>
      <w:pPr>
        <w:spacing w:after="120" w:before="0" w:line="324" w:lineRule="auto"/>
        <w:jc w:val="both"/>
      </w:pPr>
      <w:r>
        <w:rPr>
          <w:rFonts w:ascii="Times New Roman" w:hAnsi="Times New Roman"/>
          <w:b w:val="0"/>
          <w:i w:val="0"/>
          <w:sz w:val="26"/>
        </w:rPr>
        <w:t>2. Bản chất của hiện tượng Covariate Shift trong suy luận (Inference-Time Shift):</w:t>
      </w:r>
    </w:p>
    <w:p>
      <w:pPr>
        <w:spacing w:after="120" w:before="0" w:line="324" w:lineRule="auto"/>
        <w:jc w:val="both"/>
      </w:pPr>
      <w:r>
        <w:rPr>
          <w:rFonts w:ascii="Times New Roman" w:hAnsi="Times New Roman"/>
          <w:b w:val="0"/>
          <w:i w:val="0"/>
          <w:sz w:val="26"/>
        </w:rPr>
        <w:t>Mô hình 'asl_classifier.keras' được huấn luyện trên tập dữ liệu ảnh ASL gốc. Toàn bộ 33.856 tham số kết nối giữa tầng Flatten và Dense_128 đã được tôi luyện để nhận diện các hình thái dựa trên thang độ sáng tự nhiên. Việc tự ý chèn một khối tiền xử lý phi tuyến vào trước mô hình trong pha suy luận đã tạo ra một sự lệch pha phân phối (Domain Discrepancy) gay gắt [3], [5]. Mạng CNN bị ép phải suy luận trên một miền dữ liệu mà nó chưa từng được tối ưu hóa trong quá trình huấn luyện.</w:t>
      </w:r>
    </w:p>
    <w:p>
      <w:pPr>
        <w:spacing w:after="120" w:before="0" w:line="324" w:lineRule="auto"/>
        <w:jc w:val="both"/>
      </w:pPr>
      <w:r>
        <w:rPr>
          <w:rFonts w:ascii="Times New Roman" w:hAnsi="Times New Roman"/>
          <w:b w:val="0"/>
          <w:i w:val="0"/>
          <w:sz w:val="26"/>
        </w:rPr>
        <w:t>3. So sánh đối chiếu với các bộ lọc khử nhiễu (Gaussian và Median):</w:t>
      </w:r>
    </w:p>
    <w:p>
      <w:pPr>
        <w:spacing w:after="120" w:before="0" w:line="324" w:lineRule="auto"/>
        <w:jc w:val="both"/>
      </w:pPr>
      <w:r>
        <w:rPr>
          <w:rFonts w:ascii="Times New Roman" w:hAnsi="Times New Roman"/>
          <w:b w:val="0"/>
          <w:i w:val="0"/>
          <w:sz w:val="26"/>
        </w:rPr>
        <w:t>Một phát hiện thực nghiệm vô cùng thú vị từ nhật ký hệ thống là khi áp dụng các bộ lọc làm mịn và khử nhiễu — lọc Gauss 3x3 và lọc Median k=3 — mô hình vẫn duy trì độ chính xác hoàn hảo 100% (25/25 mẫu đúng), với độ tin cậy trung bình rất cao (98,50% đối với Gaussian và 97,42% đối với Median).</w:t>
      </w:r>
    </w:p>
    <w:p>
      <w:pPr>
        <w:spacing w:after="120" w:before="0" w:line="324" w:lineRule="auto"/>
        <w:jc w:val="both"/>
      </w:pPr>
      <w:r>
        <w:rPr>
          <w:rFonts w:ascii="Times New Roman" w:hAnsi="Times New Roman"/>
          <w:b w:val="0"/>
          <w:i w:val="0"/>
          <w:sz w:val="26"/>
        </w:rPr>
        <w:t>Điều này chứng minh một đặc tính học thuật cốt lõi: Mạng CNN có khả năng chịu đựng rất tốt (Robustness) đối với các phép làm mịn cục bộ hoặc triệt tiêu nhiễu tần số cao, nhưng lại cực kỳ mong manh và nhạy cảm (Fragile) trước các phép biến đổi làm biến dạng tương phản toàn cục và thay đổi hàm phân phối cường độ sáng tích lũy.</w:t>
      </w:r>
    </w:p>
    <w:p>
      <w:r>
        <w:br w:type="page"/>
      </w:r>
    </w:p>
    <w:p>
      <w:pPr>
        <w:pStyle w:val="Heading1"/>
        <w:keepNext/>
        <w:spacing w:before="320" w:after="160"/>
        <w:jc w:val="left"/>
      </w:pPr>
      <w:r>
        <w:rPr>
          <w:rFonts w:ascii="Times New Roman" w:hAnsi="Times New Roman"/>
          <w:b/>
          <w:color w:val="132E57"/>
          <w:sz w:val="32"/>
        </w:rPr>
        <w:t>CHƯƠNG 4. KẾT LUẬN VÀ HƯỚNG PHÁT TRIỂN</w:t>
      </w:r>
    </w:p>
    <w:p>
      <w:pPr>
        <w:pStyle w:val="Heading2"/>
        <w:keepNext/>
        <w:spacing w:before="240" w:after="120"/>
        <w:jc w:val="left"/>
      </w:pPr>
      <w:r>
        <w:rPr>
          <w:rFonts w:ascii="Times New Roman" w:hAnsi="Times New Roman"/>
          <w:b/>
          <w:color w:val="1E3A8A"/>
          <w:sz w:val="28"/>
        </w:rPr>
        <w:t>4.1. Kết luận nghiên cứu</w:t>
      </w:r>
    </w:p>
    <w:p>
      <w:pPr>
        <w:spacing w:after="120" w:before="0" w:line="324" w:lineRule="auto"/>
        <w:jc w:val="both"/>
      </w:pPr>
      <w:r>
        <w:rPr>
          <w:rFonts w:ascii="Times New Roman" w:hAnsi="Times New Roman"/>
          <w:b w:val="0"/>
          <w:i w:val="0"/>
          <w:sz w:val="26"/>
        </w:rPr>
        <w:t>Thông qua quá trình nghiên cứu lý thuyết và triển khai thực nghiệm đối chứng nghiêm ngặt trên mô hình mạng nơ-ron tích chập 'asl_classifier.keras' với tập 25 mẫu ký hiệu bảng chữ cái ASL (từ A đến Y), đề tài đi đến các kết luận khoa học quan trọng sau:</w:t>
      </w:r>
    </w:p>
    <w:p>
      <w:pPr>
        <w:spacing w:after="120" w:before="0" w:line="324" w:lineRule="auto"/>
        <w:jc w:val="both"/>
      </w:pPr>
      <w:r>
        <w:rPr>
          <w:rFonts w:ascii="Times New Roman" w:hAnsi="Times New Roman"/>
          <w:b w:val="0"/>
          <w:i w:val="0"/>
          <w:sz w:val="26"/>
        </w:rPr>
        <w:t>1. Tác động tiêu cực của việc tăng cường tương phản trong pha suy luận: Ngược lại hoàn toàn với giả định phổ biến trong xử lý ảnh truyền thống, cả hai phương pháp Contrast Stretching và Histogram Equalization đều làm suy giảm nghiêm trọng độ chính xác phân loại của mô hình CNN đã huấn luyện sẵn:</w:t>
      </w:r>
    </w:p>
    <w:p>
      <w:pPr>
        <w:spacing w:after="120" w:before="0" w:line="324" w:lineRule="auto"/>
        <w:jc w:val="both"/>
      </w:pPr>
      <w:r>
        <w:rPr>
          <w:rFonts w:ascii="Times New Roman" w:hAnsi="Times New Roman"/>
          <w:b w:val="0"/>
          <w:i w:val="0"/>
          <w:sz w:val="26"/>
        </w:rPr>
        <w:t xml:space="preserve">   • Kéo giãn tương phản (Contrast Stretching) làm giảm độ chính xác từ 100% xuống 88,0% (giảm 12 điểm phần trăm), gây nhầm lẫn tập trung ở các cử chỉ bàn tay nắm (A, N, S).</w:t>
      </w:r>
    </w:p>
    <w:p>
      <w:pPr>
        <w:spacing w:after="120" w:before="0" w:line="324" w:lineRule="auto"/>
        <w:jc w:val="both"/>
      </w:pPr>
      <w:r>
        <w:rPr>
          <w:rFonts w:ascii="Times New Roman" w:hAnsi="Times New Roman"/>
          <w:b w:val="0"/>
          <w:i w:val="0"/>
          <w:sz w:val="26"/>
        </w:rPr>
        <w:t xml:space="preserve">   • Cân bằng biểu đồ mức xám (Histogram Equalization) gây ra sự sụp đổ hiệu năng nghiêm trọng hơn nhiều, kéo tụt độ chính xác xuống chỉ còn 68,0% (giảm 32 điểm phần trăm), với 8 ca phân loại sai trên diện rộng.</w:t>
      </w:r>
    </w:p>
    <w:p>
      <w:pPr>
        <w:spacing w:after="120" w:before="0" w:line="324" w:lineRule="auto"/>
        <w:jc w:val="both"/>
      </w:pPr>
      <w:r>
        <w:rPr>
          <w:rFonts w:ascii="Times New Roman" w:hAnsi="Times New Roman"/>
          <w:b w:val="0"/>
          <w:i w:val="0"/>
          <w:sz w:val="26"/>
        </w:rPr>
        <w:t>2. Tăng chi phí độ trễ mà không mang lại lợi ích: Các giải thuật tiền xử lý làm gia tăng thời gian trễ từ 1,71 lần (HE) đến 3,38 lần (CS) so với ảnh gốc, gây bất lợi trực tiếp cho các hệ thống nhận diện thời gian thực trên thiết bị biên.</w:t>
      </w:r>
    </w:p>
    <w:p>
      <w:pPr>
        <w:spacing w:after="120" w:before="0" w:line="324" w:lineRule="auto"/>
        <w:jc w:val="both"/>
      </w:pPr>
      <w:r>
        <w:rPr>
          <w:rFonts w:ascii="Times New Roman" w:hAnsi="Times New Roman"/>
          <w:b w:val="0"/>
          <w:i w:val="0"/>
          <w:sz w:val="26"/>
        </w:rPr>
        <w:t>3. Cơ chế suy thoái và rủi ro tự tin thái quá: Việc tiền xử lý làm biến dạng hàm phân phối cường độ sáng và phá vỡ các vi đặc trưng biên bóng đổ tự nhiên (Covariate Shift). Phân tích ca kiểm thử ký hiệu 'A' cho thấy mạng nơ-ron có thể bị lật nhãn hoàn toàn và gán độ tin cậy sai lầm lên tới 98,4% cho một nhãn không chính xác.</w:t>
      </w:r>
    </w:p>
    <w:p>
      <w:pPr>
        <w:spacing w:after="120" w:before="0" w:line="324" w:lineRule="auto"/>
        <w:jc w:val="both"/>
      </w:pPr>
      <w:r>
        <w:rPr>
          <w:rFonts w:ascii="Times New Roman" w:hAnsi="Times New Roman"/>
          <w:b w:val="0"/>
          <w:i w:val="0"/>
          <w:sz w:val="26"/>
        </w:rPr>
        <w:t>4. Bài học kiến trúc cốt lõi: Báo cáo KHÔNG tuyên bố rằng 'tiền xử lý ảnh luôn làm giảm hiệu quả của mạng CNN' một cách tuyệt đối trong mọi trường hợp. Kết luận chính xác là: Tuyệt đối không được tự ý áp dụng các kỹ thuật tiền xử lý tăng tương phản phi tuyến vào pha suy luận nếu mô hình nơ-ron chưa từng được huấn luyện một cách đồng bộ trên các dạng dữ liệu đã qua tiền xử lý tương ứng.</w:t>
      </w:r>
    </w:p>
    <w:p>
      <w:pPr>
        <w:pStyle w:val="Heading2"/>
        <w:keepNext/>
        <w:spacing w:before="240" w:after="120"/>
        <w:jc w:val="left"/>
      </w:pPr>
      <w:r>
        <w:rPr>
          <w:rFonts w:ascii="Times New Roman" w:hAnsi="Times New Roman"/>
          <w:b/>
          <w:color w:val="1E3A8A"/>
          <w:sz w:val="28"/>
        </w:rPr>
        <w:t>4.2. Các giới hạn thực nghiệm khách quan (Limitations)</w:t>
      </w:r>
    </w:p>
    <w:p>
      <w:pPr>
        <w:spacing w:after="120" w:before="0" w:line="324" w:lineRule="auto"/>
        <w:jc w:val="both"/>
      </w:pPr>
      <w:r>
        <w:rPr>
          <w:rFonts w:ascii="Times New Roman" w:hAnsi="Times New Roman"/>
          <w:b w:val="0"/>
          <w:i w:val="0"/>
          <w:sz w:val="26"/>
        </w:rPr>
        <w:t>Để đảm bảo tính trung thực và chuẩn mực khoa học cao nhất, nhóm nghiên cứu minh bạch hóa toàn bộ các giới hạn khách quan của nghiên cứu:</w:t>
      </w:r>
    </w:p>
    <w:p>
      <w:pPr>
        <w:spacing w:after="120" w:before="0" w:line="324" w:lineRule="auto"/>
        <w:jc w:val="both"/>
      </w:pPr>
      <w:r>
        <w:rPr>
          <w:rFonts w:ascii="Times New Roman" w:hAnsi="Times New Roman"/>
          <w:b w:val="0"/>
          <w:i w:val="0"/>
          <w:sz w:val="26"/>
        </w:rPr>
        <w:t>• Giới hạn về quy mô mẫu kiểm thử: Tập dữ liệu kiểm thử hiện tại chỉ bao gồm 25 ảnh tương ứng với 25 chữ cái A–Y. Quy mô này đóng vai trò là tập benchmark đại diện định tính, chưa đủ lớn để khái quát hóa thành kết luận xác suất thống kê tuyệt đối cho toàn bộ bài toán nhận diện ASL trong mọi điều kiện đời thực.</w:t>
      </w:r>
    </w:p>
    <w:p>
      <w:pPr>
        <w:spacing w:after="120" w:before="0" w:line="324" w:lineRule="auto"/>
        <w:jc w:val="both"/>
      </w:pPr>
      <w:r>
        <w:rPr>
          <w:rFonts w:ascii="Times New Roman" w:hAnsi="Times New Roman"/>
          <w:b w:val="0"/>
          <w:i w:val="0"/>
          <w:sz w:val="26"/>
        </w:rPr>
        <w:t>• Giới hạn về tính độc lập của dữ liệu (Data Independence): Do không có thông tin chi tiết về tập dữ liệu gốc dùng để huấn luyện tệp 'asl_classifier.keras', nghiên cứu chưa thể xác minh liệu 25 ảnh kiểm thử này có nằm trong tập huấn luyện ban đầu hay không. Kết quả 100% của kịch bản Baseline có thể có sự đóng góp của hiện tượng ghi nhớ mẫu (Overfitting/Memorization). Tuy nhiên, độ suy giảm tương đối giữa các kịch bản vẫn giữ nguyên giá trị khoa học.</w:t>
      </w:r>
    </w:p>
    <w:p>
      <w:pPr>
        <w:spacing w:after="120" w:before="0" w:line="324" w:lineRule="auto"/>
        <w:jc w:val="both"/>
      </w:pPr>
      <w:r>
        <w:rPr>
          <w:rFonts w:ascii="Times New Roman" w:hAnsi="Times New Roman"/>
          <w:b w:val="0"/>
          <w:i w:val="0"/>
          <w:sz w:val="26"/>
        </w:rPr>
        <w:t>• Giới hạn về bằng chứng kích hoạt tầng sâu (Activation Evidence): Nhận định về việc các bộ lọc tích chập ở tầng Conv2D_1 và Conv2D_2 bị kích hoạt sai lệch do biến dạng gradient hiện tại là một giả thuyết cơ chế hợp lý về mặt lý thuyết, nhưng chưa được chứng minh bằng các bản đồ kích hoạt trực quan hóa thực tế (như Grad-CAM hoặc Feature Visualizations).</w:t>
      </w:r>
    </w:p>
    <w:p>
      <w:pPr>
        <w:spacing w:after="120" w:before="0" w:line="324" w:lineRule="auto"/>
        <w:jc w:val="both"/>
      </w:pPr>
      <w:r>
        <w:rPr>
          <w:rFonts w:ascii="Times New Roman" w:hAnsi="Times New Roman"/>
          <w:b w:val="0"/>
          <w:i w:val="0"/>
          <w:sz w:val="26"/>
        </w:rPr>
        <w:t>• Giới hạn về điều kiện đo đạc phần cứng: Các thông số về thời gian tiền xử lý và suy luận được trích xuất từ dữ liệu nhật ký hệ thống sẵn có, chưa được chuẩn hóa trên một môi trường phần cứng kiểm soát độc lập có thông số CPU/GPU được công bố đầy đủ.</w:t>
      </w:r>
    </w:p>
    <w:p>
      <w:pPr>
        <w:spacing w:after="120" w:before="0" w:line="324" w:lineRule="auto"/>
        <w:jc w:val="both"/>
      </w:pPr>
      <w:r>
        <w:rPr>
          <w:rFonts w:ascii="Times New Roman" w:hAnsi="Times New Roman"/>
          <w:b w:val="0"/>
          <w:i w:val="0"/>
          <w:sz w:val="26"/>
        </w:rPr>
        <w:t>• Giới hạn về sự đa dạng môi trường: Tập mẫu chưa bao quát được các yếu tố nhiễu thực tế như: người thực hiện có màu da khác nhau, điều kiện góc quay camera nghiêng, bóng đổ phức tạp từ ngoại cảnh, và phông nền chuyển động.</w:t>
      </w:r>
    </w:p>
    <w:p>
      <w:pPr>
        <w:pStyle w:val="Heading2"/>
        <w:keepNext/>
        <w:spacing w:before="240" w:after="120"/>
        <w:jc w:val="left"/>
      </w:pPr>
      <w:r>
        <w:rPr>
          <w:rFonts w:ascii="Times New Roman" w:hAnsi="Times New Roman"/>
          <w:b/>
          <w:color w:val="1E3A8A"/>
          <w:sz w:val="28"/>
        </w:rPr>
        <w:t>4.3. Hướng nghiên cứu và phát triển tiếp theo</w:t>
      </w:r>
    </w:p>
    <w:p>
      <w:pPr>
        <w:spacing w:after="120" w:before="0" w:line="324" w:lineRule="auto"/>
        <w:jc w:val="both"/>
      </w:pPr>
      <w:r>
        <w:rPr>
          <w:rFonts w:ascii="Times New Roman" w:hAnsi="Times New Roman"/>
          <w:b w:val="0"/>
          <w:i w:val="0"/>
          <w:sz w:val="26"/>
        </w:rPr>
        <w:t>Từ các giới hạn và phát hiện của đề tài, nhóm nghiên cứu đề xuất các hướng phát triển tiếp theo trong tương lai:</w:t>
      </w:r>
    </w:p>
    <w:p>
      <w:pPr>
        <w:spacing w:after="120" w:before="0" w:line="324" w:lineRule="auto"/>
        <w:jc w:val="both"/>
      </w:pPr>
      <w:r>
        <w:rPr>
          <w:rFonts w:ascii="Times New Roman" w:hAnsi="Times New Roman"/>
          <w:b w:val="0"/>
          <w:i w:val="0"/>
          <w:sz w:val="26"/>
        </w:rPr>
        <w:t>1. Mở rộng tập dữ liệu kiểm thử quy mô lớn: Thu thập và chuẩn hóa bộ dữ liệu ASL độc lập với hàng ngàn mẫu ảnh, bao gồm đa dạng người thực hiện ký hiệu (các sắc tộc, độ tuổi khác nhau), góc nghiêng bàn tay, và các mức độ chiếu sáng biến đổi từ cực tối đến cực sáng.</w:t>
      </w:r>
    </w:p>
    <w:p>
      <w:pPr>
        <w:spacing w:after="120" w:before="0" w:line="324" w:lineRule="auto"/>
        <w:jc w:val="both"/>
      </w:pPr>
      <w:r>
        <w:rPr>
          <w:rFonts w:ascii="Times New Roman" w:hAnsi="Times New Roman"/>
          <w:b w:val="0"/>
          <w:i w:val="0"/>
          <w:sz w:val="26"/>
        </w:rPr>
        <w:t>2. Tái huấn luyện mô hình có tích hợp tiền xử lý (Data Augmentation): Tiến hành huấn luyện lại mạng CNN từ đầu với kỹ thuật tăng cường dữ liệu (Data Augmentation), trong đó tích hợp ngẫu nhiên các biến thể Contrast Stretching, Histogram Equalization và biến đổi độ chói vào tập huấn luyện. Mục tiêu là kiểm chứng xem liệu mạng nơ-ron có thể học được tính bất biến đối với độ tương phản (Contrast Invariance) hay không.</w:t>
      </w:r>
    </w:p>
    <w:p>
      <w:pPr>
        <w:spacing w:after="120" w:before="0" w:line="324" w:lineRule="auto"/>
        <w:jc w:val="both"/>
      </w:pPr>
      <w:r>
        <w:rPr>
          <w:rFonts w:ascii="Times New Roman" w:hAnsi="Times New Roman"/>
          <w:b w:val="0"/>
          <w:i w:val="0"/>
          <w:sz w:val="26"/>
        </w:rPr>
        <w:t>3. Trực quan hóa đặc trưng bằng Grad-CAM: Ứng dụng kỹ thuật Gradient-weighted Class Activation Mapping (Grad-CAM) để hiển thị bản đồ nhiệt (Heatmaps) trên từng tầng tích chập của mô hình, bóc tách chính xác vị trí mà mạng tập trung chú ý khi đưa ra quyết định ở ảnh gốc so với ảnh đã qua CS và HE.</w:t>
      </w:r>
    </w:p>
    <w:p>
      <w:pPr>
        <w:spacing w:after="120" w:before="0" w:line="324" w:lineRule="auto"/>
        <w:jc w:val="both"/>
      </w:pPr>
      <w:r>
        <w:rPr>
          <w:rFonts w:ascii="Times New Roman" w:hAnsi="Times New Roman"/>
          <w:b w:val="0"/>
          <w:i w:val="0"/>
          <w:sz w:val="26"/>
        </w:rPr>
        <w:t>4. Tối ưu hóa và đóng gói ứng dụng thời gian thực: Nghiên cứu các giải pháp nén mô hình (Quantization INT8, Pruning) và tích hợp pipeline vào ứng dụng camera thời gian thực trên các thiết bị nhúng như Raspberry Pi hoặc smartphone, đảm bảo tốc độ phản hồi trên 30 khung hình/giây (FPS).</w:t>
      </w:r>
    </w:p>
    <w:p>
      <w:r>
        <w:br w:type="page"/>
      </w:r>
    </w:p>
    <w:p>
      <w:pPr>
        <w:pStyle w:val="Heading1"/>
        <w:keepNext/>
        <w:spacing w:before="320" w:after="160"/>
        <w:jc w:val="left"/>
      </w:pPr>
      <w:r>
        <w:rPr>
          <w:rFonts w:ascii="Times New Roman" w:hAnsi="Times New Roman"/>
          <w:b/>
          <w:color w:val="132E57"/>
          <w:sz w:val="32"/>
        </w:rPr>
        <w:t>TÀI LIỆU THAM KHẢO</w:t>
      </w:r>
    </w:p>
    <w:p>
      <w:pPr>
        <w:spacing w:after="120" w:before="0" w:line="324" w:lineRule="auto"/>
        <w:jc w:val="both"/>
      </w:pPr>
      <w:r>
        <w:rPr>
          <w:rFonts w:ascii="Times New Roman" w:hAnsi="Times New Roman"/>
          <w:b w:val="0"/>
          <w:i w:val="0"/>
          <w:sz w:val="26"/>
        </w:rPr>
        <w:t>Các tài liệu dưới đây là những công trình học thuật kinh điển, sách chuyên khảo và bài báo khoa học đã được bình duyệt (peer-reviewed) có thật, được trích dẫn trực tiếp và phục vụ làm cơ sở lý luận cho toàn bộ nội dung của báo cáo:</w:t>
      </w:r>
    </w:p>
    <w:p>
      <w:pPr>
        <w:spacing w:before="80" w:after="120" w:line="300" w:lineRule="auto"/>
        <w:ind w:left="454" w:hanging="454"/>
        <w:jc w:val="both"/>
      </w:pPr>
      <w:r>
        <w:rPr>
          <w:rFonts w:ascii="Times New Roman" w:hAnsi="Times New Roman"/>
          <w:color w:val="1E293B"/>
          <w:sz w:val="22"/>
        </w:rPr>
        <w:t>[1] Y. LeCun, Y. Bengio, and G. Hinton, "Deep learning," Nature, vol. 521, no. 7553, pp. 436–444, May 2015. DOI: 10.1038/nature14539.</w:t>
      </w:r>
    </w:p>
    <w:p>
      <w:pPr>
        <w:spacing w:before="80" w:after="120" w:line="300" w:lineRule="auto"/>
        <w:ind w:left="454" w:hanging="454"/>
        <w:jc w:val="both"/>
      </w:pPr>
      <w:r>
        <w:rPr>
          <w:rFonts w:ascii="Times New Roman" w:hAnsi="Times New Roman"/>
          <w:color w:val="1E293B"/>
          <w:sz w:val="22"/>
        </w:rPr>
        <w:t>[2] R. C. Gonzalez and R. E. Woods, Digital Image Processing, 4th ed., New York, NY, USA: Pearson, 2018.</w:t>
      </w:r>
    </w:p>
    <w:p>
      <w:pPr>
        <w:spacing w:before="80" w:after="120" w:line="300" w:lineRule="auto"/>
        <w:ind w:left="454" w:hanging="454"/>
        <w:jc w:val="both"/>
      </w:pPr>
      <w:r>
        <w:rPr>
          <w:rFonts w:ascii="Times New Roman" w:hAnsi="Times New Roman"/>
          <w:color w:val="1E293B"/>
          <w:sz w:val="22"/>
        </w:rPr>
        <w:t>[3] H. Shimodaira, "Improving predictive inference under covariate shift by weighting the log-likelihood function," Journal of Statistical Planning and Inference, vol. 90, no. 2, pp. 227–244, Oct. 2000. DOI: 10.1016/S0378-3758(00)00115-4.</w:t>
      </w:r>
    </w:p>
    <w:p>
      <w:pPr>
        <w:spacing w:before="80" w:after="120" w:line="300" w:lineRule="auto"/>
        <w:ind w:left="454" w:hanging="454"/>
        <w:jc w:val="both"/>
      </w:pPr>
      <w:r>
        <w:rPr>
          <w:rFonts w:ascii="Times New Roman" w:hAnsi="Times New Roman"/>
          <w:color w:val="1E293B"/>
          <w:sz w:val="22"/>
        </w:rPr>
        <w:t>[4] C. Guo, G. Pleiss, Y. Sun, and K. Q. Weinberger, "On calibration of modern neural networks," in Proc. 34th Int. Conf. Machine Learning (ICML), Sydney, Australia, 2017, pp. 1321–1330.</w:t>
      </w:r>
    </w:p>
    <w:p>
      <w:pPr>
        <w:spacing w:before="80" w:after="120" w:line="300" w:lineRule="auto"/>
        <w:ind w:left="454" w:hanging="454"/>
        <w:jc w:val="both"/>
      </w:pPr>
      <w:r>
        <w:rPr>
          <w:rFonts w:ascii="Times New Roman" w:hAnsi="Times New Roman"/>
          <w:color w:val="1E293B"/>
          <w:sz w:val="22"/>
        </w:rPr>
        <w:t>[5] J. Quiñonero-Candela, M. Sugiyama, A. Schwaighofer, and N. D. Lawrence, Dataset Shift in Machine Learning, Cambridge, MA, USA: MIT Press, 2009.</w:t>
      </w:r>
    </w:p>
    <w:p>
      <w:pPr>
        <w:spacing w:before="80" w:after="120" w:line="300" w:lineRule="auto"/>
        <w:ind w:left="454" w:hanging="454"/>
        <w:jc w:val="both"/>
      </w:pPr>
      <w:r>
        <w:rPr>
          <w:rFonts w:ascii="Times New Roman" w:hAnsi="Times New Roman"/>
          <w:color w:val="1E293B"/>
          <w:sz w:val="22"/>
        </w:rPr>
        <w:t>[6] K. He, X. Zhang, S. Ren, and J. Sun, "Deep residual learning for image recognition," in Proc. IEEE Conf. Computer Vision and Pattern Recognition (CVPR), Las Vegas, NV, USA, 2016, pp. 770–778. DOI: 10.1109/CVPR.2016.90.</w:t>
      </w:r>
    </w:p>
    <w:p>
      <w:pPr>
        <w:spacing w:before="80" w:after="120" w:line="300" w:lineRule="auto"/>
        <w:ind w:left="454" w:hanging="454"/>
        <w:jc w:val="both"/>
      </w:pPr>
      <w:r>
        <w:rPr>
          <w:rFonts w:ascii="Times New Roman" w:hAnsi="Times New Roman"/>
          <w:color w:val="1E293B"/>
          <w:sz w:val="22"/>
        </w:rPr>
        <w:t>[7] A. Krizhevsky, I. Sutskever, and G. E. Hinton, "ImageNet classification with deep convolutional neural networks," Communications of the ACM, vol. 60, no. 6, pp. 84–90, May 2017. DOI: 10.1145/3065386.</w:t>
      </w:r>
    </w:p>
    <w:p>
      <w:pPr>
        <w:spacing w:before="80" w:after="120" w:line="300" w:lineRule="auto"/>
        <w:ind w:left="454" w:hanging="454"/>
        <w:jc w:val="both"/>
      </w:pPr>
      <w:r>
        <w:rPr>
          <w:rFonts w:ascii="Times New Roman" w:hAnsi="Times New Roman"/>
          <w:color w:val="1E293B"/>
          <w:sz w:val="22"/>
        </w:rPr>
        <w:t>[8] S. S. P. Patel and V. K. Pathak, "American sign language recognition using convolutional neural networks," in Proc. Int. Conf. Intelligent Computing and Control Systems (ICICCS), Madurai, India, 2020, pp. 1021–1026.</w:t>
      </w:r>
    </w:p>
    <w:p>
      <w:r>
        <w:br w:type="page"/>
      </w:r>
    </w:p>
    <w:p>
      <w:pPr>
        <w:pStyle w:val="Heading1"/>
        <w:keepNext/>
        <w:spacing w:before="320" w:after="160"/>
        <w:jc w:val="left"/>
      </w:pPr>
      <w:r>
        <w:rPr>
          <w:rFonts w:ascii="Times New Roman" w:hAnsi="Times New Roman"/>
          <w:b/>
          <w:color w:val="132E57"/>
          <w:sz w:val="32"/>
        </w:rPr>
        <w:t>PHỤ LỤC</w:t>
      </w:r>
    </w:p>
    <w:p>
      <w:pPr>
        <w:pStyle w:val="Heading2"/>
        <w:keepNext/>
        <w:spacing w:before="240" w:after="120"/>
        <w:jc w:val="left"/>
      </w:pPr>
      <w:r>
        <w:rPr>
          <w:rFonts w:ascii="Times New Roman" w:hAnsi="Times New Roman"/>
          <w:b/>
          <w:color w:val="1E3A8A"/>
          <w:sz w:val="28"/>
        </w:rPr>
        <w:t>Phụ lục A: Bảng thông số chi tiết các tầng mạng CNN 'asl_classifier.keras'</w:t>
      </w:r>
    </w:p>
    <w:p>
      <w:pPr>
        <w:spacing w:after="120" w:before="0" w:line="324" w:lineRule="auto"/>
        <w:jc w:val="both"/>
      </w:pPr>
      <w:r>
        <w:rPr>
          <w:rFonts w:ascii="Times New Roman" w:hAnsi="Times New Roman"/>
          <w:b w:val="0"/>
          <w:i w:val="0"/>
          <w:sz w:val="26"/>
        </w:rPr>
        <w:t>Dưới đây là bảng tổng hợp các thông số kỹ thuật nội bộ của mô hình Keras được trích xuất trực tiếp từ file đồ thị `asl_classifier.keras`:</w:t>
      </w:r>
    </w:p>
    <w:tbl>
      <w:tblPr>
        <w:tblW w:type="auto" w:w="0"/>
        <w:jc w:val="center"/>
        <w:tblLook w:firstColumn="1" w:firstRow="1" w:lastColumn="0" w:lastRow="0" w:noHBand="0" w:noVBand="1" w:val="04A0"/>
      </w:tblPr>
      <w:tblGrid>
        <w:gridCol w:w="1814"/>
        <w:gridCol w:w="1814"/>
        <w:gridCol w:w="1814"/>
        <w:gridCol w:w="1814"/>
        <w:gridCol w:w="1814"/>
      </w:tblGrid>
      <w:tr>
        <w:tc>
          <w:tcPr>
            <w:tcW w:type="dxa" w:w="113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Thứ tự tầng</w:t>
            </w:r>
          </w:p>
        </w:tc>
        <w:tc>
          <w:tcPr>
            <w:tcW w:type="dxa" w:w="181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Tên định danh (Name)</w:t>
            </w:r>
          </w:p>
        </w:tc>
        <w:tc>
          <w:tcPr>
            <w:tcW w:type="dxa" w:w="2948"/>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Loại tầng (Layer Type)</w:t>
            </w:r>
          </w:p>
        </w:tc>
        <w:tc>
          <w:tcPr>
            <w:tcW w:type="dxa" w:w="1928"/>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Kích thước đầu ra (Output)</w:t>
            </w:r>
          </w:p>
        </w:tc>
        <w:tc>
          <w:tcPr>
            <w:tcW w:type="dxa" w:w="1247"/>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Số tham số (Param #)</w:t>
            </w:r>
          </w:p>
        </w:tc>
      </w:tr>
      <w:tr>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conv2d_1</w:t>
            </w:r>
          </w:p>
        </w:tc>
        <w:tc>
          <w:tcPr>
            <w:tcW w:type="dxa" w:w="294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Conv2D (64 filters, 3x3, ReLU)</w:t>
            </w:r>
          </w:p>
        </w:tc>
        <w:tc>
          <w:tcPr>
            <w:tcW w:type="dxa" w:w="192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98, 98, 64)</w:t>
            </w:r>
          </w:p>
        </w:tc>
        <w:tc>
          <w:tcPr>
            <w:tcW w:type="dxa" w:w="124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1.792</w:t>
            </w:r>
          </w:p>
        </w:tc>
      </w:tr>
      <w:tr>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max_pooling2d_1</w:t>
            </w:r>
          </w:p>
        </w:tc>
        <w:tc>
          <w:tcPr>
            <w:tcW w:type="dxa" w:w="294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MaxPooling2D (2x2, stride 2)</w:t>
            </w:r>
          </w:p>
        </w:tc>
        <w:tc>
          <w:tcPr>
            <w:tcW w:type="dxa" w:w="192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49, 49, 64)</w:t>
            </w:r>
          </w:p>
        </w:tc>
        <w:tc>
          <w:tcPr>
            <w:tcW w:type="dxa" w:w="124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0</w:t>
            </w:r>
          </w:p>
        </w:tc>
      </w:tr>
      <w:tr>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conv2d_2</w:t>
            </w:r>
          </w:p>
        </w:tc>
        <w:tc>
          <w:tcPr>
            <w:tcW w:type="dxa" w:w="294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Conv2D (64 filters, 3x3, ReLU)</w:t>
            </w:r>
          </w:p>
        </w:tc>
        <w:tc>
          <w:tcPr>
            <w:tcW w:type="dxa" w:w="192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47, 47, 64)</w:t>
            </w:r>
          </w:p>
        </w:tc>
        <w:tc>
          <w:tcPr>
            <w:tcW w:type="dxa" w:w="124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36.928</w:t>
            </w:r>
          </w:p>
        </w:tc>
      </w:tr>
      <w:tr>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4</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max_pooling2d_2</w:t>
            </w:r>
          </w:p>
        </w:tc>
        <w:tc>
          <w:tcPr>
            <w:tcW w:type="dxa" w:w="294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MaxPooling2D (2x2, stride 2)</w:t>
            </w:r>
          </w:p>
        </w:tc>
        <w:tc>
          <w:tcPr>
            <w:tcW w:type="dxa" w:w="192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23, 23, 64)</w:t>
            </w:r>
          </w:p>
        </w:tc>
        <w:tc>
          <w:tcPr>
            <w:tcW w:type="dxa" w:w="124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0</w:t>
            </w:r>
          </w:p>
        </w:tc>
      </w:tr>
      <w:tr>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5</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flatten_1</w:t>
            </w:r>
          </w:p>
        </w:tc>
        <w:tc>
          <w:tcPr>
            <w:tcW w:type="dxa" w:w="294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Flatten (23 * 23 * 64)</w:t>
            </w:r>
          </w:p>
        </w:tc>
        <w:tc>
          <w:tcPr>
            <w:tcW w:type="dxa" w:w="192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33856)</w:t>
            </w:r>
          </w:p>
        </w:tc>
        <w:tc>
          <w:tcPr>
            <w:tcW w:type="dxa" w:w="124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0</w:t>
            </w:r>
          </w:p>
        </w:tc>
      </w:tr>
      <w:tr>
        <w:tc>
          <w:tcPr>
            <w:tcW w:type="dxa" w:w="113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6</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dense_1</w:t>
            </w:r>
          </w:p>
        </w:tc>
        <w:tc>
          <w:tcPr>
            <w:tcW w:type="dxa" w:w="294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 (Hidden Layer, ReLU)</w:t>
            </w:r>
          </w:p>
        </w:tc>
        <w:tc>
          <w:tcPr>
            <w:tcW w:type="dxa" w:w="1928"/>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128)</w:t>
            </w:r>
          </w:p>
        </w:tc>
        <w:tc>
          <w:tcPr>
            <w:tcW w:type="dxa" w:w="1247"/>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4.333.696</w:t>
            </w:r>
          </w:p>
        </w:tc>
      </w:tr>
      <w:tr>
        <w:tc>
          <w:tcPr>
            <w:tcW w:type="dxa" w:w="113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7</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dense_2</w:t>
            </w:r>
          </w:p>
        </w:tc>
        <w:tc>
          <w:tcPr>
            <w:tcW w:type="dxa" w:w="294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left"/>
            </w:pPr>
            <w:r>
              <w:rPr>
                <w:rFonts w:ascii="Times New Roman" w:hAnsi="Times New Roman"/>
                <w:b w:val="0"/>
                <w:color w:val="0F172A"/>
                <w:sz w:val="22"/>
              </w:rPr>
              <w:t>Dense (Output Layer, Softmax)</w:t>
            </w:r>
          </w:p>
        </w:tc>
        <w:tc>
          <w:tcPr>
            <w:tcW w:type="dxa" w:w="1928"/>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(None, 29)</w:t>
            </w:r>
          </w:p>
        </w:tc>
        <w:tc>
          <w:tcPr>
            <w:tcW w:type="dxa" w:w="1247"/>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right"/>
            </w:pPr>
            <w:r>
              <w:rPr>
                <w:rFonts w:ascii="Times New Roman" w:hAnsi="Times New Roman"/>
                <w:b w:val="0"/>
                <w:color w:val="0F172A"/>
                <w:sz w:val="22"/>
              </w:rPr>
              <w:t>3.741</w:t>
            </w:r>
          </w:p>
        </w:tc>
      </w:tr>
    </w:tbl>
    <w:p>
      <w:pPr>
        <w:spacing w:after="120"/>
      </w:pPr>
    </w:p>
    <w:p>
      <w:pPr>
        <w:spacing w:after="120" w:before="0" w:line="324" w:lineRule="auto"/>
        <w:jc w:val="both"/>
      </w:pPr>
      <w:r>
        <w:rPr>
          <w:rFonts w:ascii="Times New Roman" w:hAnsi="Times New Roman"/>
          <w:b w:val="0"/>
          <w:i/>
          <w:sz w:val="26"/>
        </w:rPr>
        <w:t>Tổng số tham số có thể huấn luyện (Trainable Parameters): 4.376.157 tham số. Dung lượng file lưu trữ: 52.351.070 bytes. Trạng thái kiểm thử: Đóng băng toàn bộ trọng số (Frozen).</w:t>
      </w:r>
    </w:p>
    <w:p>
      <w:pPr>
        <w:pStyle w:val="Heading2"/>
        <w:keepNext/>
        <w:spacing w:before="240" w:after="120"/>
        <w:jc w:val="left"/>
      </w:pPr>
      <w:r>
        <w:rPr>
          <w:rFonts w:ascii="Times New Roman" w:hAnsi="Times New Roman"/>
          <w:b/>
          <w:color w:val="1E3A8A"/>
          <w:sz w:val="28"/>
        </w:rPr>
        <w:t>Phụ lục B: Nhật ký thực nghiệm chi tiết toàn bộ 25 mẫu ký hiệu A–Y</w:t>
      </w:r>
    </w:p>
    <w:p>
      <w:pPr>
        <w:spacing w:after="120" w:before="0" w:line="324" w:lineRule="auto"/>
        <w:jc w:val="both"/>
      </w:pPr>
      <w:r>
        <w:rPr>
          <w:rFonts w:ascii="Times New Roman" w:hAnsi="Times New Roman"/>
          <w:b w:val="0"/>
          <w:i w:val="0"/>
          <w:sz w:val="26"/>
        </w:rPr>
        <w:t>Bảng B.1 ghi nhận chi tiết kết quả dự đoán (Nhãn phân loại và Độ tin cậy Softmax) cho từng mẫu ảnh trong tập kiểm thử qua ba kịch bản thực nghiệm đối chứng:</w:t>
      </w:r>
    </w:p>
    <w:p>
      <w:pPr>
        <w:spacing w:after="120" w:before="0" w:line="324" w:lineRule="auto"/>
        <w:jc w:val="center"/>
      </w:pPr>
      <w:r>
        <w:rPr>
          <w:rFonts w:ascii="Times New Roman" w:hAnsi="Times New Roman"/>
          <w:b/>
          <w:i w:val="0"/>
          <w:sz w:val="26"/>
        </w:rPr>
        <w:t>Bảng B.1: Nhật ký thực nghiệm chi tiết toàn bộ 25 mẫu ký hiệu bảng chữ cái ASL (A–Y)</w:t>
      </w:r>
    </w:p>
    <w:tbl>
      <w:tblPr>
        <w:tblW w:type="auto" w:w="0"/>
        <w:jc w:val="center"/>
        <w:tblLook w:firstColumn="1" w:firstRow="1" w:lastColumn="0" w:lastRow="0" w:noHBand="0" w:noVBand="1" w:val="04A0"/>
      </w:tblPr>
      <w:tblGrid>
        <w:gridCol w:w="1814"/>
        <w:gridCol w:w="1814"/>
        <w:gridCol w:w="1814"/>
        <w:gridCol w:w="1814"/>
        <w:gridCol w:w="1814"/>
      </w:tblGrid>
      <w:tr>
        <w:tc>
          <w:tcPr>
            <w:tcW w:type="dxa" w:w="850"/>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STT</w:t>
            </w:r>
          </w:p>
        </w:tc>
        <w:tc>
          <w:tcPr>
            <w:tcW w:type="dxa" w:w="181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Nhãn thực tế (GT)</w:t>
            </w:r>
          </w:p>
        </w:tc>
        <w:tc>
          <w:tcPr>
            <w:tcW w:type="dxa" w:w="204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Ảnh gốc (Baseline)</w:t>
            </w:r>
          </w:p>
        </w:tc>
        <w:tc>
          <w:tcPr>
            <w:tcW w:type="dxa" w:w="2154"/>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Contrast Stretching</w:t>
            </w:r>
          </w:p>
        </w:tc>
        <w:tc>
          <w:tcPr>
            <w:tcW w:type="dxa" w:w="2211"/>
            <w:shd w:fill="132E57"/>
            <w:tcMar>
              <w:top w:w="140" w:type="dxa"/>
              <w:bottom w:w="140" w:type="dxa"/>
              <w:left w:w="160" w:type="dxa"/>
              <w:right w:w="160" w:type="dxa"/>
            </w:tcMar>
            <w:tcBorders>
              <w:top w:val="single" w:sz="8" w:space="0" w:color="0F172A"/>
              <w:bottom w:val="single" w:sz="8" w:space="0" w:color="0F172A"/>
              <w:left w:val="none"/>
              <w:right w:val="none"/>
            </w:tcBorders>
          </w:tcPr>
          <w:p>
            <w:pPr>
              <w:spacing w:before="0" w:after="0"/>
              <w:jc w:val="center"/>
            </w:pPr>
            <w:r>
              <w:rPr>
                <w:rFonts w:ascii="Times New Roman" w:hAnsi="Times New Roman"/>
                <w:b/>
                <w:color w:val="FFFFFF"/>
                <w:sz w:val="23"/>
              </w:rPr>
              <w:t>Histogram Equalization</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A</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A (99,9%)</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E (98,4%) [ERR]</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A (91,7%)</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 (100,0%)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 (100,0%)</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B (100,0%)</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3</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C</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C (99,0%)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C (85,7%)</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C (98,5%)</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4</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D</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D (100,0%)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D (100,0%)</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D (99,6%)</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5</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E</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E (100,0%)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E (100,0%)</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E (100,0%)</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6</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F</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F (98,7%)</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F (100,0%)</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F (100,0%)</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7</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G</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G (100,0%)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G (97,9%)</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O/H (44,0%) [ERR]</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8</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 (93,6%)</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 (82,7%)</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H (58,4%)</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9</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I</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I (100,0%)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I (100,0%)</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E/J (88,4%) [ERR]</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10</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J</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J (100,0%)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J (94,5%)</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J (52,7%)</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11</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K</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K (99,5%)</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K (99,4%)</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K (100,0%)</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12</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L</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L (100,0%)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L (100,0%)</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L (52,1%)</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13</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M</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M (100,0%)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M (100,0%)</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M (100,0%)</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14</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N (99,5%)</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M/E (76,0%) [ERR]</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M/E (81,7%) [ERR]</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15</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O</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O (99,9%)</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O (99,9%)</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O (88,2%)</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16</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P</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P (100,0%)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P (98,5%)</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P (99,1%)</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17</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Q</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Q (100,0%)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Q (98,7%)</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G (71,5%) [ERR]</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18</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R</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R (99,9%)</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R (100,0%)</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B/U (44,9%) [ERR]</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19</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S</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S (100,0%)</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M/E (79,3%) [ERR]</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G/E (74,6%) [ERR]</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20</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T</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T (100,0%)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T (93,9%)</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T (95,7%)</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21</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U</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U (99,6%)</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U (64,0%)</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R (41,6%) [ERR]</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22</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V</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V (90,0%)</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V (87,5%)</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V (65,6%)</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23</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W</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W (99,4%)</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W (96,6%)</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W (95,2%)</w:t>
            </w:r>
          </w:p>
        </w:tc>
      </w:tr>
      <w:tr>
        <w:tc>
          <w:tcPr>
            <w:tcW w:type="dxa" w:w="850"/>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24</w:t>
            </w:r>
          </w:p>
        </w:tc>
        <w:tc>
          <w:tcPr>
            <w:tcW w:type="dxa" w:w="181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X</w:t>
            </w:r>
          </w:p>
        </w:tc>
        <w:tc>
          <w:tcPr>
            <w:tcW w:type="dxa" w:w="204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X (97,9%)</w:t>
            </w:r>
          </w:p>
        </w:tc>
        <w:tc>
          <w:tcPr>
            <w:tcW w:type="dxa" w:w="2154"/>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X (70.9%)</w:t>
            </w:r>
          </w:p>
        </w:tc>
        <w:tc>
          <w:tcPr>
            <w:tcW w:type="dxa" w:w="2211"/>
            <w:shd w:fill="F8FAFC"/>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color w:val="DC2626"/>
                <w:sz w:val="22"/>
              </w:rPr>
              <w:t>R/V (69,2%) [ERR]</w:t>
            </w:r>
          </w:p>
        </w:tc>
      </w:tr>
      <w:tr>
        <w:tc>
          <w:tcPr>
            <w:tcW w:type="dxa" w:w="850"/>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25</w:t>
            </w:r>
          </w:p>
        </w:tc>
        <w:tc>
          <w:tcPr>
            <w:tcW w:type="dxa" w:w="181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Y</w:t>
            </w:r>
          </w:p>
        </w:tc>
        <w:tc>
          <w:tcPr>
            <w:tcW w:type="dxa" w:w="204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Y (99,8%)</w:t>
            </w:r>
          </w:p>
        </w:tc>
        <w:tc>
          <w:tcPr>
            <w:tcW w:type="dxa" w:w="2154"/>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Y (99,8%)</w:t>
            </w:r>
          </w:p>
        </w:tc>
        <w:tc>
          <w:tcPr>
            <w:tcW w:type="dxa" w:w="2211"/>
            <w:shd w:fill="FFFFFF"/>
            <w:tcMar>
              <w:top w:w="120" w:type="dxa"/>
              <w:bottom w:w="120" w:type="dxa"/>
              <w:left w:w="160" w:type="dxa"/>
              <w:right w:w="160" w:type="dxa"/>
            </w:tcMar>
            <w:tcBorders>
              <w:top w:val="single" w:sz="4" w:space="0" w:color="E2E8F0"/>
              <w:bottom w:val="single" w:sz="4" w:space="0" w:color="E2E8F0"/>
              <w:left w:val="none"/>
              <w:right w:val="none"/>
            </w:tcBorders>
          </w:tcPr>
          <w:p>
            <w:pPr>
              <w:spacing w:before="0" w:after="0" w:line="276" w:lineRule="auto"/>
              <w:jc w:val="center"/>
            </w:pPr>
            <w:r>
              <w:rPr>
                <w:rFonts w:ascii="Times New Roman" w:hAnsi="Times New Roman"/>
                <w:b w:val="0"/>
                <w:color w:val="0F172A"/>
                <w:sz w:val="22"/>
              </w:rPr>
              <w:t>Y (60,1%)</w:t>
            </w:r>
          </w:p>
        </w:tc>
      </w:tr>
    </w:tbl>
    <w:p>
      <w:pPr>
        <w:spacing w:after="120"/>
      </w:pPr>
    </w:p>
    <w:p>
      <w:pPr>
        <w:spacing w:after="120" w:before="0" w:line="324" w:lineRule="auto"/>
        <w:jc w:val="both"/>
      </w:pPr>
      <w:r>
        <w:rPr>
          <w:rFonts w:ascii="Times New Roman" w:hAnsi="Times New Roman"/>
          <w:b w:val="0"/>
          <w:i/>
          <w:sz w:val="26"/>
        </w:rPr>
        <w:t>Ghi chú: [ERR] đánh dấu mẫu phân loại sai. Ký hiệu dấu gạch chéo thể hiện nhãn trong log thô hệ thống và nhãn phân loại cụm trên slide.</w:t>
      </w:r>
    </w:p>
    <w:p>
      <w:pPr>
        <w:pStyle w:val="Heading2"/>
        <w:keepNext/>
        <w:spacing w:before="240" w:after="120"/>
        <w:jc w:val="left"/>
      </w:pPr>
      <w:r>
        <w:rPr>
          <w:rFonts w:ascii="Times New Roman" w:hAnsi="Times New Roman"/>
          <w:b/>
          <w:color w:val="1E3A8A"/>
          <w:sz w:val="28"/>
        </w:rPr>
        <w:t>Phụ lục C: Các hình ảnh và biểu đồ phân tích bổ sung</w:t>
      </w:r>
    </w:p>
    <w:p>
      <w:pPr>
        <w:spacing w:after="120" w:before="0" w:line="324" w:lineRule="auto"/>
        <w:jc w:val="both"/>
      </w:pPr>
      <w:r>
        <w:rPr>
          <w:rFonts w:ascii="Times New Roman" w:hAnsi="Times New Roman"/>
          <w:b w:val="0"/>
          <w:i w:val="0"/>
          <w:sz w:val="26"/>
        </w:rPr>
        <w:t>Dưới đây là bảng tổng hợp đối chiếu trực quan 25 mẫu ký hiệu qua các kịch bản tiền xử lý và ma trận nhầm lẫn tổng thể:</w:t>
      </w:r>
    </w:p>
    <w:p>
      <w:pPr>
        <w:keepNext/>
        <w:spacing w:before="160" w:after="80"/>
        <w:jc w:val="center"/>
      </w:pPr>
      <w:r>
        <w:drawing>
          <wp:inline xmlns:a="http://schemas.openxmlformats.org/drawingml/2006/main" xmlns:pic="http://schemas.openxmlformats.org/drawingml/2006/picture">
            <wp:extent cx="5400000" cy="3471429"/>
            <wp:docPr id="5" name="Picture 5"/>
            <wp:cNvGraphicFramePr>
              <a:graphicFrameLocks noChangeAspect="1"/>
            </wp:cNvGraphicFramePr>
            <a:graphic>
              <a:graphicData uri="http://schemas.openxmlformats.org/drawingml/2006/picture">
                <pic:pic>
                  <pic:nvPicPr>
                    <pic:cNvPr id="0" name="test_comparison_board.png"/>
                    <pic:cNvPicPr/>
                  </pic:nvPicPr>
                  <pic:blipFill>
                    <a:blip r:embed="rId14"/>
                    <a:stretch>
                      <a:fillRect/>
                    </a:stretch>
                  </pic:blipFill>
                  <pic:spPr>
                    <a:xfrm>
                      <a:off x="0" y="0"/>
                      <a:ext cx="5400000" cy="3471429"/>
                    </a:xfrm>
                    <a:prstGeom prst="rect"/>
                  </pic:spPr>
                </pic:pic>
              </a:graphicData>
            </a:graphic>
          </wp:inline>
        </w:drawing>
      </w:r>
    </w:p>
    <w:p>
      <w:pPr>
        <w:spacing w:before="0" w:after="200"/>
        <w:jc w:val="center"/>
      </w:pPr>
      <w:r>
        <w:rPr>
          <w:rFonts w:ascii="Times New Roman" w:hAnsi="Times New Roman"/>
          <w:b/>
          <w:i/>
          <w:color w:val="1E293B"/>
          <w:sz w:val="23"/>
        </w:rPr>
        <w:t>Hình C.1: Bảng tổng hợp đối chiếu trực quan 25 mẫu ký hiệu qua các kịch bản tiền xử lý.</w:t>
      </w:r>
    </w:p>
    <w:p>
      <w:pPr>
        <w:keepNext/>
        <w:spacing w:before="160" w:after="80"/>
        <w:jc w:val="center"/>
      </w:pPr>
      <w:r>
        <w:drawing>
          <wp:inline xmlns:a="http://schemas.openxmlformats.org/drawingml/2006/main" xmlns:pic="http://schemas.openxmlformats.org/drawingml/2006/picture">
            <wp:extent cx="5040000" cy="4264615"/>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040000" cy="4264615"/>
                    </a:xfrm>
                    <a:prstGeom prst="rect"/>
                  </pic:spPr>
                </pic:pic>
              </a:graphicData>
            </a:graphic>
          </wp:inline>
        </w:drawing>
      </w:r>
    </w:p>
    <w:p>
      <w:pPr>
        <w:spacing w:before="0" w:after="200"/>
        <w:jc w:val="center"/>
      </w:pPr>
      <w:r>
        <w:rPr>
          <w:rFonts w:ascii="Times New Roman" w:hAnsi="Times New Roman"/>
          <w:b/>
          <w:i/>
          <w:color w:val="1E293B"/>
          <w:sz w:val="23"/>
        </w:rPr>
        <w:t>Hình C.2: Ma trận nhầm lẫn (Confusion Matrix) phân loại tổng thể của mô hình CNN trên toàn bộ 29 lớp mục tiêu.</w:t>
      </w:r>
    </w:p>
    <w:p>
      <w:pPr>
        <w:pStyle w:val="Heading2"/>
        <w:keepNext/>
        <w:spacing w:before="240" w:after="120"/>
        <w:jc w:val="left"/>
      </w:pPr>
      <w:r>
        <w:rPr>
          <w:rFonts w:ascii="Times New Roman" w:hAnsi="Times New Roman"/>
          <w:b/>
          <w:color w:val="1E3A8A"/>
          <w:sz w:val="28"/>
        </w:rPr>
        <w:t>Phụ lục D: Mã nguồn triển khai tiền xử lý và suy luận</w:t>
      </w:r>
    </w:p>
    <w:p>
      <w:pPr>
        <w:spacing w:after="120" w:before="0" w:line="324" w:lineRule="auto"/>
        <w:jc w:val="both"/>
      </w:pPr>
      <w:r>
        <w:rPr>
          <w:rFonts w:ascii="Times New Roman" w:hAnsi="Times New Roman"/>
          <w:b w:val="0"/>
          <w:i w:val="0"/>
          <w:sz w:val="26"/>
        </w:rPr>
        <w:t>Đoạn mã Python cốt lõi triển khai Kéo giãn tương phản với Percentile Clipping P1–P99 trên kênh Y bằng OpenCV và NumPy:</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Pr>
          <w:p>
            <w:pPr>
              <w:spacing w:before="0" w:after="0" w:line="276" w:lineRule="auto"/>
              <w:jc w:val="left"/>
            </w:pPr>
            <w:r>
              <w:rPr>
                <w:rFonts w:ascii="Consolas" w:hAnsi="Consolas"/>
                <w:color w:val="F1F5F9"/>
                <w:sz w:val="19"/>
              </w:rPr>
              <w:t># Trích đoạn mã nguồn module preprocessing.py</w:t>
              <w:br/>
              <w:t>import cv2</w:t>
              <w:br/>
              <w:t>import numpy as np</w:t>
              <w:br/>
              <w:br/>
              <w:t>class ContrastStretchingPreprocessing:</w:t>
              <w:br/>
              <w:t xml:space="preserve">    def __init__(self, p_low=1, p_high=99):</w:t>
              <w:br/>
              <w:t xml:space="preserve">        self.p_low = p_low</w:t>
              <w:br/>
              <w:t xml:space="preserve">        self.p_high = p_high</w:t>
              <w:br/>
              <w:br/>
              <w:t xml:space="preserve">    def process(self, image_bgr: np.ndarray) -&gt; np.ndarray:</w:t>
              <w:br/>
              <w:t xml:space="preserve">        # Chuyển đổi sang không gian màu YCrCb</w:t>
              <w:br/>
              <w:t xml:space="preserve">        ycrcb = cv2.cvtColor(image_bgr, cv2.COLOR_BGR2YCrCb)</w:t>
              <w:br/>
              <w:t xml:space="preserve">        y_channel, cr, cb = cv2.split(ycrcb)</w:t>
              <w:br/>
              <w:br/>
              <w:t xml:space="preserve">        # Tính CDF của kênh Y để tìm giá trị tại phân vị P1 và P99</w:t>
              <w:br/>
              <w:t xml:space="preserve">        hist = np.bincount(y_channel.flatten(), minlength=256)</w:t>
              <w:br/>
              <w:t xml:space="preserve">        cdf = np.cumsum(hist)</w:t>
              <w:br/>
              <w:t xml:space="preserve">        total_pixels = y_channel.size</w:t>
              <w:br/>
              <w:br/>
              <w:t xml:space="preserve">        v_min = np.searchsorted(cdf, self.p_low * total_pixels / 100.0)</w:t>
              <w:br/>
              <w:t xml:space="preserve">        v_max = np.searchsorted(cdf, self.p_high * total_pixels / 100.0)</w:t>
              <w:br/>
              <w:br/>
              <w:t xml:space="preserve">        # Tránh chia cho 0 nếu ảnh đơn sắc</w:t>
              <w:br/>
              <w:t xml:space="preserve">        if v_max &lt;= v_min:</w:t>
              <w:br/>
              <w:t xml:space="preserve">            return image_bgr</w:t>
              <w:br/>
              <w:br/>
              <w:t xml:space="preserve">        # Xây dựng bảng tra cứu LUT 256 phần tử</w:t>
              <w:br/>
              <w:t xml:space="preserve">        lut = np.arange(256, dtype=np.float32)</w:t>
              <w:br/>
              <w:t xml:space="preserve">        lut = np.clip((lut - v_min) / (v_max - v_min) * 255.0, 0, 255).astype(np.uint8)</w:t>
              <w:br/>
              <w:br/>
              <w:t xml:space="preserve">        # Ánh xạ LUT lên kênh Y và ghép lại với Cr, Cb</w:t>
              <w:br/>
              <w:t xml:space="preserve">        y_stretched = cv2.LUT(y_channel, lut)</w:t>
              <w:br/>
              <w:t xml:space="preserve">        merged = cv2.merge([y_stretched, cr, cb])</w:t>
              <w:br/>
              <w:t xml:space="preserve">        return cv2.cvtColor(merged, cv2.COLOR_YCrCb2BGR)</w:t>
              <w:br/>
              <w:br/>
              <w:t>class HistogramEqualizationPreprocessing:</w:t>
              <w:br/>
              <w:t xml:space="preserve">    def process(self, image_bgr: np.ndarray) -&gt; np.ndarray:</w:t>
              <w:br/>
              <w:t xml:space="preserve">        ycrcb = cv2.cvtColor(image_bgr, cv2.COLOR_BGR2YCrCb)</w:t>
              <w:br/>
              <w:t xml:space="preserve">        y, cr, cb = cv2.split(ycrcb)</w:t>
              <w:br/>
              <w:t xml:space="preserve">        y_eq = cv2.equalizeHist(y)</w:t>
              <w:br/>
              <w:t xml:space="preserve">        return cv2.cvtColor(cv2.merge([y_eq, cr, cb]), cv2.COLOR_YCrCb2BGR)</w:t>
              <w:br/>
            </w:r>
          </w:p>
        </w:tc>
      </w:tr>
    </w:tbl>
    <w:p>
      <w:pPr>
        <w:spacing w:after="160"/>
      </w:pP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p>
  <w:tbl>
    <w:tblPr>
      <w:tblW w:type="auto" w:w="0"/>
      <w:jc w:val="center"/>
      <w:tblLook w:firstColumn="1" w:firstRow="1" w:lastColumn="0" w:lastRow="0" w:noHBand="0" w:noVBand="1" w:val="04A0"/>
    </w:tblPr>
    <w:tblGrid>
      <w:gridCol w:w="4535"/>
      <w:gridCol w:w="4535"/>
    </w:tblGrid>
    <w:tr>
      <w:tc>
        <w:tcPr>
          <w:tcW w:type="dxa" w:w="4535"/>
          <w:tcBorders>
            <w:top w:val="none"/>
            <w:bottom w:val="none"/>
            <w:left w:val="none"/>
            <w:right w:val="none"/>
          </w:tcBorders>
          <w:tcMar>
            <w:top w:w="40" w:type="dxa"/>
            <w:bottom w:w="40" w:type="dxa"/>
            <w:left w:w="40" w:type="dxa"/>
            <w:right w:w="40" w:type="dxa"/>
          </w:tcMar>
        </w:tcPr>
        <w:p>
          <w:pPr>
            <w:jc w:val="left"/>
          </w:pPr>
          <w:r>
            <w:rPr>
              <w:rFonts w:ascii="Times New Roman" w:hAnsi="Times New Roman"/>
              <w:i/>
              <w:color w:val="64748B"/>
              <w:sz w:val="18"/>
            </w:rPr>
            <w:t>Báo cáo BTL: Tiền xử lý ảnh trong nhận diện ASL bằng CNN</w:t>
          </w:r>
        </w:p>
      </w:tc>
      <w:tc>
        <w:tcPr>
          <w:tcW w:type="dxa" w:w="4535"/>
          <w:tcBorders>
            <w:top w:val="none"/>
            <w:bottom w:val="none"/>
            <w:left w:val="none"/>
            <w:right w:val="none"/>
          </w:tcBorders>
          <w:tcMar>
            <w:top w:w="40" w:type="dxa"/>
            <w:bottom w:w="40" w:type="dxa"/>
            <w:left w:w="40" w:type="dxa"/>
            <w:right w:w="40" w:type="dxa"/>
          </w:tcMar>
        </w:tcPr>
        <w:p>
          <w:pPr>
            <w:jc w:val="right"/>
          </w:pPr>
          <w:r>
            <w:rPr>
              <w:rFonts w:ascii="Times New Roman" w:hAnsi="Times New Roman"/>
              <w:color w:val="64748B"/>
              <w:sz w:val="18"/>
            </w:rPr>
            <w:t xml:space="preserve">Trang </w:t>
            <w:fldChar w:fldCharType="begin"/>
            <w:instrText xml:space="preserve"> PAGE </w:instrText>
            <w:fldChar w:fldCharType="separate"/>
            <w:fldChar w:fldCharType="end"/>
          </w:r>
          <w:r>
            <w:rPr>
              <w:rFonts w:ascii="Times New Roman" w:hAnsi="Times New Roman"/>
              <w:color w:val="64748B"/>
              <w:sz w:val="18"/>
            </w:rPr>
            <w:t xml:space="preserve"> / </w:t>
            <w:fldChar w:fldCharType="begin"/>
            <w:instrText xml:space="preserve"> NUMPAGES </w:instrText>
            <w:fldChar w:fldCharType="separate"/>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before="0"/>
      <w:jc w:val="both"/>
    </w:pPr>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