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rPr>
          <w:sz w:val="20"/>
          <w:szCs w:val="20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A82B2B"/>
          <w:sz w:val="28"/>
          <w:szCs w:val="28"/>
        </w:rPr>
        <w:t xml:space="preserve">GOVERNANCE, RISK &amp; COMPLIANCE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Compliance &amp; Standards
Alignment Matrix</w:t>
      </w:r>
    </w:p>
    <w:p>
      <w:pPr>
        <w:spacing w:before="0" w:after="280"/>
        <w:jc w:val="center"/>
      </w:pPr>
      <w:r>
        <w:rPr>
          <w:rFonts w:ascii="Arial" w:cs="Arial" w:eastAsia="Arial" w:hAnsi="Arial"/>
          <w:color w:val="C8952A"/>
          <w:sz w:val="28"/>
          <w:szCs w:val="28"/>
        </w:rPr>
        <w:t xml:space="preserve">QA-[PROJECT]-COMP-MTX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QA-[PROJECT]-COMP-MTX-[DATE]-01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pPr>
        <w:spacing w:before="60" w:after="0"/>
      </w:pPr>
      <w:r>
        <w:rPr>
          <w:sz w:val="20"/>
          <w:szCs w:val="20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Universal Project Document Base  ·  Phase 2 — Template Library</w:t>
      </w:r>
    </w:p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QA-[PROJECT]-COMP-MTX-[DATE]-01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 NAME] — Compliance &amp; Standards Alignment Matrix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Compliance Officer / QA Director]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Head of Security] — 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Compliance Officer] — 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 Owner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Compliance Officer]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Teams, Auditors, External Compliance Assessors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2500"/>
        <w:gridCol w:w="4060"/>
      </w:tblGrid>
      <w:tr>
        <w:tc>
          <w:tcPr>
            <w:tcW w:type="dxa" w:w="11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Role]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Initial approved version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1.2 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700"/>
        <w:gridCol w:w="1980"/>
      </w:tblGrid>
      <w:tr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2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Reference</w:t>
            </w:r>
          </w:p>
        </w:tc>
        <w:tc>
          <w:tcPr>
            <w:tcW w:type="dxa" w:w="19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Compliance Officer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Head of Security / CISO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 Director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Overview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Purpose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This Compliance &amp; Standards Alignment Matrix maps each applicable regulatory requirement and industry standard to the specific project controls, documents, and activities that evidence compliance. It serves as the primary audit evidence document.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2.2 Compliance Status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1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FULL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Fully Compliant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100% of clause requirements met. Documentary evidence available. Last verified [DATE].</w:t>
            </w:r>
          </w:p>
        </w:tc>
      </w:tr>
      <w:tr>
        <w:tc>
          <w:tcPr>
            <w:tcW w:type="dxa" w:w="12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B85C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 PARTIAL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Partially Compliant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Core requirements met. Minor gaps identified with remediation plan and target date.</w:t>
            </w:r>
          </w:p>
        </w:tc>
      </w:tr>
      <w:tr>
        <w:tc>
          <w:tcPr>
            <w:tcW w:type="dxa" w:w="12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✗ GAP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Non-Compliant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Requirement not yet met. Remediation required. Tracked as a finding in QA-[PROJECT]-RISK.</w:t>
            </w:r>
          </w:p>
        </w:tc>
      </w:tr>
      <w:tr>
        <w:tc>
          <w:tcPr>
            <w:tcW w:type="dxa" w:w="1200"/>
            <w:tcBorders>
              <w:top w:val="single" w:color="4A4A4A" w:sz="1"/>
              <w:left w:val="single" w:color="4A4A4A" w:sz="1"/>
              <w:bottom w:val="single" w:color="4A4A4A" w:sz="1"/>
              <w:right w:val="single" w:color="4A4A4A" w:sz="1"/>
            </w:tcBorders>
            <w:shd w:fill="4A4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— 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Not Applicable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This requirement does not apply to the [PROJECT] system. Justification documented.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Standards Alignment Matrix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ISO 27001:2022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400"/>
        <w:gridCol w:w="3760"/>
      </w:tblGrid>
      <w:tr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Clause / Control</w:t>
            </w:r>
          </w:p>
        </w:tc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/ Controls in [PROJECT]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[Clause A]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[Describe the specific requirement of this clause]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✓ FULL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[Specific document, control, or process that evidences compliance. Include Document ID.]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[Clause B]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[Describe the specific requirement of this clause]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⚠ PARTIAL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[Specific document, control, or process that evidences compliance. Include Document ID.]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[Clause C]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[Describe the specific requirement of this clause]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✓ FULL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[Specific document, control, or process that evidences compliance. Include Document ID.]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[Clause D]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[Describe the specific requirement of this clause]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16"/>
                <w:szCs w:val="16"/>
              </w:rPr>
              <w:t xml:space="preserve">— N/A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[Specific document, control, or process that evidences compliance. Include Document ID.]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3.2 GDPR (EU 2016/679)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400"/>
        <w:gridCol w:w="3760"/>
      </w:tblGrid>
      <w:tr>
        <w:tc>
          <w:tcPr>
            <w:tcW w:type="dxa" w:w="12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Clause / Control</w:t>
            </w:r>
          </w:p>
        </w:tc>
        <w:tc>
          <w:tcPr>
            <w:tcW w:type="dxa" w:w="30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/ Controls in [PROJECT]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[Clause A]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[Describe the specific requirement of this clause]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✓ FULL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[Specific document, control, or process that evidences compliance. Include Document ID.]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[Clause B]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[Describe the specific requirement of this clause]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⚠ PARTIAL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[Specific document, control, or process that evidences compliance. Include Document ID.]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[Clause C]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[Describe the specific requirement of this clause]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✓ FULL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[Specific document, control, or process that evidences compliance. Include Document ID.]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[Clause D]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[Describe the specific requirement of this clause]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16"/>
                <w:szCs w:val="16"/>
              </w:rPr>
              <w:t xml:space="preserve">— N/A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[Specific document, control, or process that evidences compliance. Include Document ID.]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3.3 OWASP ASVS L2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400"/>
        <w:gridCol w:w="3760"/>
      </w:tblGrid>
      <w:tr>
        <w:tc>
          <w:tcPr>
            <w:tcW w:type="dxa" w:w="12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B85C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Clause / Control</w:t>
            </w:r>
          </w:p>
        </w:tc>
        <w:tc>
          <w:tcPr>
            <w:tcW w:type="dxa" w:w="30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B85C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B85C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B85C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/ Controls in [PROJECT]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[Clause A]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[Describe the specific requirement of this clause]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✓ FULL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[Specific document, control, or process that evidences compliance. Include Document ID.]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[Clause B]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[Describe the specific requirement of this clause]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⚠ PARTIAL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[Specific document, control, or process that evidences compliance. Include Document ID.]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[Clause C]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[Describe the specific requirement of this clause]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✓ FULL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[Specific document, control, or process that evidences compliance. Include Document ID.]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[Clause D]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[Describe the specific requirement of this clause]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16"/>
                <w:szCs w:val="16"/>
              </w:rPr>
              <w:t xml:space="preserve">— N/A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[Specific document, control, or process that evidences compliance. Include Document ID.]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3.4 ISO 9001:2015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400"/>
        <w:gridCol w:w="3760"/>
      </w:tblGrid>
      <w:tr>
        <w:tc>
          <w:tcPr>
            <w:tcW w:type="dxa" w:w="1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Clause / Control</w:t>
            </w:r>
          </w:p>
        </w:tc>
        <w:tc>
          <w:tcPr>
            <w:tcW w:type="dxa" w:w="3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/ Controls in [PROJECT]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[Clause A]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[Describe the specific requirement of this clause]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✓ FULL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[Specific document, control, or process that evidences compliance. Include Document ID.]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[Clause B]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[Describe the specific requirement of this clause]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⚠ PARTIAL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[Specific document, control, or process that evidences compliance. Include Document ID.]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[Clause C]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[Describe the specific requirement of this clause]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✓ FULL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[Specific document, control, or process that evidences compliance. Include Document ID.]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[Clause D]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[Describe the specific requirement of this clause]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16"/>
                <w:szCs w:val="16"/>
              </w:rPr>
              <w:t xml:space="preserve">— N/A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[Specific document, control, or process that evidences compliance. Include Document ID.]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Compliance Summary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376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14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Full</w:t>
            </w:r>
          </w:p>
        </w:tc>
        <w:tc>
          <w:tcPr>
            <w:tcW w:type="dxa" w:w="14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B85C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 Partial</w:t>
            </w:r>
          </w:p>
        </w:tc>
        <w:tc>
          <w:tcPr>
            <w:tcW w:type="dxa" w:w="14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✗ Gap</w:t>
            </w:r>
          </w:p>
        </w:tc>
        <w:tc>
          <w:tcPr>
            <w:tcW w:type="dxa" w:w="3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Overall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ISO 27001:2022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[Overall status and key notes]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GDPR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[Overall status and key notes]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OWASP ASVS L2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[Overall status and key notes]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ISO 9001:2015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[Overall status and key notes]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4.1 Open Findings &amp; Remediation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000"/>
        <w:gridCol w:w="2000"/>
        <w:gridCol w:w="2360"/>
      </w:tblGrid>
      <w:tr>
        <w:tc>
          <w:tcPr>
            <w:tcW w:type="dxa" w:w="10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 ID</w:t>
            </w:r>
          </w:p>
        </w:tc>
        <w:tc>
          <w:tcPr>
            <w:tcW w:type="dxa" w:w="20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 / Clause</w:t>
            </w:r>
          </w:p>
        </w:tc>
        <w:tc>
          <w:tcPr>
            <w:tcW w:type="dxa" w:w="20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Description</w:t>
            </w:r>
          </w:p>
        </w:tc>
        <w:tc>
          <w:tcPr>
            <w:tcW w:type="dxa" w:w="20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Remediation Action</w:t>
            </w:r>
          </w:p>
        </w:tc>
        <w:tc>
          <w:tcPr>
            <w:tcW w:type="dxa" w:w="236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 &amp; Owner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2B2B"/>
                <w:sz w:val="20"/>
                <w:szCs w:val="20"/>
              </w:rPr>
              <w:t xml:space="preserve">FIND-001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[Standard] Clause [X]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[Gap description]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[Remediation action]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 / [Owner]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2B2B"/>
                <w:sz w:val="20"/>
                <w:szCs w:val="20"/>
              </w:rPr>
              <w:t xml:space="preserve">FIND-002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[Standard] Clause [X]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[Gap description]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[Remediation action]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 / [Owner]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00" w:after="0"/>
    </w:pPr>
    <w:r>
      <w:rPr>
        <w:rFonts w:ascii="Arial" w:cs="Arial" w:eastAsia="Arial" w:hAnsi="Arial"/>
        <w:color w:val="CCCCCC"/>
        <w:sz w:val="16"/>
        <w:szCs w:val="16"/>
      </w:rPr>
      <w:t xml:space="preserve">Universal Project Document Base  ·  Template Library  ·  Replace all [BRACKETED] placeholders before use.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82B2B" w:sz="4" w:space="1"/>
      </w:pBdr>
      <w:spacing w:before="0" w:after="100"/>
    </w:pPr>
    <w:r>
      <w:rPr>
        <w:rFonts w:ascii="Arial" w:cs="Arial" w:eastAsia="Arial" w:hAnsi="Arial"/>
        <w:color w:val="4A4A4A"/>
        <w:sz w:val="16"/>
        <w:szCs w:val="16"/>
      </w:rPr>
      <w:t xml:space="preserve">QA/GRC  |  Compliance &amp; Standards Alignment Matrix  |  QA-[PROJECT]-COMP-MTX-[DATE]-01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2026-03-22T07:11:12.652Z</dcterms:created>
  <dcterms:modified xsi:type="dcterms:W3CDTF">2026-03-22T07:11:12.652Z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