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D4" w:rsidRPr="00864DD4" w:rsidRDefault="00864DD4" w:rsidP="0008191A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Hlk21614533"/>
    </w:p>
    <w:p w:rsidR="00864DD4" w:rsidRPr="00864DD4" w:rsidRDefault="00864DD4" w:rsidP="0008191A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08191A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0C31B2" w:rsidP="0008191A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 w:hint="eastAsia"/>
          <w:color w:val="000000" w:themeColor="text1" w:themeShade="BF"/>
          <w:spacing w:val="-12"/>
          <w:sz w:val="40"/>
          <w:szCs w:val="40"/>
        </w:rPr>
        <w:t>B</w:t>
      </w: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ig Data</w:t>
      </w:r>
      <w:r w:rsidR="00864DD4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:rsidR="00864DD4" w:rsidRPr="00864DD4" w:rsidRDefault="00FF757D" w:rsidP="0008191A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Capstone</w:t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Action Plan</w:t>
      </w:r>
    </w:p>
    <w:p w:rsidR="00864DD4" w:rsidRPr="00864DD4" w:rsidRDefault="00864DD4" w:rsidP="0008191A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864DD4" w:rsidP="0008191A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For students (instructor</w:t>
      </w:r>
      <w:r w:rsidR="00FF757D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’s</w:t>
      </w: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review required)</w:t>
      </w:r>
    </w:p>
    <w:p w:rsidR="00864DD4" w:rsidRPr="00864DD4" w:rsidRDefault="00864DD4" w:rsidP="0008191A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08191A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08191A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08191A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08191A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F72724" w:rsidRPr="00FF757D" w:rsidRDefault="00F72724" w:rsidP="0008191A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Pr="00864DD4" w:rsidRDefault="00F72724" w:rsidP="0008191A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Default="00F72724" w:rsidP="0008191A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Pr="00864DD4" w:rsidRDefault="00F72724" w:rsidP="0008191A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Malgun Gothic" w:eastAsia="Malgun Gothic" w:hAnsi="Malgun Gothic" w:cs="Malgun Gothic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23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:rsidR="00F72724" w:rsidRPr="00864DD4" w:rsidRDefault="00F72724" w:rsidP="0008191A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F72724" w:rsidRPr="00864DD4" w:rsidRDefault="00F72724" w:rsidP="0008191A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913360" w:rsidRDefault="00F72724" w:rsidP="0008191A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:rsidR="00913360" w:rsidRDefault="00913360" w:rsidP="0008191A">
      <w:pPr>
        <w:widowControl/>
        <w:wordWrap/>
        <w:autoSpaceDE/>
        <w:autoSpaceDN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400" w:eastAsia="KoPub돋움체 Bold" w:hAnsi="SamsungOne 400" w:cs="Times New Roman"/>
          <w:spacing w:val="-12"/>
          <w:sz w:val="14"/>
          <w:szCs w:val="40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602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400" w:eastAsia="KoPub돋움체 Bold" w:hAnsi="SamsungOne 400" w:cs="Times New Roman"/>
                <w:color w:val="193DB0"/>
                <w:spacing w:val="-12"/>
                <w:sz w:val="32"/>
                <w:szCs w:val="32"/>
              </w:rPr>
              <w:lastRenderedPageBreak/>
              <w:br w:type="page"/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Course</w:t>
            </w:r>
          </w:p>
        </w:tc>
        <w:tc>
          <w:tcPr>
            <w:tcW w:w="6327" w:type="dxa"/>
            <w:vAlign w:val="center"/>
          </w:tcPr>
          <w:p w:rsidR="000C31B2" w:rsidRPr="002165C8" w:rsidRDefault="000C31B2" w:rsidP="0008191A">
            <w:pPr>
              <w:jc w:val="left"/>
              <w:rPr>
                <w:rFonts w:ascii="SamsungOne 700" w:hAnsi="SamsungOne 700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>Big Data Course</w:t>
            </w:r>
          </w:p>
        </w:tc>
      </w:tr>
      <w:tr w:rsidR="000C31B2" w:rsidRPr="00954A72" w:rsidTr="000C31B2">
        <w:trPr>
          <w:trHeight w:val="708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T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eam Name</w:t>
            </w:r>
          </w:p>
        </w:tc>
        <w:tc>
          <w:tcPr>
            <w:tcW w:w="6327" w:type="dxa"/>
            <w:vAlign w:val="center"/>
          </w:tcPr>
          <w:p w:rsidR="000C31B2" w:rsidRPr="00913360" w:rsidRDefault="00D37844" w:rsidP="0008191A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Group 01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08191A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Team Leader/</w:t>
            </w:r>
          </w:p>
          <w:p w:rsidR="000C31B2" w:rsidRPr="00F11C7D" w:rsidRDefault="000C31B2" w:rsidP="0008191A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M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embers</w:t>
            </w:r>
          </w:p>
        </w:tc>
        <w:tc>
          <w:tcPr>
            <w:tcW w:w="6327" w:type="dxa"/>
            <w:vAlign w:val="center"/>
          </w:tcPr>
          <w:p w:rsidR="000C31B2" w:rsidRPr="00913360" w:rsidRDefault="00D37844" w:rsidP="0008191A">
            <w:pPr>
              <w:ind w:firstLineChars="50" w:firstLine="12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Kiến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Hưng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Tuấn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Anh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Văn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Hiền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Quang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Duy</w:t>
            </w:r>
            <w:proofErr w:type="spellEnd"/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P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roject Title</w:t>
            </w:r>
          </w:p>
        </w:tc>
        <w:tc>
          <w:tcPr>
            <w:tcW w:w="6327" w:type="dxa"/>
            <w:vAlign w:val="center"/>
          </w:tcPr>
          <w:p w:rsidR="000C31B2" w:rsidRPr="00913360" w:rsidRDefault="00D37844" w:rsidP="0008191A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D37844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Real-Time Big Data Processing with </w:t>
            </w:r>
            <w:proofErr w:type="spellStart"/>
            <w:r w:rsidRPr="00D37844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PySpark</w:t>
            </w:r>
            <w:proofErr w:type="spellEnd"/>
            <w:r w:rsidRPr="00D37844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: NYC Taxi Trip Analysis</w:t>
            </w:r>
          </w:p>
        </w:tc>
      </w:tr>
      <w:tr w:rsidR="000C31B2" w:rsidRPr="00954A72" w:rsidTr="000C31B2">
        <w:trPr>
          <w:trHeight w:val="37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1B2" w:rsidRPr="00F11C7D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G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oal</w:t>
            </w:r>
          </w:p>
        </w:tc>
        <w:tc>
          <w:tcPr>
            <w:tcW w:w="632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267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Default="00C95891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Thiết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kế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và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triển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khai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một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pipeline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xử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lý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lớn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có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khả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</w:t>
            </w:r>
            <w:r w:rsidRPr="00C95891">
              <w:rPr>
                <w:rFonts w:ascii="SamsungOne 400" w:hAnsi="SamsungOne 400" w:cs="Times New Roman" w:hint="cs"/>
                <w:color w:val="A6A6A6" w:themeColor="background1" w:themeShade="A6"/>
                <w:spacing w:val="-12"/>
                <w:sz w:val="28"/>
                <w:szCs w:val="28"/>
              </w:rPr>
              <w:t>ă</w:t>
            </w:r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mở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rộng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và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chịu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lỗi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(scalable &amp; fault-tolerant),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sử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dụng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Apache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PySpark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.</w:t>
            </w:r>
          </w:p>
          <w:p w:rsidR="00C95891" w:rsidRDefault="00C95891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</w:t>
            </w:r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iến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trúc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Medallion (Bronze -&gt; Silver -&gt; Gold)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</w:p>
          <w:p w:rsidR="00C95891" w:rsidRDefault="00C95891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Spark Structured Streaming</w:t>
            </w:r>
          </w:p>
          <w:p w:rsidR="00C95891" w:rsidRPr="00C95891" w:rsidRDefault="00C95891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Gold Layer, Analysis-ready, hotspots.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Abstract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531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31B2" w:rsidRPr="00913360" w:rsidRDefault="00C95891" w:rsidP="0008191A">
            <w:pPr>
              <w:ind w:leftChars="139" w:left="27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Dự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án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này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xây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dựng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một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hệ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thống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xử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lý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lớn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,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xử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lý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theo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lô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(batch)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và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theo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luồng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(streaming).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Sử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dụng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tập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công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khai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về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các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chuyến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taxi ở New York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làm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bối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cảnh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,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chúng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tôi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sẽ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xây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dựng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một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pipeline ETL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hoàn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chỉnh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. Pipeline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sẽ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</w:t>
            </w:r>
            <w:r w:rsidRPr="00C95891">
              <w:rPr>
                <w:rFonts w:ascii="SamsungOne 400" w:hAnsi="SamsungOne 400" w:cs="Times New Roman" w:hint="cs"/>
                <w:color w:val="A6A6A6" w:themeColor="background1" w:themeShade="A6"/>
                <w:spacing w:val="-12"/>
                <w:sz w:val="28"/>
                <w:szCs w:val="28"/>
              </w:rPr>
              <w:t>ư</w:t>
            </w:r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ợc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thiết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kế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theo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kiến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trúc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Medallion</w:t>
            </w:r>
            <w:r w:rsid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.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Một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thành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phần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xử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lý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luồng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sẽ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bổ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sung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cho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pipeline,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cho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phép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hệ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thống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cập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nhật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các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phân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tích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với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mới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nhấ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.</w:t>
            </w:r>
          </w:p>
        </w:tc>
      </w:tr>
      <w:tr w:rsidR="000C31B2" w:rsidRPr="00954A72" w:rsidTr="000C31B2">
        <w:trPr>
          <w:trHeight w:val="265"/>
        </w:trPr>
        <w:tc>
          <w:tcPr>
            <w:tcW w:w="2689" w:type="dxa"/>
            <w:tcBorders>
              <w:top w:val="nil"/>
              <w:bottom w:val="single" w:sz="4" w:space="0" w:color="auto"/>
            </w:tcBorders>
            <w:vAlign w:val="center"/>
          </w:tcPr>
          <w:p w:rsidR="000C31B2" w:rsidRPr="000C31B2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Method</w:t>
            </w:r>
          </w:p>
        </w:tc>
        <w:tc>
          <w:tcPr>
            <w:tcW w:w="6327" w:type="dxa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92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5891" w:rsidRDefault="00C95891" w:rsidP="0008191A">
            <w:pPr>
              <w:ind w:leftChars="139" w:left="278" w:firstLine="1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Giai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đoạn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1: Ingestion &amp;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Lớp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Bronze (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Thô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) </w:t>
            </w:r>
          </w:p>
          <w:p w:rsidR="00C95891" w:rsidRDefault="00C95891" w:rsidP="0008191A">
            <w:pPr>
              <w:ind w:leftChars="139" w:left="278" w:firstLine="1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Giai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đoạn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2: Cleansing &amp;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Lớp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Silver (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Sạch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)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</w:p>
          <w:p w:rsidR="00C95891" w:rsidRDefault="00C95891" w:rsidP="0008191A">
            <w:pPr>
              <w:ind w:leftChars="139" w:left="278" w:firstLine="1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Giai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đoạn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3: Aggregation &amp;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Lớp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Gold (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Tổng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hợp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cho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Nghiệp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vụ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)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</w:p>
          <w:p w:rsidR="00C95891" w:rsidRDefault="00C95891" w:rsidP="0008191A">
            <w:pPr>
              <w:ind w:leftChars="139" w:left="278" w:firstLine="1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Giai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đoạn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4: Real-time Layer (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Xử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lý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Luồ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ng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) </w:t>
            </w:r>
          </w:p>
          <w:p w:rsidR="00C95891" w:rsidRPr="00C95891" w:rsidRDefault="00C95891" w:rsidP="0008191A">
            <w:pPr>
              <w:ind w:leftChars="139" w:left="278" w:firstLine="1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Giai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đoạn</w:t>
            </w:r>
            <w:proofErr w:type="spellEnd"/>
            <w:r w:rsidRPr="00C95891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5: Presentatio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 Layer (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Trình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bày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Phân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tích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)</w:t>
            </w:r>
          </w:p>
        </w:tc>
      </w:tr>
      <w:tr w:rsidR="000C31B2" w:rsidRPr="00954A72" w:rsidTr="000C31B2">
        <w:trPr>
          <w:trHeight w:val="372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D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ata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jc w:val="left"/>
              <w:rPr>
                <w:rFonts w:ascii="SamsungOne 400" w:hAnsi="SamsungOne 400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375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8191A" w:rsidRPr="0008191A" w:rsidRDefault="0008191A" w:rsidP="0008191A">
            <w:pPr>
              <w:ind w:leftChars="139" w:left="27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lastRenderedPageBreak/>
              <w:t>Nguồn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chính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(Batch):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Yellow Taxi Trip Records (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định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dạng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Parquet)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từ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website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của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NYC TLC. </w:t>
            </w:r>
          </w:p>
          <w:p w:rsidR="00F11C7D" w:rsidRPr="00913360" w:rsidRDefault="0008191A" w:rsidP="0008191A">
            <w:pPr>
              <w:ind w:leftChars="139" w:left="27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Nguồn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mô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phỏng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(Streaming):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Một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tập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con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của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lịch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sử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sẽ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đ</w:t>
            </w:r>
            <w:r w:rsidRPr="0008191A">
              <w:rPr>
                <w:rFonts w:ascii="SamsungOne 400" w:hAnsi="SamsungOne 400" w:cs="Times New Roman" w:hint="cs"/>
                <w:color w:val="A6A6A6" w:themeColor="background1" w:themeShade="A6"/>
                <w:spacing w:val="-12"/>
                <w:sz w:val="28"/>
                <w:szCs w:val="28"/>
              </w:rPr>
              <w:t>ư</w:t>
            </w:r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ợc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chia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thành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các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file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nhỏ</w:t>
            </w:r>
            <w:bookmarkStart w:id="1" w:name="_GoBack"/>
            <w:bookmarkEnd w:id="1"/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.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E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xpected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Outcome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82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8191A" w:rsidRPr="0008191A" w:rsidRDefault="0008191A" w:rsidP="0008191A">
            <w:pPr>
              <w:ind w:leftChars="139" w:left="27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Một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ứng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dụng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PySpark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có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thể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thự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thi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(.</w:t>
            </w:r>
            <w:proofErr w:type="spellStart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py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script)</w:t>
            </w:r>
          </w:p>
          <w:p w:rsidR="0008191A" w:rsidRPr="0008191A" w:rsidRDefault="0008191A" w:rsidP="0008191A">
            <w:pPr>
              <w:ind w:leftChars="139" w:left="27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Cấu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trúc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</w:t>
            </w:r>
            <w:r w:rsidRPr="0008191A">
              <w:rPr>
                <w:rFonts w:ascii="SamsungOne 400" w:hAnsi="SamsungOne 400" w:cs="Times New Roman" w:hint="cs"/>
                <w:color w:val="A6A6A6" w:themeColor="background1" w:themeShade="A6"/>
                <w:spacing w:val="-12"/>
                <w:sz w:val="28"/>
                <w:szCs w:val="28"/>
              </w:rPr>
              <w:t>ư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mục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</w:p>
          <w:p w:rsidR="0008191A" w:rsidRPr="0008191A" w:rsidRDefault="0008191A" w:rsidP="0008191A">
            <w:pPr>
              <w:ind w:leftChars="139" w:left="27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Bảng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dữ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u</w:t>
            </w:r>
            <w:proofErr w:type="spellEnd"/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"Gold"</w:t>
            </w:r>
          </w:p>
          <w:p w:rsidR="0008191A" w:rsidRPr="0008191A" w:rsidRDefault="0008191A" w:rsidP="0008191A">
            <w:pPr>
              <w:ind w:leftChars="139" w:left="27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Một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ứng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dụng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Spark Streaming</w:t>
            </w:r>
          </w:p>
          <w:p w:rsidR="0008191A" w:rsidRPr="0008191A" w:rsidRDefault="0008191A" w:rsidP="0008191A">
            <w:pPr>
              <w:ind w:leftChars="139" w:left="27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Một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Jupyter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Notebook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báo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cáo</w:t>
            </w:r>
            <w:proofErr w:type="spellEnd"/>
          </w:p>
          <w:p w:rsidR="000C31B2" w:rsidRPr="00913360" w:rsidRDefault="0008191A" w:rsidP="0008191A">
            <w:pPr>
              <w:ind w:leftChars="139" w:left="27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Tài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liệu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kỹ</w:t>
            </w:r>
            <w:proofErr w:type="spellEnd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thuật</w:t>
            </w:r>
            <w:proofErr w:type="spellEnd"/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R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ole by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Member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672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08191A" w:rsidRPr="0008191A" w:rsidRDefault="0008191A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Lead Data Engineer / Project Manager</w:t>
            </w:r>
          </w:p>
          <w:p w:rsidR="0008191A" w:rsidRPr="0008191A" w:rsidRDefault="0008191A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Data Pipeline Engineer (Batch)</w:t>
            </w:r>
          </w:p>
          <w:p w:rsidR="0008191A" w:rsidRPr="0008191A" w:rsidRDefault="0008191A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Streaming Data Engineer</w:t>
            </w:r>
          </w:p>
          <w:p w:rsidR="0008191A" w:rsidRPr="00913360" w:rsidRDefault="0008191A" w:rsidP="0008191A">
            <w:pPr>
              <w:ind w:leftChars="138" w:left="279" w:hangingChars="1" w:hanging="3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08191A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Data Quality &amp; Analytics Engineer</w:t>
            </w:r>
          </w:p>
          <w:p w:rsidR="000C31B2" w:rsidRPr="00913360" w:rsidRDefault="000C31B2" w:rsidP="0008191A">
            <w:pPr>
              <w:ind w:leftChars="138" w:left="279" w:hangingChars="1" w:hanging="3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</w:tbl>
    <w:p w:rsidR="000814F3" w:rsidRDefault="000814F3" w:rsidP="0008191A">
      <w:pPr>
        <w:jc w:val="left"/>
      </w:pPr>
      <w: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lastRenderedPageBreak/>
              <w:t xml:space="preserve">Schedule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Summary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F11C7D">
        <w:trPr>
          <w:trHeight w:val="4014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&lt;Provide a summarized schedule.&gt;</w:t>
            </w:r>
          </w:p>
          <w:p w:rsidR="000C31B2" w:rsidRPr="00913360" w:rsidRDefault="000C31B2" w:rsidP="0008191A">
            <w:pPr>
              <w:ind w:leftChars="138" w:left="279" w:hangingChars="1" w:hanging="3"/>
              <w:jc w:val="left"/>
              <w:rPr>
                <w:rFonts w:ascii="Times New Roman" w:hAnsi="Times New Roman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&lt;Use the provided WBS workbook for more detailed action plan.&gt;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08191A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Comment &amp;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Assessment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08191A">
            <w:pPr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6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08191A">
            <w:pPr>
              <w:ind w:leftChars="138" w:left="279" w:hangingChars="1" w:hanging="3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&lt;Comment and assessment </w:t>
            </w:r>
            <w:r w:rsidRPr="00913360">
              <w:rPr>
                <w:rFonts w:ascii="SamsungOne 400" w:hAnsi="SamsungOne 400" w:cs="Times New Roman"/>
                <w:b/>
                <w:bCs/>
                <w:color w:val="A6A6A6" w:themeColor="background1" w:themeShade="A6"/>
                <w:spacing w:val="-12"/>
                <w:sz w:val="28"/>
                <w:szCs w:val="28"/>
              </w:rPr>
              <w:t>by the instructor.</w:t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&gt;</w:t>
            </w:r>
          </w:p>
        </w:tc>
      </w:tr>
      <w:bookmarkEnd w:id="0"/>
    </w:tbl>
    <w:p w:rsidR="00EB2C13" w:rsidRDefault="00EB2C13" w:rsidP="0008191A">
      <w:pPr>
        <w:widowControl/>
        <w:wordWrap/>
        <w:autoSpaceDE/>
        <w:autoSpaceDN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sectPr w:rsidR="00EB2C13" w:rsidSect="00153088">
      <w:headerReference w:type="default" r:id="rId6"/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FED" w:rsidRDefault="00A45FED" w:rsidP="007E2443">
      <w:pPr>
        <w:spacing w:after="0" w:line="240" w:lineRule="auto"/>
      </w:pPr>
      <w:r>
        <w:separator/>
      </w:r>
    </w:p>
  </w:endnote>
  <w:endnote w:type="continuationSeparator" w:id="0">
    <w:p w:rsidR="00A45FED" w:rsidRDefault="00A45FED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C1EB84E3-F1AF-4AA4-91BF-874BADF0B0A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 Sharp Sans">
    <w:altName w:val="Times New Roman"/>
    <w:charset w:val="00"/>
    <w:family w:val="auto"/>
    <w:pitch w:val="variable"/>
    <w:sig w:usb0="A10002EF" w:usb1="500160FB" w:usb2="00000010" w:usb3="00000000" w:csb0="00000197" w:csb1="00000000"/>
    <w:embedRegular r:id="rId2" w:subsetted="1" w:fontKey="{05288DAB-1A14-42E3-98B0-45C1D7D3E650}"/>
  </w:font>
  <w:font w:name="KoPub돋움체 Bold">
    <w:altName w:val="Malgun Gothic Semilight"/>
    <w:charset w:val="81"/>
    <w:family w:val="roman"/>
    <w:pitch w:val="variable"/>
    <w:sig w:usb0="00000000" w:usb1="29D77CFB" w:usb2="00000010" w:usb3="00000000" w:csb0="00080000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  <w:embedRegular r:id="rId3" w:fontKey="{2E00A73C-70FE-4880-829A-D7ADD6C32276}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  <w:embedRegular r:id="rId4" w:fontKey="{22A181C0-EB2D-4411-AA18-88FEDA83D07B}"/>
    <w:embedBold r:id="rId5" w:fontKey="{5260A875-7B75-4F7D-8C92-5E98318E5AC0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88" w:rsidRPr="000C31B2" w:rsidRDefault="000C31B2" w:rsidP="000C31B2">
    <w:pPr>
      <w:pStyle w:val="Footer"/>
      <w:jc w:val="center"/>
    </w:pPr>
    <w:r>
      <w:rPr>
        <w:noProof/>
        <w:lang w:eastAsia="en-US"/>
      </w:rPr>
      <w:drawing>
        <wp:inline distT="0" distB="0" distL="0" distR="0" wp14:anchorId="42137C7C" wp14:editId="009B6948">
          <wp:extent cx="996950" cy="326187"/>
          <wp:effectExtent l="0" t="0" r="0" b="0"/>
          <wp:docPr id="1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326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FED" w:rsidRDefault="00A45FED" w:rsidP="007E2443">
      <w:pPr>
        <w:spacing w:after="0" w:line="240" w:lineRule="auto"/>
      </w:pPr>
      <w:r>
        <w:separator/>
      </w:r>
    </w:p>
  </w:footnote>
  <w:footnote w:type="continuationSeparator" w:id="0">
    <w:p w:rsidR="00A45FED" w:rsidRDefault="00A45FED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35" w:rsidRPr="00957335" w:rsidRDefault="000C31B2" w:rsidP="000C31B2">
    <w:pPr>
      <w:pStyle w:val="Header"/>
      <w:jc w:val="left"/>
    </w:pPr>
    <w:r w:rsidRPr="000F5B43">
      <w:rPr>
        <w:rFonts w:ascii="Samsung Sharp Sans" w:hAnsi="Samsung Sharp Sans"/>
        <w:noProof/>
        <w:sz w:val="1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AE8E2" wp14:editId="5D54EE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5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98C5EA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7D"/>
    <w:rsid w:val="00012CDA"/>
    <w:rsid w:val="00077E5F"/>
    <w:rsid w:val="000814F3"/>
    <w:rsid w:val="0008191A"/>
    <w:rsid w:val="0008272A"/>
    <w:rsid w:val="000C31B2"/>
    <w:rsid w:val="00142C33"/>
    <w:rsid w:val="00150161"/>
    <w:rsid w:val="00153088"/>
    <w:rsid w:val="00166C0D"/>
    <w:rsid w:val="001842B2"/>
    <w:rsid w:val="00197612"/>
    <w:rsid w:val="001B65A5"/>
    <w:rsid w:val="001D5246"/>
    <w:rsid w:val="001E0B12"/>
    <w:rsid w:val="0026315B"/>
    <w:rsid w:val="00277332"/>
    <w:rsid w:val="002905DD"/>
    <w:rsid w:val="002D2FBF"/>
    <w:rsid w:val="002F30D7"/>
    <w:rsid w:val="00300BCD"/>
    <w:rsid w:val="00353D44"/>
    <w:rsid w:val="00367255"/>
    <w:rsid w:val="003709AE"/>
    <w:rsid w:val="00383C00"/>
    <w:rsid w:val="003918D9"/>
    <w:rsid w:val="003B21EC"/>
    <w:rsid w:val="003B62EA"/>
    <w:rsid w:val="00421EEC"/>
    <w:rsid w:val="00421FE4"/>
    <w:rsid w:val="00444C9A"/>
    <w:rsid w:val="004452B1"/>
    <w:rsid w:val="00452936"/>
    <w:rsid w:val="00490528"/>
    <w:rsid w:val="004E360A"/>
    <w:rsid w:val="00501677"/>
    <w:rsid w:val="00504E81"/>
    <w:rsid w:val="005327BE"/>
    <w:rsid w:val="00535BCE"/>
    <w:rsid w:val="00556FEB"/>
    <w:rsid w:val="00563600"/>
    <w:rsid w:val="005764FE"/>
    <w:rsid w:val="00587D54"/>
    <w:rsid w:val="0062371A"/>
    <w:rsid w:val="00693F9E"/>
    <w:rsid w:val="006B07D9"/>
    <w:rsid w:val="006C3FC9"/>
    <w:rsid w:val="006D601C"/>
    <w:rsid w:val="006E2BD1"/>
    <w:rsid w:val="00711EAF"/>
    <w:rsid w:val="00711F29"/>
    <w:rsid w:val="00760E0E"/>
    <w:rsid w:val="007E2443"/>
    <w:rsid w:val="008639B4"/>
    <w:rsid w:val="00864DD4"/>
    <w:rsid w:val="008936BE"/>
    <w:rsid w:val="008B6F67"/>
    <w:rsid w:val="008D15EA"/>
    <w:rsid w:val="008D1E6E"/>
    <w:rsid w:val="008F4D2E"/>
    <w:rsid w:val="008F7823"/>
    <w:rsid w:val="00905FDE"/>
    <w:rsid w:val="009065FF"/>
    <w:rsid w:val="00913360"/>
    <w:rsid w:val="00926696"/>
    <w:rsid w:val="00941EA9"/>
    <w:rsid w:val="009430F0"/>
    <w:rsid w:val="009471EB"/>
    <w:rsid w:val="00954A72"/>
    <w:rsid w:val="00957335"/>
    <w:rsid w:val="00995157"/>
    <w:rsid w:val="00A45FED"/>
    <w:rsid w:val="00A52216"/>
    <w:rsid w:val="00A7140F"/>
    <w:rsid w:val="00A8527B"/>
    <w:rsid w:val="00A932F4"/>
    <w:rsid w:val="00AF6B51"/>
    <w:rsid w:val="00B077DB"/>
    <w:rsid w:val="00B41DC7"/>
    <w:rsid w:val="00BE2830"/>
    <w:rsid w:val="00C171C7"/>
    <w:rsid w:val="00C243F1"/>
    <w:rsid w:val="00C5447D"/>
    <w:rsid w:val="00C75F86"/>
    <w:rsid w:val="00C91E82"/>
    <w:rsid w:val="00C95891"/>
    <w:rsid w:val="00CB7667"/>
    <w:rsid w:val="00CF27B7"/>
    <w:rsid w:val="00D12737"/>
    <w:rsid w:val="00D3081C"/>
    <w:rsid w:val="00D34695"/>
    <w:rsid w:val="00D37844"/>
    <w:rsid w:val="00DC7D73"/>
    <w:rsid w:val="00DE27DF"/>
    <w:rsid w:val="00DE2C53"/>
    <w:rsid w:val="00E179CB"/>
    <w:rsid w:val="00E30583"/>
    <w:rsid w:val="00E44CB6"/>
    <w:rsid w:val="00EB2C13"/>
    <w:rsid w:val="00EC4339"/>
    <w:rsid w:val="00ED7A80"/>
    <w:rsid w:val="00F11C7D"/>
    <w:rsid w:val="00F72724"/>
    <w:rsid w:val="00FB13AF"/>
    <w:rsid w:val="00FB4868"/>
    <w:rsid w:val="00FE1347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D894C"/>
  <w15:docId w15:val="{B26E93D0-3398-40D2-A6D2-798E471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E2443"/>
  </w:style>
  <w:style w:type="paragraph" w:styleId="Footer">
    <w:name w:val="footer"/>
    <w:basedOn w:val="Normal"/>
    <w:link w:val="Footer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2443"/>
  </w:style>
  <w:style w:type="paragraph" w:styleId="BalloonText">
    <w:name w:val="Balloon Text"/>
    <w:basedOn w:val="Normal"/>
    <w:link w:val="BalloonTextChar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JOONWON LEE</dc:creator>
  <cp:lastModifiedBy>VIP</cp:lastModifiedBy>
  <cp:revision>5</cp:revision>
  <dcterms:created xsi:type="dcterms:W3CDTF">2023-09-04T22:47:00Z</dcterms:created>
  <dcterms:modified xsi:type="dcterms:W3CDTF">2025-06-08T11:36:00Z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