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B63C1" w:rsidRDefault="00BB63C1" w:rsidP="00BB63C1">
      <w:pPr>
        <w:ind w:left="480"/>
      </w:pPr>
    </w:p>
    <w:p w:rsidR="00BB63C1" w:rsidRPr="00BB63C1" w:rsidRDefault="00BB63C1" w:rsidP="00BB63C1">
      <w:pPr>
        <w:pStyle w:val="Heading1"/>
        <w:tabs>
          <w:tab w:val="center" w:pos="480"/>
          <w:tab w:val="center" w:pos="4979"/>
        </w:tabs>
        <w:spacing w:after="37"/>
        <w:ind w:left="0" w:firstLine="0"/>
        <w:jc w:val="center"/>
        <w:rPr>
          <w:lang w:val="vi-VN"/>
        </w:rPr>
      </w:pPr>
      <w:r>
        <w:t>BUSA 80</w:t>
      </w:r>
      <w:r>
        <w:rPr>
          <w:lang w:val="vi-VN"/>
        </w:rPr>
        <w:t>0</w:t>
      </w:r>
      <w:r>
        <w:t xml:space="preserve">1: </w:t>
      </w:r>
      <w:r>
        <w:t>Applied</w:t>
      </w:r>
      <w:r>
        <w:rPr>
          <w:lang w:val="vi-VN"/>
        </w:rPr>
        <w:t xml:space="preserve"> Predictive Analysis</w:t>
      </w:r>
    </w:p>
    <w:p w:rsidR="00BB63C1" w:rsidRDefault="00BB63C1" w:rsidP="00BB63C1">
      <w:pPr>
        <w:ind w:left="480"/>
        <w:jc w:val="center"/>
      </w:pPr>
    </w:p>
    <w:p w:rsidR="00BB63C1" w:rsidRDefault="00BB63C1" w:rsidP="00BB63C1">
      <w:pPr>
        <w:tabs>
          <w:tab w:val="center" w:pos="480"/>
          <w:tab w:val="center" w:pos="3361"/>
          <w:tab w:val="center" w:pos="4979"/>
        </w:tabs>
        <w:spacing w:after="277"/>
        <w:jc w:val="center"/>
      </w:pPr>
      <w:r>
        <w:t>Quang Huy Vo</w:t>
      </w:r>
    </w:p>
    <w:p w:rsidR="00BB63C1" w:rsidRDefault="00BB63C1" w:rsidP="00BB63C1">
      <w:pPr>
        <w:spacing w:after="199"/>
        <w:ind w:left="2799" w:right="2835" w:hanging="531"/>
      </w:pPr>
      <w:r>
        <w:rPr>
          <w:noProof/>
        </w:rPr>
        <w:drawing>
          <wp:inline distT="0" distB="0" distL="0" distR="0" wp14:anchorId="4C5076ED" wp14:editId="45EF424E">
            <wp:extent cx="2769870" cy="2624455"/>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6"/>
                    <a:stretch>
                      <a:fillRect/>
                    </a:stretch>
                  </pic:blipFill>
                  <pic:spPr>
                    <a:xfrm>
                      <a:off x="0" y="0"/>
                      <a:ext cx="2769870" cy="2624455"/>
                    </a:xfrm>
                    <a:prstGeom prst="rect">
                      <a:avLst/>
                    </a:prstGeom>
                  </pic:spPr>
                </pic:pic>
              </a:graphicData>
            </a:graphic>
          </wp:inline>
        </w:drawing>
      </w:r>
    </w:p>
    <w:p w:rsidR="00BB63C1" w:rsidRPr="00BB63C1" w:rsidRDefault="00BB63C1" w:rsidP="00BB63C1">
      <w:pPr>
        <w:spacing w:after="252"/>
        <w:ind w:left="422" w:right="351"/>
        <w:jc w:val="center"/>
        <w:rPr>
          <w:b/>
          <w:lang w:val="vi-VN"/>
        </w:rPr>
      </w:pPr>
      <w:r w:rsidRPr="00A21AAF">
        <w:rPr>
          <w:b/>
        </w:rPr>
        <w:t xml:space="preserve">Assignment </w:t>
      </w:r>
      <w:r>
        <w:rPr>
          <w:b/>
          <w:lang w:val="vi-VN"/>
        </w:rPr>
        <w:t>2</w:t>
      </w:r>
      <w:r>
        <w:rPr>
          <w:b/>
        </w:rPr>
        <w:t xml:space="preserve">: </w:t>
      </w:r>
      <w:r>
        <w:rPr>
          <w:b/>
        </w:rPr>
        <w:t>Segmentation</w:t>
      </w:r>
      <w:r>
        <w:rPr>
          <w:b/>
          <w:lang w:val="vi-VN"/>
        </w:rPr>
        <w:t xml:space="preserve"> Report</w:t>
      </w:r>
    </w:p>
    <w:p w:rsidR="00BB63C1" w:rsidRDefault="00BB63C1" w:rsidP="00BB63C1">
      <w:pPr>
        <w:spacing w:after="252"/>
        <w:ind w:left="422" w:right="351"/>
        <w:jc w:val="center"/>
      </w:pPr>
      <w:r>
        <w:t>Master of Business Analytics</w:t>
      </w:r>
    </w:p>
    <w:p w:rsidR="00BB63C1" w:rsidRDefault="00BB63C1" w:rsidP="00BB63C1">
      <w:pPr>
        <w:spacing w:after="252"/>
        <w:ind w:left="422" w:right="353"/>
        <w:jc w:val="center"/>
      </w:pPr>
      <w:r>
        <w:t>Macquarie University</w:t>
      </w:r>
    </w:p>
    <w:p w:rsidR="00BB63C1" w:rsidRDefault="00BB63C1" w:rsidP="00BB63C1">
      <w:pPr>
        <w:spacing w:after="252"/>
        <w:ind w:left="125"/>
        <w:jc w:val="center"/>
        <w:rPr>
          <w:lang w:val="vi-VN"/>
        </w:rPr>
      </w:pPr>
      <w:r>
        <w:t xml:space="preserve">Date of Submission: </w:t>
      </w:r>
      <w:r>
        <w:rPr>
          <w:lang w:val="vi-VN"/>
        </w:rPr>
        <w:t>1</w:t>
      </w:r>
      <w:r>
        <w:t xml:space="preserve">8 </w:t>
      </w:r>
      <w:r>
        <w:t>October</w:t>
      </w:r>
      <w:r>
        <w:t xml:space="preserve"> 2024</w:t>
      </w:r>
    </w:p>
    <w:p w:rsidR="00BB63C1" w:rsidRPr="00BB63C1" w:rsidRDefault="00BB63C1" w:rsidP="00BB63C1">
      <w:pPr>
        <w:spacing w:after="252"/>
        <w:ind w:left="125"/>
        <w:jc w:val="center"/>
        <w:rPr>
          <w:lang w:val="vi-VN"/>
        </w:rPr>
      </w:pPr>
      <w:r>
        <w:rPr>
          <w:lang w:val="vi-VN"/>
        </w:rPr>
        <w:t>WordCount:</w:t>
      </w:r>
      <w:r w:rsidR="00A00290">
        <w:rPr>
          <w:lang w:val="vi-VN"/>
        </w:rPr>
        <w:t xml:space="preserve"> 1031 </w:t>
      </w:r>
    </w:p>
    <w:p w:rsidR="00BB63C1" w:rsidRPr="00BB63C1" w:rsidRDefault="00BB63C1" w:rsidP="00BB63C1">
      <w:pPr>
        <w:spacing w:line="360" w:lineRule="auto"/>
        <w:rPr>
          <w:rFonts w:ascii="Times New Roman" w:hAnsi="Times New Roman" w:cs="Times New Roman"/>
          <w:b/>
          <w:bCs/>
          <w:sz w:val="28"/>
          <w:szCs w:val="28"/>
          <w:lang w:val="vi-VN"/>
        </w:rPr>
      </w:pPr>
    </w:p>
    <w:p w:rsidR="00BB63C1" w:rsidRDefault="00BB63C1">
      <w:pPr>
        <w:rPr>
          <w:rFonts w:ascii="Times New Roman" w:hAnsi="Times New Roman" w:cs="Times New Roman"/>
          <w:b/>
          <w:bCs/>
          <w:sz w:val="28"/>
          <w:szCs w:val="28"/>
        </w:rPr>
      </w:pPr>
      <w:r>
        <w:rPr>
          <w:rFonts w:ascii="Times New Roman" w:hAnsi="Times New Roman" w:cs="Times New Roman"/>
          <w:b/>
          <w:bCs/>
          <w:sz w:val="28"/>
          <w:szCs w:val="28"/>
        </w:rPr>
        <w:br w:type="page"/>
      </w:r>
    </w:p>
    <w:p w:rsidR="00B60EB9" w:rsidRDefault="00F31C11" w:rsidP="00B60EB9">
      <w:pPr>
        <w:pStyle w:val="ListParagraph"/>
        <w:numPr>
          <w:ilvl w:val="0"/>
          <w:numId w:val="17"/>
        </w:numPr>
        <w:spacing w:line="360" w:lineRule="auto"/>
        <w:rPr>
          <w:rFonts w:ascii="Times New Roman" w:hAnsi="Times New Roman" w:cs="Times New Roman"/>
          <w:b/>
          <w:bCs/>
          <w:sz w:val="28"/>
          <w:szCs w:val="28"/>
          <w:lang w:val="vi-VN"/>
        </w:rPr>
      </w:pPr>
      <w:r w:rsidRPr="000F3244">
        <w:rPr>
          <w:rFonts w:ascii="Times New Roman" w:hAnsi="Times New Roman" w:cs="Times New Roman"/>
          <w:b/>
          <w:bCs/>
          <w:sz w:val="28"/>
          <w:szCs w:val="28"/>
        </w:rPr>
        <w:lastRenderedPageBreak/>
        <w:t>Introduction</w:t>
      </w:r>
    </w:p>
    <w:p w:rsidR="00B60EB9" w:rsidRPr="00B60EB9" w:rsidRDefault="00B60EB9" w:rsidP="00B60EB9">
      <w:pPr>
        <w:spacing w:line="360" w:lineRule="auto"/>
        <w:ind w:left="720"/>
        <w:rPr>
          <w:rFonts w:ascii="Times New Roman" w:hAnsi="Times New Roman" w:cs="Times New Roman"/>
          <w:b/>
          <w:bCs/>
          <w:sz w:val="28"/>
          <w:szCs w:val="28"/>
          <w:lang w:val="vi-VN"/>
        </w:rPr>
      </w:pPr>
      <w:r w:rsidRPr="00B60EB9">
        <w:rPr>
          <w:rFonts w:ascii="Times New Roman" w:hAnsi="Times New Roman" w:cs="Times New Roman"/>
        </w:rPr>
        <w:t xml:space="preserve">Customer segmentation is an essential strategy for any business, especially in the travel industry, where personalization and tailored experiences drive customer satisfaction and loyalty. By dividing a large customer base into distinct groups based on shared characteristics, travel agencies can refine their marketing approaches, optimize offerings, and ultimately enhance customer engagement. This report presents an analysis of a dataset containing 2,000 customers of a large travel agency. Key attributes such as age, income, gender, education, occupation, marital status, and settlement size are considered in this study. </w:t>
      </w:r>
      <w:r w:rsidR="00A00290">
        <w:rPr>
          <w:rFonts w:ascii="Times New Roman" w:hAnsi="Times New Roman" w:cs="Times New Roman"/>
        </w:rPr>
        <w:t>By</w:t>
      </w:r>
      <w:r w:rsidR="00A00290">
        <w:rPr>
          <w:rFonts w:ascii="Times New Roman" w:hAnsi="Times New Roman" w:cs="Times New Roman"/>
          <w:lang w:val="vi-VN"/>
        </w:rPr>
        <w:t xml:space="preserve"> u</w:t>
      </w:r>
      <w:r w:rsidRPr="00B60EB9">
        <w:rPr>
          <w:rFonts w:ascii="Times New Roman" w:hAnsi="Times New Roman" w:cs="Times New Roman"/>
        </w:rPr>
        <w:t>sing advanced clustering techniques</w:t>
      </w:r>
      <w:r w:rsidR="00A00290">
        <w:rPr>
          <w:rFonts w:ascii="Times New Roman" w:hAnsi="Times New Roman" w:cs="Times New Roman"/>
          <w:lang w:val="vi-VN"/>
        </w:rPr>
        <w:t>:</w:t>
      </w:r>
      <w:r w:rsidRPr="00B60EB9">
        <w:rPr>
          <w:rFonts w:ascii="Times New Roman" w:hAnsi="Times New Roman" w:cs="Times New Roman"/>
        </w:rPr>
        <w:t xml:space="preserve"> K-means++ and Agglomerative Clustering, the analysis identifies distinct customer segments, providing insights that can guide more focused and effective marketing strategies. The objective of this report is to present actionable recommendations for marketing efforts tailored to each customer segment based on their demographic and economic characteristics.</w:t>
      </w:r>
    </w:p>
    <w:p w:rsidR="00F31C11" w:rsidRPr="00F31C11" w:rsidRDefault="00F31C11" w:rsidP="00B60EB9">
      <w:pPr>
        <w:spacing w:line="360" w:lineRule="auto"/>
        <w:rPr>
          <w:rFonts w:ascii="Times New Roman" w:hAnsi="Times New Roman" w:cs="Times New Roman"/>
          <w:lang w:val="vi-VN"/>
        </w:rPr>
      </w:pPr>
    </w:p>
    <w:p w:rsidR="00121271" w:rsidRPr="00A00290" w:rsidRDefault="00F31C11" w:rsidP="00A00290">
      <w:pPr>
        <w:spacing w:line="360" w:lineRule="auto"/>
        <w:ind w:left="720"/>
        <w:rPr>
          <w:rFonts w:ascii="Times New Roman" w:hAnsi="Times New Roman" w:cs="Times New Roman"/>
          <w:b/>
          <w:bCs/>
          <w:sz w:val="28"/>
          <w:szCs w:val="28"/>
          <w:lang w:val="vi-VN"/>
        </w:rPr>
      </w:pPr>
      <w:r w:rsidRPr="00F31C11">
        <w:rPr>
          <w:rFonts w:ascii="Times New Roman" w:hAnsi="Times New Roman" w:cs="Times New Roman"/>
          <w:b/>
          <w:bCs/>
          <w:sz w:val="28"/>
          <w:szCs w:val="28"/>
        </w:rPr>
        <w:t>2. Exploratory Data Analysis</w:t>
      </w:r>
    </w:p>
    <w:p w:rsidR="00121271" w:rsidRPr="002207E2" w:rsidRDefault="00121271" w:rsidP="00A00290">
      <w:pPr>
        <w:spacing w:line="360" w:lineRule="auto"/>
        <w:ind w:left="720"/>
        <w:rPr>
          <w:rFonts w:ascii="Times New Roman" w:hAnsi="Times New Roman" w:cs="Times New Roman"/>
          <w:lang w:val="vi-VN"/>
        </w:rPr>
      </w:pPr>
      <w:r w:rsidRPr="002207E2">
        <w:rPr>
          <w:rFonts w:ascii="Times New Roman" w:hAnsi="Times New Roman" w:cs="Times New Roman"/>
        </w:rPr>
        <w:t>The final dataset comprises 1,991 customers, after removing 3 duplicate entries due to the absence of a primary key. Additionally, outliers were identified in the Age and Income columns, and these values were cleaned to ensure the accuracy and reliability of the subsequent analysis.</w:t>
      </w:r>
    </w:p>
    <w:p w:rsidR="003D56B0" w:rsidRPr="002207E2" w:rsidRDefault="003D56B0" w:rsidP="005E191A">
      <w:pPr>
        <w:spacing w:line="360" w:lineRule="auto"/>
        <w:ind w:left="720"/>
        <w:rPr>
          <w:rFonts w:ascii="Times New Roman" w:hAnsi="Times New Roman" w:cs="Times New Roman"/>
          <w:lang w:val="vi-VN"/>
        </w:rPr>
      </w:pPr>
      <w:r w:rsidRPr="002207E2">
        <w:rPr>
          <w:rFonts w:ascii="Times New Roman" w:hAnsi="Times New Roman" w:cs="Times New Roman"/>
          <w:noProof/>
        </w:rPr>
        <w:drawing>
          <wp:inline distT="0" distB="0" distL="0" distR="0">
            <wp:extent cx="5731510" cy="3415665"/>
            <wp:effectExtent l="0" t="0" r="0" b="635"/>
            <wp:docPr id="2099062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15665"/>
                    </a:xfrm>
                    <a:prstGeom prst="rect">
                      <a:avLst/>
                    </a:prstGeom>
                    <a:noFill/>
                    <a:ln>
                      <a:noFill/>
                    </a:ln>
                  </pic:spPr>
                </pic:pic>
              </a:graphicData>
            </a:graphic>
          </wp:inline>
        </w:drawing>
      </w:r>
    </w:p>
    <w:p w:rsidR="005E191A" w:rsidRPr="00BB63C1" w:rsidRDefault="00121271" w:rsidP="00B60EB9">
      <w:pPr>
        <w:spacing w:line="360" w:lineRule="auto"/>
        <w:ind w:left="720"/>
        <w:jc w:val="center"/>
        <w:rPr>
          <w:rFonts w:ascii="Times New Roman" w:hAnsi="Times New Roman" w:cs="Times New Roman"/>
          <w:i/>
          <w:iCs/>
          <w:sz w:val="20"/>
          <w:szCs w:val="20"/>
          <w:lang w:val="vi-VN"/>
        </w:rPr>
      </w:pPr>
      <w:r w:rsidRPr="00BB63C1">
        <w:rPr>
          <w:rFonts w:ascii="Times New Roman" w:hAnsi="Times New Roman" w:cs="Times New Roman"/>
          <w:i/>
          <w:iCs/>
          <w:sz w:val="20"/>
          <w:szCs w:val="20"/>
          <w:lang w:val="vi-VN"/>
        </w:rPr>
        <w:t>Figure 1: Boxplot of Age and Income</w:t>
      </w:r>
    </w:p>
    <w:p w:rsidR="0085709B" w:rsidRPr="00BB63C1" w:rsidRDefault="0085709B" w:rsidP="00BB63C1">
      <w:pPr>
        <w:spacing w:line="360" w:lineRule="auto"/>
        <w:ind w:left="720"/>
        <w:rPr>
          <w:rFonts w:ascii="Times New Roman" w:hAnsi="Times New Roman" w:cs="Times New Roman"/>
          <w:lang w:val="vi-VN"/>
        </w:rPr>
      </w:pPr>
      <w:r w:rsidRPr="00F31C11">
        <w:rPr>
          <w:rFonts w:ascii="Times New Roman" w:hAnsi="Times New Roman" w:cs="Times New Roman"/>
        </w:rPr>
        <w:lastRenderedPageBreak/>
        <w:t>Summary Statistics:</w:t>
      </w:r>
    </w:p>
    <w:p w:rsidR="00121271" w:rsidRPr="002207E2" w:rsidRDefault="00121271" w:rsidP="005E191A">
      <w:pPr>
        <w:spacing w:line="360" w:lineRule="auto"/>
        <w:ind w:left="720"/>
        <w:jc w:val="center"/>
        <w:rPr>
          <w:rFonts w:ascii="Times New Roman" w:hAnsi="Times New Roman" w:cs="Times New Roman"/>
          <w:lang w:val="vi-VN"/>
        </w:rPr>
      </w:pPr>
      <w:r w:rsidRPr="002207E2">
        <w:rPr>
          <w:rFonts w:ascii="Times New Roman" w:hAnsi="Times New Roman" w:cs="Times New Roman"/>
          <w:noProof/>
          <w:lang w:val="vi-VN"/>
        </w:rPr>
        <w:drawing>
          <wp:inline distT="0" distB="0" distL="0" distR="0">
            <wp:extent cx="2070100" cy="1397000"/>
            <wp:effectExtent l="0" t="0" r="0" b="0"/>
            <wp:docPr id="21170379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037993" name="Picture 2117037993"/>
                    <pic:cNvPicPr/>
                  </pic:nvPicPr>
                  <pic:blipFill>
                    <a:blip r:embed="rId8">
                      <a:extLst>
                        <a:ext uri="{28A0092B-C50C-407E-A947-70E740481C1C}">
                          <a14:useLocalDpi xmlns:a14="http://schemas.microsoft.com/office/drawing/2010/main" val="0"/>
                        </a:ext>
                      </a:extLst>
                    </a:blip>
                    <a:stretch>
                      <a:fillRect/>
                    </a:stretch>
                  </pic:blipFill>
                  <pic:spPr>
                    <a:xfrm>
                      <a:off x="0" y="0"/>
                      <a:ext cx="2070100" cy="1397000"/>
                    </a:xfrm>
                    <a:prstGeom prst="rect">
                      <a:avLst/>
                    </a:prstGeom>
                  </pic:spPr>
                </pic:pic>
              </a:graphicData>
            </a:graphic>
          </wp:inline>
        </w:drawing>
      </w:r>
    </w:p>
    <w:p w:rsidR="00121271" w:rsidRPr="00BB63C1" w:rsidRDefault="00121271" w:rsidP="005E191A">
      <w:pPr>
        <w:spacing w:line="360" w:lineRule="auto"/>
        <w:ind w:left="720"/>
        <w:jc w:val="center"/>
        <w:rPr>
          <w:rFonts w:ascii="Times New Roman" w:hAnsi="Times New Roman" w:cs="Times New Roman"/>
          <w:i/>
          <w:iCs/>
          <w:sz w:val="20"/>
          <w:szCs w:val="20"/>
          <w:lang w:val="vi-VN"/>
        </w:rPr>
      </w:pPr>
      <w:r w:rsidRPr="00BB63C1">
        <w:rPr>
          <w:rFonts w:ascii="Times New Roman" w:hAnsi="Times New Roman" w:cs="Times New Roman"/>
          <w:i/>
          <w:iCs/>
          <w:sz w:val="20"/>
          <w:szCs w:val="20"/>
          <w:lang w:val="vi-VN"/>
        </w:rPr>
        <w:t>Figure 2: Summary Statistics of Numerical Variables</w:t>
      </w:r>
    </w:p>
    <w:p w:rsidR="0085709B" w:rsidRPr="00F31C11" w:rsidRDefault="0085709B" w:rsidP="005E191A">
      <w:pPr>
        <w:spacing w:line="360" w:lineRule="auto"/>
        <w:ind w:left="720"/>
        <w:jc w:val="center"/>
        <w:rPr>
          <w:rFonts w:ascii="Times New Roman" w:hAnsi="Times New Roman" w:cs="Times New Roman"/>
          <w:lang w:val="vi-VN"/>
        </w:rPr>
      </w:pPr>
    </w:p>
    <w:p w:rsidR="00F31C11" w:rsidRPr="00F31C11" w:rsidRDefault="00F31C11" w:rsidP="005E191A">
      <w:pPr>
        <w:numPr>
          <w:ilvl w:val="0"/>
          <w:numId w:val="1"/>
        </w:numPr>
        <w:tabs>
          <w:tab w:val="clear" w:pos="720"/>
          <w:tab w:val="num" w:pos="1440"/>
        </w:tabs>
        <w:spacing w:line="360" w:lineRule="auto"/>
        <w:ind w:left="1440"/>
        <w:rPr>
          <w:rFonts w:ascii="Times New Roman" w:hAnsi="Times New Roman" w:cs="Times New Roman"/>
        </w:rPr>
      </w:pPr>
      <w:r w:rsidRPr="00F31C11">
        <w:rPr>
          <w:rFonts w:ascii="Times New Roman" w:hAnsi="Times New Roman" w:cs="Times New Roman"/>
        </w:rPr>
        <w:t xml:space="preserve">Age ranges from </w:t>
      </w:r>
      <w:r w:rsidR="003D56B0" w:rsidRPr="002207E2">
        <w:rPr>
          <w:rFonts w:ascii="Times New Roman" w:hAnsi="Times New Roman" w:cs="Times New Roman"/>
          <w:lang w:val="vi-VN"/>
        </w:rPr>
        <w:t>20</w:t>
      </w:r>
      <w:r w:rsidRPr="00F31C11">
        <w:rPr>
          <w:rFonts w:ascii="Times New Roman" w:hAnsi="Times New Roman" w:cs="Times New Roman"/>
        </w:rPr>
        <w:t xml:space="preserve"> to 66 with a mean of 4</w:t>
      </w:r>
      <w:r w:rsidR="003D56B0" w:rsidRPr="002207E2">
        <w:rPr>
          <w:rFonts w:ascii="Times New Roman" w:hAnsi="Times New Roman" w:cs="Times New Roman"/>
          <w:lang w:val="vi-VN"/>
        </w:rPr>
        <w:t>0.73</w:t>
      </w:r>
      <w:r w:rsidRPr="00F31C11">
        <w:rPr>
          <w:rFonts w:ascii="Times New Roman" w:hAnsi="Times New Roman" w:cs="Times New Roman"/>
        </w:rPr>
        <w:t xml:space="preserve"> years</w:t>
      </w:r>
      <w:r w:rsidR="003D56B0" w:rsidRPr="002207E2">
        <w:rPr>
          <w:rFonts w:ascii="Times New Roman" w:hAnsi="Times New Roman" w:cs="Times New Roman"/>
          <w:lang w:val="vi-VN"/>
        </w:rPr>
        <w:t xml:space="preserve"> old</w:t>
      </w:r>
      <w:r w:rsidRPr="00F31C11">
        <w:rPr>
          <w:rFonts w:ascii="Times New Roman" w:hAnsi="Times New Roman" w:cs="Times New Roman"/>
        </w:rPr>
        <w:t>.</w:t>
      </w:r>
    </w:p>
    <w:p w:rsidR="00A00290" w:rsidRPr="00A00290" w:rsidRDefault="00F31C11" w:rsidP="00A00290">
      <w:pPr>
        <w:numPr>
          <w:ilvl w:val="0"/>
          <w:numId w:val="1"/>
        </w:numPr>
        <w:tabs>
          <w:tab w:val="clear" w:pos="720"/>
          <w:tab w:val="num" w:pos="1440"/>
        </w:tabs>
        <w:spacing w:line="360" w:lineRule="auto"/>
        <w:ind w:left="1440"/>
        <w:rPr>
          <w:rFonts w:ascii="Times New Roman" w:hAnsi="Times New Roman" w:cs="Times New Roman"/>
        </w:rPr>
      </w:pPr>
      <w:r w:rsidRPr="00F31C11">
        <w:rPr>
          <w:rFonts w:ascii="Times New Roman" w:hAnsi="Times New Roman" w:cs="Times New Roman"/>
        </w:rPr>
        <w:t xml:space="preserve">Income ranges from 35,832 to </w:t>
      </w:r>
      <w:r w:rsidR="003D56B0" w:rsidRPr="002207E2">
        <w:rPr>
          <w:rFonts w:ascii="Times New Roman" w:hAnsi="Times New Roman" w:cs="Times New Roman"/>
          <w:lang w:val="vi-VN"/>
        </w:rPr>
        <w:t>260</w:t>
      </w:r>
      <w:r w:rsidRPr="00F31C11">
        <w:rPr>
          <w:rFonts w:ascii="Times New Roman" w:hAnsi="Times New Roman" w:cs="Times New Roman"/>
        </w:rPr>
        <w:t>,</w:t>
      </w:r>
      <w:r w:rsidR="003D56B0" w:rsidRPr="002207E2">
        <w:rPr>
          <w:rFonts w:ascii="Times New Roman" w:hAnsi="Times New Roman" w:cs="Times New Roman"/>
          <w:lang w:val="vi-VN"/>
        </w:rPr>
        <w:t>137</w:t>
      </w:r>
      <w:r w:rsidRPr="00F31C11">
        <w:rPr>
          <w:rFonts w:ascii="Times New Roman" w:hAnsi="Times New Roman" w:cs="Times New Roman"/>
        </w:rPr>
        <w:t xml:space="preserve"> USD, with an average income of approximately 1</w:t>
      </w:r>
      <w:r w:rsidR="003D56B0" w:rsidRPr="002207E2">
        <w:rPr>
          <w:rFonts w:ascii="Times New Roman" w:hAnsi="Times New Roman" w:cs="Times New Roman"/>
          <w:lang w:val="vi-VN"/>
        </w:rPr>
        <w:t>3</w:t>
      </w:r>
      <w:r w:rsidRPr="00F31C11">
        <w:rPr>
          <w:rFonts w:ascii="Times New Roman" w:hAnsi="Times New Roman" w:cs="Times New Roman"/>
        </w:rPr>
        <w:t>7,</w:t>
      </w:r>
      <w:r w:rsidR="003D56B0" w:rsidRPr="002207E2">
        <w:rPr>
          <w:rFonts w:ascii="Times New Roman" w:hAnsi="Times New Roman" w:cs="Times New Roman"/>
          <w:lang w:val="vi-VN"/>
        </w:rPr>
        <w:t>061</w:t>
      </w:r>
      <w:r w:rsidR="00121271" w:rsidRPr="002207E2">
        <w:rPr>
          <w:rFonts w:ascii="Times New Roman" w:hAnsi="Times New Roman" w:cs="Times New Roman"/>
          <w:lang w:val="vi-VN"/>
        </w:rPr>
        <w:t>.97</w:t>
      </w:r>
      <w:r w:rsidRPr="00F31C11">
        <w:rPr>
          <w:rFonts w:ascii="Times New Roman" w:hAnsi="Times New Roman" w:cs="Times New Roman"/>
        </w:rPr>
        <w:t xml:space="preserve"> USD.</w:t>
      </w:r>
    </w:p>
    <w:p w:rsidR="00A00290" w:rsidRPr="00F31C11" w:rsidRDefault="00A00290" w:rsidP="00A00290">
      <w:pPr>
        <w:spacing w:line="360" w:lineRule="auto"/>
        <w:rPr>
          <w:rFonts w:ascii="Times New Roman" w:hAnsi="Times New Roman" w:cs="Times New Roman"/>
        </w:rPr>
      </w:pPr>
    </w:p>
    <w:p w:rsidR="007B2F2D" w:rsidRPr="00BB63C1" w:rsidRDefault="00F31C11" w:rsidP="005E191A">
      <w:pPr>
        <w:spacing w:line="360" w:lineRule="auto"/>
        <w:ind w:left="720"/>
        <w:rPr>
          <w:rFonts w:ascii="Times New Roman" w:hAnsi="Times New Roman" w:cs="Times New Roman"/>
          <w:b/>
          <w:bCs/>
          <w:lang w:val="vi-VN"/>
        </w:rPr>
      </w:pPr>
      <w:r w:rsidRPr="00F31C11">
        <w:rPr>
          <w:rFonts w:ascii="Times New Roman" w:hAnsi="Times New Roman" w:cs="Times New Roman"/>
          <w:b/>
          <w:bCs/>
        </w:rPr>
        <w:t>Age and Income Distribution:</w:t>
      </w:r>
    </w:p>
    <w:p w:rsidR="00F31C11" w:rsidRPr="002207E2" w:rsidRDefault="007B2F2D" w:rsidP="005E191A">
      <w:pPr>
        <w:spacing w:line="360" w:lineRule="auto"/>
        <w:ind w:left="720"/>
        <w:rPr>
          <w:rFonts w:ascii="Times New Roman" w:hAnsi="Times New Roman" w:cs="Times New Roman"/>
          <w:lang w:val="vi-VN"/>
        </w:rPr>
      </w:pPr>
      <w:r w:rsidRPr="002207E2">
        <w:rPr>
          <w:rFonts w:ascii="Times New Roman" w:hAnsi="Times New Roman" w:cs="Times New Roman"/>
          <w:noProof/>
        </w:rPr>
        <w:drawing>
          <wp:inline distT="0" distB="0" distL="0" distR="0">
            <wp:extent cx="5731510" cy="2865755"/>
            <wp:effectExtent l="0" t="0" r="0" b="4445"/>
            <wp:docPr id="3406799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79906" name="Picture 340679906"/>
                    <pic:cNvPicPr/>
                  </pic:nvPicPr>
                  <pic:blipFill>
                    <a:blip r:embed="rId9">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rsidR="0085709B" w:rsidRDefault="0085709B" w:rsidP="00BB63C1">
      <w:pPr>
        <w:spacing w:line="360" w:lineRule="auto"/>
        <w:ind w:left="720"/>
        <w:jc w:val="center"/>
        <w:rPr>
          <w:rFonts w:ascii="Times New Roman" w:hAnsi="Times New Roman" w:cs="Times New Roman"/>
          <w:i/>
          <w:iCs/>
          <w:sz w:val="20"/>
          <w:szCs w:val="20"/>
          <w:lang w:val="vi-VN"/>
        </w:rPr>
      </w:pPr>
      <w:r w:rsidRPr="00BB63C1">
        <w:rPr>
          <w:rFonts w:ascii="Times New Roman" w:hAnsi="Times New Roman" w:cs="Times New Roman"/>
          <w:i/>
          <w:iCs/>
          <w:sz w:val="20"/>
          <w:szCs w:val="20"/>
          <w:lang w:val="vi-VN"/>
        </w:rPr>
        <w:t>Figure 3: Age and Income Distribution Histograms</w:t>
      </w:r>
    </w:p>
    <w:p w:rsidR="00BB63C1" w:rsidRPr="00F31C11" w:rsidRDefault="00BB63C1" w:rsidP="00BB63C1">
      <w:pPr>
        <w:spacing w:line="360" w:lineRule="auto"/>
        <w:ind w:left="720"/>
        <w:jc w:val="center"/>
        <w:rPr>
          <w:rFonts w:ascii="Times New Roman" w:hAnsi="Times New Roman" w:cs="Times New Roman"/>
          <w:i/>
          <w:iCs/>
          <w:sz w:val="20"/>
          <w:szCs w:val="20"/>
          <w:lang w:val="vi-VN"/>
        </w:rPr>
      </w:pPr>
    </w:p>
    <w:p w:rsidR="00A00290" w:rsidRDefault="00FA05A9" w:rsidP="00A00290">
      <w:pPr>
        <w:numPr>
          <w:ilvl w:val="0"/>
          <w:numId w:val="2"/>
        </w:numPr>
        <w:tabs>
          <w:tab w:val="clear" w:pos="720"/>
          <w:tab w:val="num" w:pos="1440"/>
        </w:tabs>
        <w:spacing w:line="360" w:lineRule="auto"/>
        <w:ind w:left="1440"/>
        <w:rPr>
          <w:rFonts w:ascii="Times New Roman" w:hAnsi="Times New Roman" w:cs="Times New Roman"/>
          <w:lang w:val="vi-VN"/>
        </w:rPr>
      </w:pPr>
      <w:r w:rsidRPr="002207E2">
        <w:rPr>
          <w:rFonts w:ascii="Times New Roman" w:hAnsi="Times New Roman" w:cs="Times New Roman"/>
          <w:lang w:val="vi-VN"/>
        </w:rPr>
        <w:t>T</w:t>
      </w:r>
      <w:r w:rsidRPr="002207E2">
        <w:rPr>
          <w:rFonts w:ascii="Times New Roman" w:eastAsia="Times New Roman" w:hAnsi="Times New Roman" w:cs="Times New Roman"/>
          <w:kern w:val="0"/>
          <w:lang w:val="vi-VN" w:eastAsia="en-GB"/>
          <w14:ligatures w14:val="none"/>
        </w:rPr>
        <w:t>r</w:t>
      </w:r>
      <w:r w:rsidRPr="002207E2">
        <w:rPr>
          <w:rFonts w:ascii="Times New Roman" w:eastAsia="Times New Roman" w:hAnsi="Times New Roman" w:cs="Times New Roman"/>
          <w:kern w:val="0"/>
          <w:lang w:eastAsia="en-GB"/>
          <w14:ligatures w14:val="none"/>
        </w:rPr>
        <w:t>avel agency's core customer base is middle-aged and moderately affluent.</w:t>
      </w:r>
      <w:r w:rsidRPr="002207E2">
        <w:rPr>
          <w:rFonts w:ascii="Times New Roman" w:eastAsia="Times New Roman" w:hAnsi="Times New Roman" w:cs="Times New Roman"/>
          <w:kern w:val="0"/>
          <w:lang w:val="vi-VN" w:eastAsia="en-GB"/>
          <w14:ligatures w14:val="none"/>
        </w:rPr>
        <w:t xml:space="preserve"> </w:t>
      </w:r>
      <w:r w:rsidR="00F31C11" w:rsidRPr="00F31C11">
        <w:rPr>
          <w:rFonts w:ascii="Times New Roman" w:hAnsi="Times New Roman" w:cs="Times New Roman"/>
        </w:rPr>
        <w:t>The income distribution was positively skewed, with most customers earning between 50,000 to 150,000 USD, while a small proportion of customers earned over 200,000 USD.</w:t>
      </w:r>
      <w:r w:rsidRPr="002207E2">
        <w:rPr>
          <w:rFonts w:ascii="Times New Roman" w:hAnsi="Times New Roman" w:cs="Times New Roman"/>
          <w:lang w:val="vi-VN"/>
        </w:rPr>
        <w:t xml:space="preserve"> Therefore, </w:t>
      </w:r>
      <w:r w:rsidR="005E191A" w:rsidRPr="002207E2">
        <w:rPr>
          <w:rFonts w:ascii="Times New Roman" w:eastAsia="Times New Roman" w:hAnsi="Times New Roman" w:cs="Times New Roman"/>
          <w:kern w:val="0"/>
          <w:lang w:eastAsia="en-GB"/>
          <w14:ligatures w14:val="none"/>
        </w:rPr>
        <w:t>marketing</w:t>
      </w:r>
      <w:r w:rsidRPr="002207E2">
        <w:rPr>
          <w:rFonts w:ascii="Times New Roman" w:eastAsia="Times New Roman" w:hAnsi="Times New Roman" w:cs="Times New Roman"/>
          <w:kern w:val="0"/>
          <w:lang w:eastAsia="en-GB"/>
          <w14:ligatures w14:val="none"/>
        </w:rPr>
        <w:t xml:space="preserve"> efforts should focus on this 30-50 age group with mid-range income travel packages.</w:t>
      </w:r>
    </w:p>
    <w:p w:rsidR="00FA05A9" w:rsidRPr="00F31C11" w:rsidRDefault="00A00290" w:rsidP="00A00290">
      <w:pPr>
        <w:rPr>
          <w:rFonts w:ascii="Times New Roman" w:hAnsi="Times New Roman" w:cs="Times New Roman"/>
          <w:lang w:val="vi-VN"/>
        </w:rPr>
      </w:pPr>
      <w:r>
        <w:rPr>
          <w:rFonts w:ascii="Times New Roman" w:hAnsi="Times New Roman" w:cs="Times New Roman"/>
          <w:lang w:val="vi-VN"/>
        </w:rPr>
        <w:br w:type="page"/>
      </w:r>
    </w:p>
    <w:p w:rsidR="00B865AE" w:rsidRPr="00BB63C1" w:rsidRDefault="00F31C11" w:rsidP="00B60EB9">
      <w:pPr>
        <w:spacing w:line="360" w:lineRule="auto"/>
        <w:ind w:left="720"/>
        <w:rPr>
          <w:rFonts w:ascii="Times New Roman" w:hAnsi="Times New Roman" w:cs="Times New Roman"/>
          <w:b/>
          <w:bCs/>
          <w:lang w:val="vi-VN"/>
        </w:rPr>
      </w:pPr>
      <w:r w:rsidRPr="00F31C11">
        <w:rPr>
          <w:rFonts w:ascii="Times New Roman" w:hAnsi="Times New Roman" w:cs="Times New Roman"/>
          <w:b/>
          <w:bCs/>
        </w:rPr>
        <w:lastRenderedPageBreak/>
        <w:t>Gender and Marital Status Distribution:</w:t>
      </w:r>
    </w:p>
    <w:p w:rsidR="00B865AE" w:rsidRPr="002207E2" w:rsidRDefault="00B865AE" w:rsidP="005E191A">
      <w:pPr>
        <w:spacing w:line="360" w:lineRule="auto"/>
        <w:ind w:left="720"/>
        <w:jc w:val="center"/>
        <w:rPr>
          <w:rFonts w:ascii="Times New Roman" w:hAnsi="Times New Roman" w:cs="Times New Roman"/>
          <w:lang w:val="vi-VN"/>
        </w:rPr>
      </w:pPr>
      <w:r w:rsidRPr="002207E2">
        <w:rPr>
          <w:rFonts w:ascii="Times New Roman" w:hAnsi="Times New Roman" w:cs="Times New Roman"/>
          <w:lang w:val="vi-VN"/>
        </w:rPr>
        <w:drawing>
          <wp:inline distT="0" distB="0" distL="0" distR="0" wp14:anchorId="5E278E08" wp14:editId="5BB00912">
            <wp:extent cx="2819400" cy="2625725"/>
            <wp:effectExtent l="0" t="0" r="0" b="3175"/>
            <wp:docPr id="1576835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35962" name=""/>
                    <pic:cNvPicPr/>
                  </pic:nvPicPr>
                  <pic:blipFill rotWithShape="1">
                    <a:blip r:embed="rId10"/>
                    <a:srcRect r="50809"/>
                    <a:stretch/>
                  </pic:blipFill>
                  <pic:spPr bwMode="auto">
                    <a:xfrm>
                      <a:off x="0" y="0"/>
                      <a:ext cx="2819400" cy="2625725"/>
                    </a:xfrm>
                    <a:prstGeom prst="rect">
                      <a:avLst/>
                    </a:prstGeom>
                    <a:ln>
                      <a:noFill/>
                    </a:ln>
                    <a:extLst>
                      <a:ext uri="{53640926-AAD7-44D8-BBD7-CCE9431645EC}">
                        <a14:shadowObscured xmlns:a14="http://schemas.microsoft.com/office/drawing/2010/main"/>
                      </a:ext>
                    </a:extLst>
                  </pic:spPr>
                </pic:pic>
              </a:graphicData>
            </a:graphic>
          </wp:inline>
        </w:drawing>
      </w:r>
    </w:p>
    <w:p w:rsidR="0085709B" w:rsidRPr="00F31C11" w:rsidRDefault="0085709B" w:rsidP="005E191A">
      <w:pPr>
        <w:spacing w:line="360" w:lineRule="auto"/>
        <w:ind w:left="720"/>
        <w:jc w:val="center"/>
        <w:rPr>
          <w:rFonts w:ascii="Times New Roman" w:hAnsi="Times New Roman" w:cs="Times New Roman"/>
          <w:i/>
          <w:iCs/>
          <w:sz w:val="20"/>
          <w:szCs w:val="20"/>
          <w:lang w:val="vi-VN"/>
        </w:rPr>
      </w:pPr>
      <w:r w:rsidRPr="00BB63C1">
        <w:rPr>
          <w:rFonts w:ascii="Times New Roman" w:hAnsi="Times New Roman" w:cs="Times New Roman"/>
          <w:i/>
          <w:iCs/>
          <w:sz w:val="20"/>
          <w:szCs w:val="20"/>
          <w:lang w:val="vi-VN"/>
        </w:rPr>
        <w:t>Figure 4: Gender Distribution Pie Chart</w:t>
      </w:r>
    </w:p>
    <w:p w:rsidR="00920C84" w:rsidRPr="002207E2" w:rsidRDefault="00920C84" w:rsidP="005E191A">
      <w:pPr>
        <w:spacing w:line="360" w:lineRule="auto"/>
        <w:ind w:left="720"/>
        <w:rPr>
          <w:rFonts w:ascii="Times New Roman" w:hAnsi="Times New Roman" w:cs="Times New Roman"/>
          <w:lang w:val="vi-VN"/>
        </w:rPr>
      </w:pPr>
    </w:p>
    <w:p w:rsidR="00920C84" w:rsidRPr="002207E2" w:rsidRDefault="00920C84" w:rsidP="005E191A">
      <w:pPr>
        <w:spacing w:line="360" w:lineRule="auto"/>
        <w:ind w:left="720"/>
        <w:rPr>
          <w:rFonts w:ascii="Times New Roman" w:hAnsi="Times New Roman" w:cs="Times New Roman"/>
          <w:lang w:val="vi-VN"/>
        </w:rPr>
      </w:pPr>
      <w:r w:rsidRPr="002207E2">
        <w:rPr>
          <w:rFonts w:ascii="Times New Roman" w:hAnsi="Times New Roman" w:cs="Times New Roman"/>
          <w:lang w:val="vi-VN"/>
        </w:rPr>
        <w:drawing>
          <wp:inline distT="0" distB="0" distL="0" distR="0" wp14:anchorId="0BAAF1AA" wp14:editId="432D8FC4">
            <wp:extent cx="5731510" cy="3298190"/>
            <wp:effectExtent l="0" t="0" r="0" b="3810"/>
            <wp:docPr id="1872997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997390" name=""/>
                    <pic:cNvPicPr/>
                  </pic:nvPicPr>
                  <pic:blipFill>
                    <a:blip r:embed="rId11"/>
                    <a:stretch>
                      <a:fillRect/>
                    </a:stretch>
                  </pic:blipFill>
                  <pic:spPr>
                    <a:xfrm>
                      <a:off x="0" y="0"/>
                      <a:ext cx="5731510" cy="3298190"/>
                    </a:xfrm>
                    <a:prstGeom prst="rect">
                      <a:avLst/>
                    </a:prstGeom>
                  </pic:spPr>
                </pic:pic>
              </a:graphicData>
            </a:graphic>
          </wp:inline>
        </w:drawing>
      </w:r>
    </w:p>
    <w:p w:rsidR="0085709B" w:rsidRPr="00BB63C1" w:rsidRDefault="0085709B" w:rsidP="00B60EB9">
      <w:pPr>
        <w:spacing w:line="360" w:lineRule="auto"/>
        <w:ind w:left="720"/>
        <w:jc w:val="center"/>
        <w:rPr>
          <w:rFonts w:ascii="Times New Roman" w:hAnsi="Times New Roman" w:cs="Times New Roman"/>
          <w:i/>
          <w:iCs/>
          <w:sz w:val="20"/>
          <w:szCs w:val="20"/>
          <w:lang w:val="vi-VN"/>
        </w:rPr>
      </w:pPr>
      <w:r w:rsidRPr="00BB63C1">
        <w:rPr>
          <w:rFonts w:ascii="Times New Roman" w:hAnsi="Times New Roman" w:cs="Times New Roman"/>
          <w:i/>
          <w:iCs/>
          <w:sz w:val="20"/>
          <w:szCs w:val="20"/>
          <w:lang w:val="vi-VN"/>
        </w:rPr>
        <w:t>Figure 5: Gender vs Martial Status Charts</w:t>
      </w:r>
    </w:p>
    <w:p w:rsidR="0085709B" w:rsidRPr="0085709B" w:rsidRDefault="0085709B" w:rsidP="005E191A">
      <w:pPr>
        <w:numPr>
          <w:ilvl w:val="1"/>
          <w:numId w:val="8"/>
        </w:numPr>
        <w:spacing w:line="360" w:lineRule="auto"/>
        <w:rPr>
          <w:rFonts w:ascii="Times New Roman" w:hAnsi="Times New Roman" w:cs="Times New Roman"/>
        </w:rPr>
      </w:pPr>
      <w:r w:rsidRPr="0085709B">
        <w:rPr>
          <w:rFonts w:ascii="Times New Roman" w:hAnsi="Times New Roman" w:cs="Times New Roman"/>
        </w:rPr>
        <w:t>60.4% female, 39.6% male.</w:t>
      </w:r>
    </w:p>
    <w:p w:rsidR="0085709B" w:rsidRPr="0085709B" w:rsidRDefault="0085709B" w:rsidP="005E191A">
      <w:pPr>
        <w:numPr>
          <w:ilvl w:val="1"/>
          <w:numId w:val="8"/>
        </w:numPr>
        <w:spacing w:line="360" w:lineRule="auto"/>
        <w:rPr>
          <w:rFonts w:ascii="Times New Roman" w:hAnsi="Times New Roman" w:cs="Times New Roman"/>
        </w:rPr>
      </w:pPr>
      <w:r w:rsidRPr="0085709B">
        <w:rPr>
          <w:rFonts w:ascii="Times New Roman" w:hAnsi="Times New Roman" w:cs="Times New Roman"/>
        </w:rPr>
        <w:t>Males (0): More single males than non-single.</w:t>
      </w:r>
    </w:p>
    <w:p w:rsidR="0085709B" w:rsidRPr="0085709B" w:rsidRDefault="0085709B" w:rsidP="005E191A">
      <w:pPr>
        <w:numPr>
          <w:ilvl w:val="1"/>
          <w:numId w:val="8"/>
        </w:numPr>
        <w:spacing w:line="360" w:lineRule="auto"/>
        <w:rPr>
          <w:rFonts w:ascii="Times New Roman" w:hAnsi="Times New Roman" w:cs="Times New Roman"/>
        </w:rPr>
      </w:pPr>
      <w:r w:rsidRPr="0085709B">
        <w:rPr>
          <w:rFonts w:ascii="Times New Roman" w:hAnsi="Times New Roman" w:cs="Times New Roman"/>
        </w:rPr>
        <w:t xml:space="preserve">Females (1): Majority </w:t>
      </w:r>
      <w:r w:rsidR="00FA05A9" w:rsidRPr="002207E2">
        <w:rPr>
          <w:rFonts w:ascii="Times New Roman" w:hAnsi="Times New Roman" w:cs="Times New Roman"/>
        </w:rPr>
        <w:t>is</w:t>
      </w:r>
      <w:r w:rsidRPr="0085709B">
        <w:rPr>
          <w:rFonts w:ascii="Times New Roman" w:hAnsi="Times New Roman" w:cs="Times New Roman"/>
        </w:rPr>
        <w:t xml:space="preserve"> non-single.</w:t>
      </w:r>
    </w:p>
    <w:p w:rsidR="0085709B" w:rsidRPr="0085709B" w:rsidRDefault="0085709B" w:rsidP="005E191A">
      <w:pPr>
        <w:numPr>
          <w:ilvl w:val="1"/>
          <w:numId w:val="8"/>
        </w:numPr>
        <w:spacing w:line="360" w:lineRule="auto"/>
        <w:rPr>
          <w:rFonts w:ascii="Times New Roman" w:hAnsi="Times New Roman" w:cs="Times New Roman"/>
        </w:rPr>
      </w:pPr>
      <w:r w:rsidRPr="0085709B">
        <w:rPr>
          <w:rFonts w:ascii="Times New Roman" w:hAnsi="Times New Roman" w:cs="Times New Roman"/>
        </w:rPr>
        <w:t>Non-single females form a large segment, while single males dominate the male group.</w:t>
      </w:r>
    </w:p>
    <w:p w:rsidR="0085709B" w:rsidRPr="0085709B" w:rsidRDefault="0085709B" w:rsidP="005E191A">
      <w:pPr>
        <w:numPr>
          <w:ilvl w:val="1"/>
          <w:numId w:val="8"/>
        </w:numPr>
        <w:spacing w:line="360" w:lineRule="auto"/>
        <w:rPr>
          <w:rFonts w:ascii="Times New Roman" w:hAnsi="Times New Roman" w:cs="Times New Roman"/>
        </w:rPr>
      </w:pPr>
      <w:r w:rsidRPr="0085709B">
        <w:rPr>
          <w:rFonts w:ascii="Times New Roman" w:hAnsi="Times New Roman" w:cs="Times New Roman"/>
        </w:rPr>
        <w:t>Females represent the majority of the customer base.</w:t>
      </w:r>
    </w:p>
    <w:p w:rsidR="00A00290" w:rsidRDefault="00A00290">
      <w:pPr>
        <w:rPr>
          <w:rFonts w:ascii="Times New Roman" w:hAnsi="Times New Roman" w:cs="Times New Roman"/>
          <w:lang w:val="vi-VN"/>
        </w:rPr>
      </w:pPr>
      <w:r>
        <w:rPr>
          <w:rFonts w:ascii="Times New Roman" w:hAnsi="Times New Roman" w:cs="Times New Roman"/>
          <w:lang w:val="vi-VN"/>
        </w:rPr>
        <w:br w:type="page"/>
      </w:r>
    </w:p>
    <w:p w:rsidR="00FA05A9" w:rsidRPr="002207E2" w:rsidRDefault="00FA05A9" w:rsidP="005E191A">
      <w:pPr>
        <w:spacing w:line="360" w:lineRule="auto"/>
        <w:ind w:left="720"/>
        <w:rPr>
          <w:rFonts w:ascii="Times New Roman" w:hAnsi="Times New Roman" w:cs="Times New Roman"/>
          <w:lang w:val="vi-VN"/>
        </w:rPr>
      </w:pPr>
    </w:p>
    <w:p w:rsidR="0085709B" w:rsidRPr="0085709B" w:rsidRDefault="0085709B" w:rsidP="005E191A">
      <w:pPr>
        <w:spacing w:line="360" w:lineRule="auto"/>
        <w:ind w:left="720"/>
        <w:rPr>
          <w:rFonts w:ascii="Times New Roman" w:hAnsi="Times New Roman" w:cs="Times New Roman"/>
        </w:rPr>
      </w:pPr>
      <w:r w:rsidRPr="0085709B">
        <w:rPr>
          <w:rFonts w:ascii="Times New Roman" w:hAnsi="Times New Roman" w:cs="Times New Roman"/>
        </w:rPr>
        <w:t>Key Insights:</w:t>
      </w:r>
    </w:p>
    <w:p w:rsidR="0085709B" w:rsidRPr="0085709B" w:rsidRDefault="0085709B" w:rsidP="005E191A">
      <w:pPr>
        <w:numPr>
          <w:ilvl w:val="0"/>
          <w:numId w:val="9"/>
        </w:numPr>
        <w:spacing w:line="360" w:lineRule="auto"/>
        <w:rPr>
          <w:rFonts w:ascii="Times New Roman" w:hAnsi="Times New Roman" w:cs="Times New Roman"/>
        </w:rPr>
      </w:pPr>
      <w:r w:rsidRPr="0085709B">
        <w:rPr>
          <w:rFonts w:ascii="Times New Roman" w:hAnsi="Times New Roman" w:cs="Times New Roman"/>
        </w:rPr>
        <w:t>Focus on non-single females: Marketing campaigns targeting families or couples could be effective.</w:t>
      </w:r>
    </w:p>
    <w:p w:rsidR="00BB3B77" w:rsidRPr="002207E2" w:rsidRDefault="0085709B" w:rsidP="005E191A">
      <w:pPr>
        <w:numPr>
          <w:ilvl w:val="0"/>
          <w:numId w:val="9"/>
        </w:numPr>
        <w:spacing w:line="360" w:lineRule="auto"/>
        <w:rPr>
          <w:rFonts w:ascii="Times New Roman" w:hAnsi="Times New Roman" w:cs="Times New Roman"/>
        </w:rPr>
      </w:pPr>
      <w:r w:rsidRPr="0085709B">
        <w:rPr>
          <w:rFonts w:ascii="Times New Roman" w:hAnsi="Times New Roman" w:cs="Times New Roman"/>
        </w:rPr>
        <w:t>Target single males: Adventure or solo travel promotions may appeal to this group.</w:t>
      </w:r>
    </w:p>
    <w:p w:rsidR="0085709B" w:rsidRPr="002207E2" w:rsidRDefault="0085709B" w:rsidP="005E191A">
      <w:pPr>
        <w:spacing w:line="360" w:lineRule="auto"/>
        <w:ind w:left="720"/>
        <w:rPr>
          <w:rFonts w:ascii="Times New Roman" w:hAnsi="Times New Roman" w:cs="Times New Roman"/>
          <w:lang w:val="vi-VN"/>
        </w:rPr>
      </w:pPr>
    </w:p>
    <w:p w:rsidR="00BB3B77" w:rsidRPr="00BB63C1" w:rsidRDefault="00BB3B77" w:rsidP="005E191A">
      <w:pPr>
        <w:spacing w:line="360" w:lineRule="auto"/>
        <w:ind w:left="720"/>
        <w:rPr>
          <w:rFonts w:ascii="Times New Roman" w:hAnsi="Times New Roman" w:cs="Times New Roman"/>
          <w:b/>
          <w:bCs/>
          <w:lang w:val="vi-VN"/>
        </w:rPr>
      </w:pPr>
      <w:r w:rsidRPr="00F31C11">
        <w:rPr>
          <w:rFonts w:ascii="Times New Roman" w:hAnsi="Times New Roman" w:cs="Times New Roman"/>
          <w:b/>
          <w:bCs/>
        </w:rPr>
        <w:t>Correlation Heatmap:</w:t>
      </w:r>
    </w:p>
    <w:p w:rsidR="00BB3B77" w:rsidRDefault="00BB3B77" w:rsidP="005E191A">
      <w:pPr>
        <w:spacing w:line="360" w:lineRule="auto"/>
        <w:ind w:left="720"/>
        <w:rPr>
          <w:rFonts w:ascii="Times New Roman" w:hAnsi="Times New Roman" w:cs="Times New Roman"/>
          <w:lang w:val="vi-VN"/>
        </w:rPr>
      </w:pPr>
      <w:r w:rsidRPr="002207E2">
        <w:rPr>
          <w:rFonts w:ascii="Times New Roman" w:hAnsi="Times New Roman" w:cs="Times New Roman"/>
          <w:noProof/>
          <w:lang w:val="vi-VN"/>
        </w:rPr>
        <w:drawing>
          <wp:inline distT="0" distB="0" distL="0" distR="0" wp14:anchorId="300FBE4C" wp14:editId="6704429F">
            <wp:extent cx="5731510" cy="4234180"/>
            <wp:effectExtent l="0" t="0" r="0" b="0"/>
            <wp:docPr id="9214482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448225" name="Picture 921448225"/>
                    <pic:cNvPicPr/>
                  </pic:nvPicPr>
                  <pic:blipFill>
                    <a:blip r:embed="rId12">
                      <a:extLst>
                        <a:ext uri="{28A0092B-C50C-407E-A947-70E740481C1C}">
                          <a14:useLocalDpi xmlns:a14="http://schemas.microsoft.com/office/drawing/2010/main" val="0"/>
                        </a:ext>
                      </a:extLst>
                    </a:blip>
                    <a:stretch>
                      <a:fillRect/>
                    </a:stretch>
                  </pic:blipFill>
                  <pic:spPr>
                    <a:xfrm>
                      <a:off x="0" y="0"/>
                      <a:ext cx="5731510" cy="4234180"/>
                    </a:xfrm>
                    <a:prstGeom prst="rect">
                      <a:avLst/>
                    </a:prstGeom>
                  </pic:spPr>
                </pic:pic>
              </a:graphicData>
            </a:graphic>
          </wp:inline>
        </w:drawing>
      </w:r>
    </w:p>
    <w:p w:rsidR="00BB63C1" w:rsidRPr="00F31C11" w:rsidRDefault="00BB63C1" w:rsidP="00BB63C1">
      <w:pPr>
        <w:spacing w:line="360" w:lineRule="auto"/>
        <w:ind w:left="720"/>
        <w:jc w:val="center"/>
        <w:rPr>
          <w:rFonts w:ascii="Times New Roman" w:hAnsi="Times New Roman" w:cs="Times New Roman"/>
          <w:i/>
          <w:iCs/>
          <w:sz w:val="20"/>
          <w:szCs w:val="20"/>
          <w:lang w:val="vi-VN"/>
        </w:rPr>
      </w:pPr>
      <w:r w:rsidRPr="00BB63C1">
        <w:rPr>
          <w:rFonts w:ascii="Times New Roman" w:hAnsi="Times New Roman" w:cs="Times New Roman"/>
          <w:i/>
          <w:iCs/>
          <w:sz w:val="20"/>
          <w:szCs w:val="20"/>
          <w:lang w:val="vi-VN"/>
        </w:rPr>
        <w:t>Figure 6: Correlation Heatmap</w:t>
      </w:r>
    </w:p>
    <w:p w:rsidR="00BB3B77" w:rsidRPr="002207E2" w:rsidRDefault="00BB3B77" w:rsidP="005E191A">
      <w:pPr>
        <w:spacing w:line="360" w:lineRule="auto"/>
        <w:ind w:left="720"/>
        <w:rPr>
          <w:rFonts w:ascii="Times New Roman" w:hAnsi="Times New Roman" w:cs="Times New Roman"/>
          <w:lang w:val="vi-VN"/>
        </w:rPr>
      </w:pPr>
      <w:r w:rsidRPr="00F31C11">
        <w:rPr>
          <w:rFonts w:ascii="Times New Roman" w:hAnsi="Times New Roman" w:cs="Times New Roman"/>
        </w:rPr>
        <w:t>The heatmap indicated strong correlations between age, income, and education, with income being highly correlated with occupation and education. This insight suggests that more educated and experienced customers tend to have higher incomes, which is useful for segment profiling.</w:t>
      </w:r>
    </w:p>
    <w:p w:rsidR="00BB3B77" w:rsidRPr="002207E2" w:rsidRDefault="00BB3B77" w:rsidP="005E191A">
      <w:pPr>
        <w:spacing w:line="360" w:lineRule="auto"/>
        <w:ind w:left="720"/>
        <w:rPr>
          <w:rFonts w:ascii="Times New Roman" w:hAnsi="Times New Roman" w:cs="Times New Roman"/>
          <w:lang w:val="vi-VN"/>
        </w:rPr>
      </w:pPr>
    </w:p>
    <w:p w:rsidR="007E1D71" w:rsidRPr="00F31C11" w:rsidRDefault="00B60EB9" w:rsidP="00A00290">
      <w:pPr>
        <w:rPr>
          <w:rFonts w:ascii="Times New Roman" w:hAnsi="Times New Roman" w:cs="Times New Roman"/>
          <w:lang w:val="vi-VN"/>
        </w:rPr>
      </w:pPr>
      <w:r>
        <w:rPr>
          <w:rFonts w:ascii="Times New Roman" w:hAnsi="Times New Roman" w:cs="Times New Roman"/>
          <w:lang w:val="vi-VN"/>
        </w:rPr>
        <w:br w:type="page"/>
      </w:r>
    </w:p>
    <w:p w:rsidR="007E1D71" w:rsidRPr="00F31C11" w:rsidRDefault="00F31C11" w:rsidP="00A00290">
      <w:pPr>
        <w:spacing w:line="360" w:lineRule="auto"/>
        <w:ind w:left="720"/>
        <w:rPr>
          <w:rFonts w:ascii="Times New Roman" w:hAnsi="Times New Roman" w:cs="Times New Roman"/>
          <w:b/>
          <w:bCs/>
          <w:sz w:val="28"/>
          <w:szCs w:val="28"/>
          <w:lang w:val="vi-VN"/>
        </w:rPr>
      </w:pPr>
      <w:r w:rsidRPr="00F31C11">
        <w:rPr>
          <w:rFonts w:ascii="Times New Roman" w:hAnsi="Times New Roman" w:cs="Times New Roman"/>
          <w:b/>
          <w:bCs/>
          <w:sz w:val="28"/>
          <w:szCs w:val="28"/>
        </w:rPr>
        <w:lastRenderedPageBreak/>
        <w:t xml:space="preserve">3. </w:t>
      </w:r>
      <w:r w:rsidR="005E191A">
        <w:rPr>
          <w:rFonts w:ascii="Times New Roman" w:hAnsi="Times New Roman" w:cs="Times New Roman"/>
          <w:b/>
          <w:bCs/>
          <w:sz w:val="28"/>
          <w:szCs w:val="28"/>
        </w:rPr>
        <w:t>Optimal</w:t>
      </w:r>
      <w:r w:rsidR="005E191A">
        <w:rPr>
          <w:rFonts w:ascii="Times New Roman" w:hAnsi="Times New Roman" w:cs="Times New Roman"/>
          <w:b/>
          <w:bCs/>
          <w:sz w:val="28"/>
          <w:szCs w:val="28"/>
          <w:lang w:val="vi-VN"/>
        </w:rPr>
        <w:t xml:space="preserve"> Cluster</w:t>
      </w:r>
    </w:p>
    <w:p w:rsidR="00F31C11" w:rsidRPr="002207E2" w:rsidRDefault="00F31C11" w:rsidP="005E191A">
      <w:pPr>
        <w:numPr>
          <w:ilvl w:val="0"/>
          <w:numId w:val="4"/>
        </w:numPr>
        <w:tabs>
          <w:tab w:val="clear" w:pos="720"/>
          <w:tab w:val="num" w:pos="1440"/>
        </w:tabs>
        <w:spacing w:line="360" w:lineRule="auto"/>
        <w:ind w:left="1440"/>
        <w:rPr>
          <w:rFonts w:ascii="Times New Roman" w:hAnsi="Times New Roman" w:cs="Times New Roman"/>
        </w:rPr>
      </w:pPr>
      <w:r w:rsidRPr="00F31C11">
        <w:rPr>
          <w:rFonts w:ascii="Times New Roman" w:hAnsi="Times New Roman" w:cs="Times New Roman"/>
        </w:rPr>
        <w:t>The Elbow Method plot suggested that 2 clusters provided the best trade-off between variance and number of clusters.</w:t>
      </w:r>
    </w:p>
    <w:p w:rsidR="00920C84" w:rsidRDefault="00920C84" w:rsidP="005E191A">
      <w:pPr>
        <w:spacing w:line="360" w:lineRule="auto"/>
        <w:ind w:left="720"/>
        <w:rPr>
          <w:rFonts w:ascii="Times New Roman" w:hAnsi="Times New Roman" w:cs="Times New Roman"/>
          <w:lang w:val="vi-VN"/>
        </w:rPr>
      </w:pPr>
      <w:r w:rsidRPr="002207E2">
        <w:rPr>
          <w:rFonts w:ascii="Times New Roman" w:hAnsi="Times New Roman" w:cs="Times New Roman"/>
          <w:noProof/>
        </w:rPr>
        <w:drawing>
          <wp:inline distT="0" distB="0" distL="0" distR="0">
            <wp:extent cx="5731510" cy="4298950"/>
            <wp:effectExtent l="0" t="0" r="0" b="6350"/>
            <wp:docPr id="12946109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10926" name="Picture 1294610926"/>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5E191A" w:rsidRPr="00BB63C1" w:rsidRDefault="00BB63C1" w:rsidP="00BB63C1">
      <w:pPr>
        <w:spacing w:line="360" w:lineRule="auto"/>
        <w:jc w:val="center"/>
        <w:rPr>
          <w:rFonts w:ascii="Times New Roman" w:hAnsi="Times New Roman" w:cs="Times New Roman"/>
          <w:i/>
          <w:iCs/>
          <w:sz w:val="20"/>
          <w:szCs w:val="20"/>
          <w:lang w:val="vi-VN"/>
        </w:rPr>
      </w:pPr>
      <w:r w:rsidRPr="00BB63C1">
        <w:rPr>
          <w:rFonts w:ascii="Times New Roman" w:hAnsi="Times New Roman" w:cs="Times New Roman"/>
          <w:i/>
          <w:iCs/>
          <w:sz w:val="20"/>
          <w:szCs w:val="20"/>
          <w:lang w:val="vi-VN"/>
        </w:rPr>
        <w:t>Figure 7: Elbow Graph</w:t>
      </w:r>
    </w:p>
    <w:p w:rsidR="005E191A" w:rsidRPr="002207E2" w:rsidRDefault="005E191A" w:rsidP="005E191A">
      <w:pPr>
        <w:numPr>
          <w:ilvl w:val="0"/>
          <w:numId w:val="4"/>
        </w:numPr>
        <w:tabs>
          <w:tab w:val="clear" w:pos="720"/>
          <w:tab w:val="num" w:pos="1440"/>
        </w:tabs>
        <w:spacing w:line="360" w:lineRule="auto"/>
        <w:ind w:left="1440"/>
        <w:rPr>
          <w:rFonts w:ascii="Times New Roman" w:hAnsi="Times New Roman" w:cs="Times New Roman"/>
        </w:rPr>
      </w:pPr>
      <w:r w:rsidRPr="00F31C11">
        <w:rPr>
          <w:rFonts w:ascii="Times New Roman" w:hAnsi="Times New Roman" w:cs="Times New Roman"/>
        </w:rPr>
        <w:t xml:space="preserve">The Silhouette Scores for 2, 3, and 4 clusters were also calculated. </w:t>
      </w:r>
    </w:p>
    <w:p w:rsidR="005E191A" w:rsidRPr="00F31C11" w:rsidRDefault="005E191A" w:rsidP="005E191A">
      <w:pPr>
        <w:numPr>
          <w:ilvl w:val="0"/>
          <w:numId w:val="4"/>
        </w:numPr>
        <w:tabs>
          <w:tab w:val="clear" w:pos="720"/>
          <w:tab w:val="num" w:pos="1440"/>
        </w:tabs>
        <w:spacing w:line="360" w:lineRule="auto"/>
        <w:ind w:left="1440"/>
        <w:rPr>
          <w:rFonts w:ascii="Times New Roman" w:hAnsi="Times New Roman" w:cs="Times New Roman"/>
        </w:rPr>
      </w:pPr>
      <w:r w:rsidRPr="00F31C11">
        <w:rPr>
          <w:rFonts w:ascii="Times New Roman" w:hAnsi="Times New Roman" w:cs="Times New Roman"/>
        </w:rPr>
        <w:t>2 Clusters: The average silhouette score was 0.55, indicating well-separated and cohesive clusters.</w:t>
      </w:r>
    </w:p>
    <w:p w:rsidR="005E191A" w:rsidRPr="002207E2" w:rsidRDefault="005E191A" w:rsidP="005E191A">
      <w:pPr>
        <w:numPr>
          <w:ilvl w:val="0"/>
          <w:numId w:val="4"/>
        </w:numPr>
        <w:tabs>
          <w:tab w:val="clear" w:pos="720"/>
          <w:tab w:val="num" w:pos="1440"/>
        </w:tabs>
        <w:spacing w:line="360" w:lineRule="auto"/>
        <w:ind w:left="1440"/>
        <w:rPr>
          <w:rFonts w:ascii="Times New Roman" w:hAnsi="Times New Roman" w:cs="Times New Roman"/>
        </w:rPr>
      </w:pPr>
      <w:r w:rsidRPr="00F31C11">
        <w:rPr>
          <w:rFonts w:ascii="Times New Roman" w:hAnsi="Times New Roman" w:cs="Times New Roman"/>
        </w:rPr>
        <w:t>3 and 4 Clusters: Lower silhouette scores for 3 and 4 clusters (0.43 and 0.45, respectively) suggest less distinct clustering.</w:t>
      </w:r>
    </w:p>
    <w:p w:rsidR="00920C84" w:rsidRPr="002207E2" w:rsidRDefault="00920C84" w:rsidP="005E191A">
      <w:pPr>
        <w:spacing w:line="360" w:lineRule="auto"/>
        <w:ind w:left="720"/>
        <w:rPr>
          <w:rFonts w:ascii="Times New Roman" w:hAnsi="Times New Roman" w:cs="Times New Roman"/>
          <w:lang w:val="vi-VN"/>
        </w:rPr>
      </w:pPr>
    </w:p>
    <w:p w:rsidR="00920C84" w:rsidRDefault="00920C84" w:rsidP="005E191A">
      <w:pPr>
        <w:spacing w:line="360" w:lineRule="auto"/>
        <w:ind w:left="720"/>
        <w:rPr>
          <w:rFonts w:ascii="Times New Roman" w:hAnsi="Times New Roman" w:cs="Times New Roman"/>
          <w:lang w:val="vi-VN"/>
        </w:rPr>
      </w:pPr>
      <w:r w:rsidRPr="002207E2">
        <w:rPr>
          <w:rFonts w:ascii="Times New Roman" w:hAnsi="Times New Roman" w:cs="Times New Roman"/>
          <w:lang w:val="vi-VN"/>
        </w:rPr>
        <w:lastRenderedPageBreak/>
        <w:drawing>
          <wp:inline distT="0" distB="0" distL="0" distR="0" wp14:anchorId="3E58FC05" wp14:editId="3729708C">
            <wp:extent cx="5121910" cy="3675450"/>
            <wp:effectExtent l="0" t="0" r="0" b="0"/>
            <wp:docPr id="1630772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72992" name=""/>
                    <pic:cNvPicPr/>
                  </pic:nvPicPr>
                  <pic:blipFill>
                    <a:blip r:embed="rId14"/>
                    <a:stretch>
                      <a:fillRect/>
                    </a:stretch>
                  </pic:blipFill>
                  <pic:spPr>
                    <a:xfrm>
                      <a:off x="0" y="0"/>
                      <a:ext cx="5146653" cy="3693205"/>
                    </a:xfrm>
                    <a:prstGeom prst="rect">
                      <a:avLst/>
                    </a:prstGeom>
                  </pic:spPr>
                </pic:pic>
              </a:graphicData>
            </a:graphic>
          </wp:inline>
        </w:drawing>
      </w:r>
    </w:p>
    <w:p w:rsidR="00BB63C1" w:rsidRPr="00BB63C1" w:rsidRDefault="00BB63C1" w:rsidP="00BB63C1">
      <w:pPr>
        <w:spacing w:line="360" w:lineRule="auto"/>
        <w:ind w:left="720"/>
        <w:jc w:val="center"/>
        <w:rPr>
          <w:rFonts w:ascii="Times New Roman" w:hAnsi="Times New Roman" w:cs="Times New Roman"/>
          <w:i/>
          <w:iCs/>
          <w:sz w:val="20"/>
          <w:szCs w:val="20"/>
          <w:lang w:val="vi-VN"/>
        </w:rPr>
      </w:pPr>
      <w:r w:rsidRPr="00BB63C1">
        <w:rPr>
          <w:rFonts w:ascii="Times New Roman" w:hAnsi="Times New Roman" w:cs="Times New Roman"/>
          <w:i/>
          <w:iCs/>
          <w:sz w:val="20"/>
          <w:szCs w:val="20"/>
          <w:lang w:val="vi-VN"/>
        </w:rPr>
        <w:t>Figure 8: 2 Clusters - Silhouette</w:t>
      </w:r>
    </w:p>
    <w:p w:rsidR="00920C84" w:rsidRDefault="00920C84" w:rsidP="005E191A">
      <w:pPr>
        <w:spacing w:line="360" w:lineRule="auto"/>
        <w:ind w:left="720"/>
        <w:rPr>
          <w:rFonts w:ascii="Times New Roman" w:hAnsi="Times New Roman" w:cs="Times New Roman"/>
          <w:lang w:val="vi-VN"/>
        </w:rPr>
      </w:pPr>
      <w:r w:rsidRPr="002207E2">
        <w:rPr>
          <w:rFonts w:ascii="Times New Roman" w:hAnsi="Times New Roman" w:cs="Times New Roman"/>
          <w:lang w:val="vi-VN"/>
        </w:rPr>
        <w:drawing>
          <wp:inline distT="0" distB="0" distL="0" distR="0" wp14:anchorId="052E112F" wp14:editId="4B86F473">
            <wp:extent cx="5121910" cy="3786105"/>
            <wp:effectExtent l="0" t="0" r="0" b="0"/>
            <wp:docPr id="132399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9629" name=""/>
                    <pic:cNvPicPr/>
                  </pic:nvPicPr>
                  <pic:blipFill>
                    <a:blip r:embed="rId15"/>
                    <a:stretch>
                      <a:fillRect/>
                    </a:stretch>
                  </pic:blipFill>
                  <pic:spPr>
                    <a:xfrm>
                      <a:off x="0" y="0"/>
                      <a:ext cx="5142540" cy="3801355"/>
                    </a:xfrm>
                    <a:prstGeom prst="rect">
                      <a:avLst/>
                    </a:prstGeom>
                  </pic:spPr>
                </pic:pic>
              </a:graphicData>
            </a:graphic>
          </wp:inline>
        </w:drawing>
      </w:r>
    </w:p>
    <w:p w:rsidR="00BB63C1" w:rsidRPr="00BB63C1" w:rsidRDefault="00BB63C1" w:rsidP="00BB63C1">
      <w:pPr>
        <w:spacing w:line="360" w:lineRule="auto"/>
        <w:ind w:left="720"/>
        <w:jc w:val="center"/>
        <w:rPr>
          <w:rFonts w:ascii="Times New Roman" w:hAnsi="Times New Roman" w:cs="Times New Roman"/>
          <w:i/>
          <w:iCs/>
          <w:sz w:val="20"/>
          <w:szCs w:val="20"/>
          <w:lang w:val="vi-VN"/>
        </w:rPr>
      </w:pPr>
      <w:r w:rsidRPr="00BB63C1">
        <w:rPr>
          <w:rFonts w:ascii="Times New Roman" w:hAnsi="Times New Roman" w:cs="Times New Roman"/>
          <w:i/>
          <w:iCs/>
          <w:sz w:val="20"/>
          <w:szCs w:val="20"/>
          <w:lang w:val="vi-VN"/>
        </w:rPr>
        <w:t xml:space="preserve">Figure </w:t>
      </w:r>
      <w:r>
        <w:rPr>
          <w:rFonts w:ascii="Times New Roman" w:hAnsi="Times New Roman" w:cs="Times New Roman"/>
          <w:i/>
          <w:iCs/>
          <w:sz w:val="20"/>
          <w:szCs w:val="20"/>
          <w:lang w:val="vi-VN"/>
        </w:rPr>
        <w:t>9</w:t>
      </w:r>
      <w:r w:rsidRPr="00BB63C1">
        <w:rPr>
          <w:rFonts w:ascii="Times New Roman" w:hAnsi="Times New Roman" w:cs="Times New Roman"/>
          <w:i/>
          <w:iCs/>
          <w:sz w:val="20"/>
          <w:szCs w:val="20"/>
          <w:lang w:val="vi-VN"/>
        </w:rPr>
        <w:t xml:space="preserve">: </w:t>
      </w:r>
      <w:r>
        <w:rPr>
          <w:rFonts w:ascii="Times New Roman" w:hAnsi="Times New Roman" w:cs="Times New Roman"/>
          <w:i/>
          <w:iCs/>
          <w:sz w:val="20"/>
          <w:szCs w:val="20"/>
          <w:lang w:val="vi-VN"/>
        </w:rPr>
        <w:t>3</w:t>
      </w:r>
      <w:r w:rsidRPr="00BB63C1">
        <w:rPr>
          <w:rFonts w:ascii="Times New Roman" w:hAnsi="Times New Roman" w:cs="Times New Roman"/>
          <w:i/>
          <w:iCs/>
          <w:sz w:val="20"/>
          <w:szCs w:val="20"/>
          <w:lang w:val="vi-VN"/>
        </w:rPr>
        <w:t xml:space="preserve"> Clusters - Silhouette</w:t>
      </w:r>
    </w:p>
    <w:p w:rsidR="00BB63C1" w:rsidRPr="002207E2" w:rsidRDefault="00BB63C1" w:rsidP="005E191A">
      <w:pPr>
        <w:spacing w:line="360" w:lineRule="auto"/>
        <w:ind w:left="720"/>
        <w:rPr>
          <w:rFonts w:ascii="Times New Roman" w:hAnsi="Times New Roman" w:cs="Times New Roman"/>
          <w:lang w:val="vi-VN"/>
        </w:rPr>
      </w:pPr>
    </w:p>
    <w:p w:rsidR="00920C84" w:rsidRPr="00F31C11" w:rsidRDefault="00920C84" w:rsidP="005E191A">
      <w:pPr>
        <w:spacing w:line="360" w:lineRule="auto"/>
        <w:ind w:left="720"/>
        <w:rPr>
          <w:rFonts w:ascii="Times New Roman" w:hAnsi="Times New Roman" w:cs="Times New Roman"/>
          <w:lang w:val="vi-VN"/>
        </w:rPr>
      </w:pPr>
      <w:r w:rsidRPr="002207E2">
        <w:rPr>
          <w:rFonts w:ascii="Times New Roman" w:hAnsi="Times New Roman" w:cs="Times New Roman"/>
          <w:lang w:val="vi-VN"/>
        </w:rPr>
        <w:lastRenderedPageBreak/>
        <w:drawing>
          <wp:inline distT="0" distB="0" distL="0" distR="0" wp14:anchorId="5251A748" wp14:editId="34FD63D6">
            <wp:extent cx="5116286" cy="3725831"/>
            <wp:effectExtent l="0" t="0" r="1905" b="0"/>
            <wp:docPr id="915388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88731" name=""/>
                    <pic:cNvPicPr/>
                  </pic:nvPicPr>
                  <pic:blipFill>
                    <a:blip r:embed="rId16"/>
                    <a:stretch>
                      <a:fillRect/>
                    </a:stretch>
                  </pic:blipFill>
                  <pic:spPr>
                    <a:xfrm>
                      <a:off x="0" y="0"/>
                      <a:ext cx="5156613" cy="3755198"/>
                    </a:xfrm>
                    <a:prstGeom prst="rect">
                      <a:avLst/>
                    </a:prstGeom>
                  </pic:spPr>
                </pic:pic>
              </a:graphicData>
            </a:graphic>
          </wp:inline>
        </w:drawing>
      </w:r>
    </w:p>
    <w:p w:rsidR="00BB63C1" w:rsidRPr="00BB63C1" w:rsidRDefault="00BB63C1" w:rsidP="00BB63C1">
      <w:pPr>
        <w:spacing w:line="360" w:lineRule="auto"/>
        <w:ind w:left="720"/>
        <w:jc w:val="center"/>
        <w:rPr>
          <w:rFonts w:ascii="Times New Roman" w:hAnsi="Times New Roman" w:cs="Times New Roman"/>
          <w:i/>
          <w:iCs/>
          <w:sz w:val="20"/>
          <w:szCs w:val="20"/>
          <w:lang w:val="vi-VN"/>
        </w:rPr>
      </w:pPr>
      <w:r w:rsidRPr="00BB63C1">
        <w:rPr>
          <w:rFonts w:ascii="Times New Roman" w:hAnsi="Times New Roman" w:cs="Times New Roman"/>
          <w:i/>
          <w:iCs/>
          <w:sz w:val="20"/>
          <w:szCs w:val="20"/>
          <w:lang w:val="vi-VN"/>
        </w:rPr>
        <w:t xml:space="preserve">Figure </w:t>
      </w:r>
      <w:r>
        <w:rPr>
          <w:rFonts w:ascii="Times New Roman" w:hAnsi="Times New Roman" w:cs="Times New Roman"/>
          <w:i/>
          <w:iCs/>
          <w:sz w:val="20"/>
          <w:szCs w:val="20"/>
          <w:lang w:val="vi-VN"/>
        </w:rPr>
        <w:t>10</w:t>
      </w:r>
      <w:r w:rsidRPr="00BB63C1">
        <w:rPr>
          <w:rFonts w:ascii="Times New Roman" w:hAnsi="Times New Roman" w:cs="Times New Roman"/>
          <w:i/>
          <w:iCs/>
          <w:sz w:val="20"/>
          <w:szCs w:val="20"/>
          <w:lang w:val="vi-VN"/>
        </w:rPr>
        <w:t xml:space="preserve">: </w:t>
      </w:r>
      <w:r>
        <w:rPr>
          <w:rFonts w:ascii="Times New Roman" w:hAnsi="Times New Roman" w:cs="Times New Roman"/>
          <w:i/>
          <w:iCs/>
          <w:sz w:val="20"/>
          <w:szCs w:val="20"/>
          <w:lang w:val="vi-VN"/>
        </w:rPr>
        <w:t>4</w:t>
      </w:r>
      <w:r w:rsidRPr="00BB63C1">
        <w:rPr>
          <w:rFonts w:ascii="Times New Roman" w:hAnsi="Times New Roman" w:cs="Times New Roman"/>
          <w:i/>
          <w:iCs/>
          <w:sz w:val="20"/>
          <w:szCs w:val="20"/>
          <w:lang w:val="vi-VN"/>
        </w:rPr>
        <w:t xml:space="preserve"> Clusters - Silhouette</w:t>
      </w:r>
    </w:p>
    <w:p w:rsidR="00920C84" w:rsidRPr="002207E2" w:rsidRDefault="00920C84" w:rsidP="005E191A">
      <w:pPr>
        <w:spacing w:line="360" w:lineRule="auto"/>
        <w:ind w:left="720"/>
        <w:rPr>
          <w:rFonts w:ascii="Times New Roman" w:hAnsi="Times New Roman" w:cs="Times New Roman"/>
          <w:lang w:val="vi-VN"/>
        </w:rPr>
      </w:pPr>
    </w:p>
    <w:p w:rsidR="000F3244" w:rsidRPr="00F31C11" w:rsidRDefault="000F3244" w:rsidP="005E191A">
      <w:pPr>
        <w:spacing w:line="360" w:lineRule="auto"/>
        <w:ind w:left="720"/>
        <w:rPr>
          <w:rFonts w:ascii="Times New Roman" w:hAnsi="Times New Roman" w:cs="Times New Roman"/>
          <w:b/>
          <w:bCs/>
          <w:sz w:val="28"/>
          <w:szCs w:val="28"/>
          <w:lang w:val="vi-VN"/>
        </w:rPr>
      </w:pPr>
      <w:r w:rsidRPr="000F3244">
        <w:rPr>
          <w:rFonts w:ascii="Times New Roman" w:hAnsi="Times New Roman" w:cs="Times New Roman"/>
          <w:b/>
          <w:bCs/>
          <w:sz w:val="28"/>
          <w:szCs w:val="28"/>
          <w:lang w:val="vi-VN"/>
        </w:rPr>
        <w:t>4. Clustering</w:t>
      </w:r>
    </w:p>
    <w:p w:rsidR="00920C84" w:rsidRPr="002207E2" w:rsidRDefault="00F31C11" w:rsidP="005E191A">
      <w:pPr>
        <w:spacing w:line="360" w:lineRule="auto"/>
        <w:ind w:left="720"/>
        <w:rPr>
          <w:rFonts w:ascii="Times New Roman" w:hAnsi="Times New Roman" w:cs="Times New Roman"/>
          <w:lang w:val="vi-VN"/>
        </w:rPr>
      </w:pPr>
      <w:r w:rsidRPr="00F31C11">
        <w:rPr>
          <w:rFonts w:ascii="Times New Roman" w:hAnsi="Times New Roman" w:cs="Times New Roman"/>
        </w:rPr>
        <w:t>After determining the optimal number of clusters</w:t>
      </w:r>
      <w:r w:rsidR="000F3244">
        <w:rPr>
          <w:rFonts w:ascii="Times New Roman" w:hAnsi="Times New Roman" w:cs="Times New Roman"/>
          <w:lang w:val="vi-VN"/>
        </w:rPr>
        <w:t xml:space="preserve"> (2),</w:t>
      </w:r>
      <w:r w:rsidRPr="00F31C11">
        <w:rPr>
          <w:rFonts w:ascii="Times New Roman" w:hAnsi="Times New Roman" w:cs="Times New Roman"/>
        </w:rPr>
        <w:t xml:space="preserve"> both K-means++ and Agglomerative Clustering</w:t>
      </w:r>
      <w:r w:rsidR="004A7F66">
        <w:rPr>
          <w:rFonts w:ascii="Times New Roman" w:hAnsi="Times New Roman" w:cs="Times New Roman"/>
          <w:lang w:val="vi-VN"/>
        </w:rPr>
        <w:t xml:space="preserve"> methods are applied</w:t>
      </w:r>
      <w:r w:rsidRPr="00F31C11">
        <w:rPr>
          <w:rFonts w:ascii="Times New Roman" w:hAnsi="Times New Roman" w:cs="Times New Roman"/>
        </w:rPr>
        <w:t xml:space="preserve"> to segment the customers into two distinct groups.</w:t>
      </w:r>
    </w:p>
    <w:p w:rsidR="00920C84" w:rsidRPr="002207E2" w:rsidRDefault="00920C84" w:rsidP="005E191A">
      <w:pPr>
        <w:spacing w:line="360" w:lineRule="auto"/>
        <w:ind w:left="720"/>
        <w:rPr>
          <w:rFonts w:ascii="Times New Roman" w:hAnsi="Times New Roman" w:cs="Times New Roman"/>
          <w:lang w:val="vi-VN"/>
        </w:rPr>
      </w:pPr>
      <w:r w:rsidRPr="002207E2">
        <w:rPr>
          <w:rFonts w:ascii="Times New Roman" w:hAnsi="Times New Roman" w:cs="Times New Roman"/>
          <w:lang w:val="vi-VN"/>
        </w:rPr>
        <w:drawing>
          <wp:inline distT="0" distB="0" distL="0" distR="0" wp14:anchorId="64026C45" wp14:editId="105F684D">
            <wp:extent cx="5731510" cy="2219325"/>
            <wp:effectExtent l="0" t="0" r="0" b="3175"/>
            <wp:docPr id="225896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96107" name=""/>
                    <pic:cNvPicPr/>
                  </pic:nvPicPr>
                  <pic:blipFill>
                    <a:blip r:embed="rId17"/>
                    <a:stretch>
                      <a:fillRect/>
                    </a:stretch>
                  </pic:blipFill>
                  <pic:spPr>
                    <a:xfrm>
                      <a:off x="0" y="0"/>
                      <a:ext cx="5731510" cy="2219325"/>
                    </a:xfrm>
                    <a:prstGeom prst="rect">
                      <a:avLst/>
                    </a:prstGeom>
                  </pic:spPr>
                </pic:pic>
              </a:graphicData>
            </a:graphic>
          </wp:inline>
        </w:drawing>
      </w:r>
    </w:p>
    <w:p w:rsidR="002207E2" w:rsidRPr="002207E2" w:rsidRDefault="002207E2" w:rsidP="005E191A">
      <w:pPr>
        <w:numPr>
          <w:ilvl w:val="0"/>
          <w:numId w:val="10"/>
        </w:numPr>
        <w:spacing w:line="360" w:lineRule="auto"/>
        <w:rPr>
          <w:rFonts w:ascii="Times New Roman" w:hAnsi="Times New Roman" w:cs="Times New Roman"/>
        </w:rPr>
      </w:pPr>
      <w:r w:rsidRPr="002207E2">
        <w:rPr>
          <w:rFonts w:ascii="Times New Roman" w:hAnsi="Times New Roman" w:cs="Times New Roman"/>
        </w:rPr>
        <w:t>K-means++ Clustering:</w:t>
      </w:r>
    </w:p>
    <w:p w:rsidR="002207E2" w:rsidRPr="002207E2" w:rsidRDefault="002207E2" w:rsidP="005E191A">
      <w:pPr>
        <w:numPr>
          <w:ilvl w:val="1"/>
          <w:numId w:val="10"/>
        </w:numPr>
        <w:spacing w:line="360" w:lineRule="auto"/>
        <w:rPr>
          <w:rFonts w:ascii="Times New Roman" w:hAnsi="Times New Roman" w:cs="Times New Roman"/>
        </w:rPr>
      </w:pPr>
      <w:r w:rsidRPr="002207E2">
        <w:rPr>
          <w:rFonts w:ascii="Times New Roman" w:hAnsi="Times New Roman" w:cs="Times New Roman"/>
        </w:rPr>
        <w:t>Cluster 0:</w:t>
      </w:r>
    </w:p>
    <w:p w:rsidR="002207E2" w:rsidRPr="002207E2" w:rsidRDefault="002207E2" w:rsidP="005E191A">
      <w:pPr>
        <w:numPr>
          <w:ilvl w:val="2"/>
          <w:numId w:val="10"/>
        </w:numPr>
        <w:spacing w:line="360" w:lineRule="auto"/>
        <w:rPr>
          <w:rFonts w:ascii="Times New Roman" w:hAnsi="Times New Roman" w:cs="Times New Roman"/>
        </w:rPr>
      </w:pPr>
      <w:r w:rsidRPr="002207E2">
        <w:rPr>
          <w:rFonts w:ascii="Times New Roman" w:hAnsi="Times New Roman" w:cs="Times New Roman"/>
        </w:rPr>
        <w:t>Predominantly female (85.5%).</w:t>
      </w:r>
    </w:p>
    <w:p w:rsidR="002207E2" w:rsidRPr="002207E2" w:rsidRDefault="002207E2" w:rsidP="005E191A">
      <w:pPr>
        <w:numPr>
          <w:ilvl w:val="2"/>
          <w:numId w:val="10"/>
        </w:numPr>
        <w:spacing w:line="360" w:lineRule="auto"/>
        <w:rPr>
          <w:rFonts w:ascii="Times New Roman" w:hAnsi="Times New Roman" w:cs="Times New Roman"/>
        </w:rPr>
      </w:pPr>
      <w:r w:rsidRPr="002207E2">
        <w:rPr>
          <w:rFonts w:ascii="Times New Roman" w:hAnsi="Times New Roman" w:cs="Times New Roman"/>
        </w:rPr>
        <w:t>Older customers (average age ~48).</w:t>
      </w:r>
    </w:p>
    <w:p w:rsidR="002207E2" w:rsidRPr="002207E2" w:rsidRDefault="002207E2" w:rsidP="005E191A">
      <w:pPr>
        <w:numPr>
          <w:ilvl w:val="2"/>
          <w:numId w:val="10"/>
        </w:numPr>
        <w:spacing w:line="360" w:lineRule="auto"/>
        <w:rPr>
          <w:rFonts w:ascii="Times New Roman" w:hAnsi="Times New Roman" w:cs="Times New Roman"/>
        </w:rPr>
      </w:pPr>
      <w:r w:rsidRPr="002207E2">
        <w:rPr>
          <w:rFonts w:ascii="Times New Roman" w:hAnsi="Times New Roman" w:cs="Times New Roman"/>
        </w:rPr>
        <w:t>Higher income (~$172,731).</w:t>
      </w:r>
    </w:p>
    <w:p w:rsidR="002207E2" w:rsidRPr="002207E2" w:rsidRDefault="002207E2" w:rsidP="005E191A">
      <w:pPr>
        <w:numPr>
          <w:ilvl w:val="2"/>
          <w:numId w:val="10"/>
        </w:numPr>
        <w:spacing w:line="360" w:lineRule="auto"/>
        <w:rPr>
          <w:rFonts w:ascii="Times New Roman" w:hAnsi="Times New Roman" w:cs="Times New Roman"/>
        </w:rPr>
      </w:pPr>
      <w:r w:rsidRPr="002207E2">
        <w:rPr>
          <w:rFonts w:ascii="Times New Roman" w:hAnsi="Times New Roman" w:cs="Times New Roman"/>
        </w:rPr>
        <w:lastRenderedPageBreak/>
        <w:t>Mostly non-single (99.2%).</w:t>
      </w:r>
    </w:p>
    <w:p w:rsidR="002207E2" w:rsidRPr="002207E2" w:rsidRDefault="002207E2" w:rsidP="005E191A">
      <w:pPr>
        <w:numPr>
          <w:ilvl w:val="2"/>
          <w:numId w:val="10"/>
        </w:numPr>
        <w:spacing w:line="360" w:lineRule="auto"/>
        <w:rPr>
          <w:rFonts w:ascii="Times New Roman" w:hAnsi="Times New Roman" w:cs="Times New Roman"/>
        </w:rPr>
      </w:pPr>
      <w:r w:rsidRPr="002207E2">
        <w:rPr>
          <w:rFonts w:ascii="Times New Roman" w:hAnsi="Times New Roman" w:cs="Times New Roman"/>
        </w:rPr>
        <w:t>More educated (average education level ~2.1, closer to graduate school) and living in larger cities.</w:t>
      </w:r>
    </w:p>
    <w:p w:rsidR="002207E2" w:rsidRPr="002207E2" w:rsidRDefault="002207E2" w:rsidP="005E191A">
      <w:pPr>
        <w:numPr>
          <w:ilvl w:val="1"/>
          <w:numId w:val="10"/>
        </w:numPr>
        <w:spacing w:line="360" w:lineRule="auto"/>
        <w:rPr>
          <w:rFonts w:ascii="Times New Roman" w:hAnsi="Times New Roman" w:cs="Times New Roman"/>
        </w:rPr>
      </w:pPr>
      <w:r w:rsidRPr="002207E2">
        <w:rPr>
          <w:rFonts w:ascii="Times New Roman" w:hAnsi="Times New Roman" w:cs="Times New Roman"/>
        </w:rPr>
        <w:t>Cluster 1:</w:t>
      </w:r>
    </w:p>
    <w:p w:rsidR="002207E2" w:rsidRPr="002207E2" w:rsidRDefault="002207E2" w:rsidP="005E191A">
      <w:pPr>
        <w:numPr>
          <w:ilvl w:val="2"/>
          <w:numId w:val="10"/>
        </w:numPr>
        <w:spacing w:line="360" w:lineRule="auto"/>
        <w:rPr>
          <w:rFonts w:ascii="Times New Roman" w:hAnsi="Times New Roman" w:cs="Times New Roman"/>
        </w:rPr>
      </w:pPr>
      <w:r w:rsidRPr="002207E2">
        <w:rPr>
          <w:rFonts w:ascii="Times New Roman" w:hAnsi="Times New Roman" w:cs="Times New Roman"/>
        </w:rPr>
        <w:t>Mostly male (63.7%).</w:t>
      </w:r>
    </w:p>
    <w:p w:rsidR="002207E2" w:rsidRPr="002207E2" w:rsidRDefault="002207E2" w:rsidP="005E191A">
      <w:pPr>
        <w:numPr>
          <w:ilvl w:val="2"/>
          <w:numId w:val="10"/>
        </w:numPr>
        <w:spacing w:line="360" w:lineRule="auto"/>
        <w:rPr>
          <w:rFonts w:ascii="Times New Roman" w:hAnsi="Times New Roman" w:cs="Times New Roman"/>
        </w:rPr>
      </w:pPr>
      <w:r w:rsidRPr="002207E2">
        <w:rPr>
          <w:rFonts w:ascii="Times New Roman" w:hAnsi="Times New Roman" w:cs="Times New Roman"/>
        </w:rPr>
        <w:t>Younger customers (average age ~34).</w:t>
      </w:r>
    </w:p>
    <w:p w:rsidR="002207E2" w:rsidRPr="002207E2" w:rsidRDefault="002207E2" w:rsidP="005E191A">
      <w:pPr>
        <w:numPr>
          <w:ilvl w:val="2"/>
          <w:numId w:val="10"/>
        </w:numPr>
        <w:spacing w:line="360" w:lineRule="auto"/>
        <w:rPr>
          <w:rFonts w:ascii="Times New Roman" w:hAnsi="Times New Roman" w:cs="Times New Roman"/>
        </w:rPr>
      </w:pPr>
      <w:r w:rsidRPr="002207E2">
        <w:rPr>
          <w:rFonts w:ascii="Times New Roman" w:hAnsi="Times New Roman" w:cs="Times New Roman"/>
        </w:rPr>
        <w:t>Lower income (~$103,184).</w:t>
      </w:r>
    </w:p>
    <w:p w:rsidR="002207E2" w:rsidRPr="002207E2" w:rsidRDefault="002207E2" w:rsidP="005E191A">
      <w:pPr>
        <w:numPr>
          <w:ilvl w:val="2"/>
          <w:numId w:val="10"/>
        </w:numPr>
        <w:spacing w:line="360" w:lineRule="auto"/>
        <w:rPr>
          <w:rFonts w:ascii="Times New Roman" w:hAnsi="Times New Roman" w:cs="Times New Roman"/>
        </w:rPr>
      </w:pPr>
      <w:r w:rsidRPr="002207E2">
        <w:rPr>
          <w:rFonts w:ascii="Times New Roman" w:hAnsi="Times New Roman" w:cs="Times New Roman"/>
        </w:rPr>
        <w:t>Primarily single (97%).</w:t>
      </w:r>
    </w:p>
    <w:p w:rsidR="002207E2" w:rsidRPr="002207E2" w:rsidRDefault="002207E2" w:rsidP="005E191A">
      <w:pPr>
        <w:numPr>
          <w:ilvl w:val="2"/>
          <w:numId w:val="10"/>
        </w:numPr>
        <w:spacing w:line="360" w:lineRule="auto"/>
        <w:rPr>
          <w:rFonts w:ascii="Times New Roman" w:hAnsi="Times New Roman" w:cs="Times New Roman"/>
        </w:rPr>
      </w:pPr>
      <w:r w:rsidRPr="002207E2">
        <w:rPr>
          <w:rFonts w:ascii="Times New Roman" w:hAnsi="Times New Roman" w:cs="Times New Roman"/>
        </w:rPr>
        <w:t>Less educated (average education ~0.84, closer to high school) and residing in smaller cities.</w:t>
      </w:r>
    </w:p>
    <w:p w:rsidR="005E191A" w:rsidRPr="002207E2" w:rsidRDefault="002207E2" w:rsidP="005E191A">
      <w:pPr>
        <w:spacing w:line="360" w:lineRule="auto"/>
        <w:ind w:left="720" w:firstLine="720"/>
        <w:rPr>
          <w:rFonts w:ascii="Times New Roman" w:hAnsi="Times New Roman" w:cs="Times New Roman"/>
          <w:lang w:val="vi-VN"/>
        </w:rPr>
      </w:pPr>
      <w:r w:rsidRPr="002207E2">
        <w:rPr>
          <w:rFonts w:ascii="Times New Roman" w:hAnsi="Times New Roman" w:cs="Times New Roman"/>
        </w:rPr>
        <w:t>Cluster Size:</w:t>
      </w:r>
    </w:p>
    <w:p w:rsidR="002207E2" w:rsidRPr="002207E2" w:rsidRDefault="002207E2" w:rsidP="005E191A">
      <w:pPr>
        <w:numPr>
          <w:ilvl w:val="2"/>
          <w:numId w:val="10"/>
        </w:numPr>
        <w:spacing w:line="360" w:lineRule="auto"/>
        <w:rPr>
          <w:rFonts w:ascii="Times New Roman" w:hAnsi="Times New Roman" w:cs="Times New Roman"/>
        </w:rPr>
      </w:pPr>
      <w:r w:rsidRPr="002207E2">
        <w:rPr>
          <w:rFonts w:ascii="Times New Roman" w:hAnsi="Times New Roman" w:cs="Times New Roman"/>
        </w:rPr>
        <w:t>Cluster 1 has 1,021 customers, while Cluster 0 has 970.</w:t>
      </w:r>
    </w:p>
    <w:p w:rsidR="002207E2" w:rsidRPr="002207E2" w:rsidRDefault="002207E2" w:rsidP="005E191A">
      <w:pPr>
        <w:spacing w:line="360" w:lineRule="auto"/>
        <w:rPr>
          <w:rFonts w:ascii="Times New Roman" w:hAnsi="Times New Roman" w:cs="Times New Roman"/>
        </w:rPr>
      </w:pPr>
    </w:p>
    <w:p w:rsidR="002207E2" w:rsidRPr="002207E2" w:rsidRDefault="002207E2" w:rsidP="005E191A">
      <w:pPr>
        <w:numPr>
          <w:ilvl w:val="0"/>
          <w:numId w:val="10"/>
        </w:numPr>
        <w:spacing w:line="360" w:lineRule="auto"/>
        <w:rPr>
          <w:rFonts w:ascii="Times New Roman" w:hAnsi="Times New Roman" w:cs="Times New Roman"/>
        </w:rPr>
      </w:pPr>
      <w:r w:rsidRPr="002207E2">
        <w:rPr>
          <w:rFonts w:ascii="Times New Roman" w:hAnsi="Times New Roman" w:cs="Times New Roman"/>
        </w:rPr>
        <w:t>Agglomerative Clustering:</w:t>
      </w:r>
    </w:p>
    <w:p w:rsidR="002207E2" w:rsidRPr="002207E2" w:rsidRDefault="002207E2" w:rsidP="005E191A">
      <w:pPr>
        <w:numPr>
          <w:ilvl w:val="1"/>
          <w:numId w:val="10"/>
        </w:numPr>
        <w:spacing w:line="360" w:lineRule="auto"/>
        <w:rPr>
          <w:rFonts w:ascii="Times New Roman" w:hAnsi="Times New Roman" w:cs="Times New Roman"/>
        </w:rPr>
      </w:pPr>
      <w:r w:rsidRPr="002207E2">
        <w:rPr>
          <w:rFonts w:ascii="Times New Roman" w:hAnsi="Times New Roman" w:cs="Times New Roman"/>
        </w:rPr>
        <w:t>Cluster 0:</w:t>
      </w:r>
    </w:p>
    <w:p w:rsidR="002207E2" w:rsidRPr="002207E2" w:rsidRDefault="002207E2" w:rsidP="005E191A">
      <w:pPr>
        <w:numPr>
          <w:ilvl w:val="2"/>
          <w:numId w:val="10"/>
        </w:numPr>
        <w:spacing w:line="360" w:lineRule="auto"/>
        <w:rPr>
          <w:rFonts w:ascii="Times New Roman" w:hAnsi="Times New Roman" w:cs="Times New Roman"/>
        </w:rPr>
      </w:pPr>
      <w:r w:rsidRPr="002207E2">
        <w:rPr>
          <w:rFonts w:ascii="Times New Roman" w:hAnsi="Times New Roman" w:cs="Times New Roman"/>
        </w:rPr>
        <w:t>Predominantly female (85.5%).</w:t>
      </w:r>
    </w:p>
    <w:p w:rsidR="002207E2" w:rsidRPr="002207E2" w:rsidRDefault="002207E2" w:rsidP="005E191A">
      <w:pPr>
        <w:numPr>
          <w:ilvl w:val="2"/>
          <w:numId w:val="10"/>
        </w:numPr>
        <w:spacing w:line="360" w:lineRule="auto"/>
        <w:rPr>
          <w:rFonts w:ascii="Times New Roman" w:hAnsi="Times New Roman" w:cs="Times New Roman"/>
        </w:rPr>
      </w:pPr>
      <w:r w:rsidRPr="002207E2">
        <w:rPr>
          <w:rFonts w:ascii="Times New Roman" w:hAnsi="Times New Roman" w:cs="Times New Roman"/>
        </w:rPr>
        <w:t>Older customers (average age ~47.6).</w:t>
      </w:r>
    </w:p>
    <w:p w:rsidR="002207E2" w:rsidRPr="002207E2" w:rsidRDefault="002207E2" w:rsidP="005E191A">
      <w:pPr>
        <w:numPr>
          <w:ilvl w:val="2"/>
          <w:numId w:val="10"/>
        </w:numPr>
        <w:spacing w:line="360" w:lineRule="auto"/>
        <w:rPr>
          <w:rFonts w:ascii="Times New Roman" w:hAnsi="Times New Roman" w:cs="Times New Roman"/>
        </w:rPr>
      </w:pPr>
      <w:r w:rsidRPr="002207E2">
        <w:rPr>
          <w:rFonts w:ascii="Times New Roman" w:hAnsi="Times New Roman" w:cs="Times New Roman"/>
        </w:rPr>
        <w:t>Higher income (~$170,565).</w:t>
      </w:r>
    </w:p>
    <w:p w:rsidR="002207E2" w:rsidRPr="002207E2" w:rsidRDefault="002207E2" w:rsidP="005E191A">
      <w:pPr>
        <w:numPr>
          <w:ilvl w:val="2"/>
          <w:numId w:val="10"/>
        </w:numPr>
        <w:spacing w:line="360" w:lineRule="auto"/>
        <w:rPr>
          <w:rFonts w:ascii="Times New Roman" w:hAnsi="Times New Roman" w:cs="Times New Roman"/>
        </w:rPr>
      </w:pPr>
      <w:r w:rsidRPr="002207E2">
        <w:rPr>
          <w:rFonts w:ascii="Times New Roman" w:hAnsi="Times New Roman" w:cs="Times New Roman"/>
        </w:rPr>
        <w:t>Mostly non-single (98.7%).</w:t>
      </w:r>
    </w:p>
    <w:p w:rsidR="002207E2" w:rsidRPr="002207E2" w:rsidRDefault="004A7F66" w:rsidP="005E191A">
      <w:pPr>
        <w:numPr>
          <w:ilvl w:val="2"/>
          <w:numId w:val="10"/>
        </w:numPr>
        <w:spacing w:line="360" w:lineRule="auto"/>
        <w:rPr>
          <w:rFonts w:ascii="Times New Roman" w:hAnsi="Times New Roman" w:cs="Times New Roman"/>
        </w:rPr>
      </w:pPr>
      <w:r>
        <w:rPr>
          <w:rFonts w:ascii="Times New Roman" w:hAnsi="Times New Roman" w:cs="Times New Roman"/>
          <w:lang w:val="vi-VN"/>
        </w:rPr>
        <w:t>Higher education</w:t>
      </w:r>
      <w:r w:rsidR="002207E2" w:rsidRPr="002207E2">
        <w:rPr>
          <w:rFonts w:ascii="Times New Roman" w:hAnsi="Times New Roman" w:cs="Times New Roman"/>
        </w:rPr>
        <w:t xml:space="preserve"> and residing in larger cities.</w:t>
      </w:r>
    </w:p>
    <w:p w:rsidR="002207E2" w:rsidRPr="002207E2" w:rsidRDefault="002207E2" w:rsidP="005E191A">
      <w:pPr>
        <w:numPr>
          <w:ilvl w:val="1"/>
          <w:numId w:val="10"/>
        </w:numPr>
        <w:spacing w:line="360" w:lineRule="auto"/>
        <w:rPr>
          <w:rFonts w:ascii="Times New Roman" w:hAnsi="Times New Roman" w:cs="Times New Roman"/>
        </w:rPr>
      </w:pPr>
      <w:r w:rsidRPr="002207E2">
        <w:rPr>
          <w:rFonts w:ascii="Times New Roman" w:hAnsi="Times New Roman" w:cs="Times New Roman"/>
        </w:rPr>
        <w:t>Cluster 1:</w:t>
      </w:r>
    </w:p>
    <w:p w:rsidR="002207E2" w:rsidRPr="002207E2" w:rsidRDefault="002207E2" w:rsidP="005E191A">
      <w:pPr>
        <w:numPr>
          <w:ilvl w:val="2"/>
          <w:numId w:val="10"/>
        </w:numPr>
        <w:spacing w:line="360" w:lineRule="auto"/>
        <w:rPr>
          <w:rFonts w:ascii="Times New Roman" w:hAnsi="Times New Roman" w:cs="Times New Roman"/>
        </w:rPr>
      </w:pPr>
      <w:r w:rsidRPr="002207E2">
        <w:rPr>
          <w:rFonts w:ascii="Times New Roman" w:hAnsi="Times New Roman" w:cs="Times New Roman"/>
        </w:rPr>
        <w:t>Mostly male (65.2%).</w:t>
      </w:r>
    </w:p>
    <w:p w:rsidR="002207E2" w:rsidRPr="002207E2" w:rsidRDefault="002207E2" w:rsidP="005E191A">
      <w:pPr>
        <w:numPr>
          <w:ilvl w:val="2"/>
          <w:numId w:val="10"/>
        </w:numPr>
        <w:spacing w:line="360" w:lineRule="auto"/>
        <w:rPr>
          <w:rFonts w:ascii="Times New Roman" w:hAnsi="Times New Roman" w:cs="Times New Roman"/>
        </w:rPr>
      </w:pPr>
      <w:r w:rsidRPr="002207E2">
        <w:rPr>
          <w:rFonts w:ascii="Times New Roman" w:hAnsi="Times New Roman" w:cs="Times New Roman"/>
        </w:rPr>
        <w:t>Younger customers (average age ~33.7).</w:t>
      </w:r>
    </w:p>
    <w:p w:rsidR="002207E2" w:rsidRPr="002207E2" w:rsidRDefault="002207E2" w:rsidP="005E191A">
      <w:pPr>
        <w:numPr>
          <w:ilvl w:val="2"/>
          <w:numId w:val="10"/>
        </w:numPr>
        <w:spacing w:line="360" w:lineRule="auto"/>
        <w:rPr>
          <w:rFonts w:ascii="Times New Roman" w:hAnsi="Times New Roman" w:cs="Times New Roman"/>
        </w:rPr>
      </w:pPr>
      <w:r w:rsidRPr="002207E2">
        <w:rPr>
          <w:rFonts w:ascii="Times New Roman" w:hAnsi="Times New Roman" w:cs="Times New Roman"/>
        </w:rPr>
        <w:t>Lower income (~$102,787).</w:t>
      </w:r>
    </w:p>
    <w:p w:rsidR="002207E2" w:rsidRPr="002207E2" w:rsidRDefault="002207E2" w:rsidP="005E191A">
      <w:pPr>
        <w:numPr>
          <w:ilvl w:val="2"/>
          <w:numId w:val="10"/>
        </w:numPr>
        <w:spacing w:line="360" w:lineRule="auto"/>
        <w:rPr>
          <w:rFonts w:ascii="Times New Roman" w:hAnsi="Times New Roman" w:cs="Times New Roman"/>
        </w:rPr>
      </w:pPr>
      <w:r w:rsidRPr="002207E2">
        <w:rPr>
          <w:rFonts w:ascii="Times New Roman" w:hAnsi="Times New Roman" w:cs="Times New Roman"/>
        </w:rPr>
        <w:t>Primarily single (99.9%).</w:t>
      </w:r>
    </w:p>
    <w:p w:rsidR="002207E2" w:rsidRPr="002207E2" w:rsidRDefault="002207E2" w:rsidP="005E191A">
      <w:pPr>
        <w:numPr>
          <w:ilvl w:val="2"/>
          <w:numId w:val="10"/>
        </w:numPr>
        <w:spacing w:line="360" w:lineRule="auto"/>
        <w:rPr>
          <w:rFonts w:ascii="Times New Roman" w:hAnsi="Times New Roman" w:cs="Times New Roman"/>
        </w:rPr>
      </w:pPr>
      <w:r w:rsidRPr="002207E2">
        <w:rPr>
          <w:rFonts w:ascii="Times New Roman" w:hAnsi="Times New Roman" w:cs="Times New Roman"/>
        </w:rPr>
        <w:t xml:space="preserve">Less </w:t>
      </w:r>
      <w:proofErr w:type="spellStart"/>
      <w:r w:rsidRPr="002207E2">
        <w:rPr>
          <w:rFonts w:ascii="Times New Roman" w:hAnsi="Times New Roman" w:cs="Times New Roman"/>
        </w:rPr>
        <w:t>educat</w:t>
      </w:r>
      <w:proofErr w:type="spellEnd"/>
      <w:r w:rsidR="004A7F66">
        <w:rPr>
          <w:rFonts w:ascii="Times New Roman" w:hAnsi="Times New Roman" w:cs="Times New Roman"/>
          <w:lang w:val="vi-VN"/>
        </w:rPr>
        <w:t>ion</w:t>
      </w:r>
      <w:r w:rsidRPr="002207E2">
        <w:rPr>
          <w:rFonts w:ascii="Times New Roman" w:hAnsi="Times New Roman" w:cs="Times New Roman"/>
        </w:rPr>
        <w:t xml:space="preserve"> and living in smaller cities.</w:t>
      </w:r>
    </w:p>
    <w:p w:rsidR="005E191A" w:rsidRPr="002207E2" w:rsidRDefault="002207E2" w:rsidP="005E191A">
      <w:pPr>
        <w:spacing w:line="360" w:lineRule="auto"/>
        <w:ind w:left="720" w:firstLine="720"/>
        <w:rPr>
          <w:rFonts w:ascii="Times New Roman" w:hAnsi="Times New Roman" w:cs="Times New Roman"/>
          <w:lang w:val="vi-VN"/>
        </w:rPr>
      </w:pPr>
      <w:r w:rsidRPr="002207E2">
        <w:rPr>
          <w:rFonts w:ascii="Times New Roman" w:hAnsi="Times New Roman" w:cs="Times New Roman"/>
        </w:rPr>
        <w:t>Cluster Size:</w:t>
      </w:r>
    </w:p>
    <w:p w:rsidR="002207E2" w:rsidRPr="002207E2" w:rsidRDefault="002207E2" w:rsidP="005E191A">
      <w:pPr>
        <w:numPr>
          <w:ilvl w:val="2"/>
          <w:numId w:val="10"/>
        </w:numPr>
        <w:spacing w:line="360" w:lineRule="auto"/>
        <w:rPr>
          <w:rFonts w:ascii="Times New Roman" w:hAnsi="Times New Roman" w:cs="Times New Roman"/>
        </w:rPr>
      </w:pPr>
      <w:r w:rsidRPr="002207E2">
        <w:rPr>
          <w:rFonts w:ascii="Times New Roman" w:hAnsi="Times New Roman" w:cs="Times New Roman"/>
        </w:rPr>
        <w:t>Cluster 0 has 1,007 customers, while Cluster 1 has 984 customers.</w:t>
      </w:r>
    </w:p>
    <w:p w:rsidR="002207E2" w:rsidRPr="002207E2" w:rsidRDefault="002207E2" w:rsidP="005E191A">
      <w:pPr>
        <w:spacing w:line="360" w:lineRule="auto"/>
        <w:rPr>
          <w:rFonts w:ascii="Times New Roman" w:hAnsi="Times New Roman" w:cs="Times New Roman"/>
        </w:rPr>
      </w:pPr>
    </w:p>
    <w:p w:rsidR="005E191A" w:rsidRPr="002207E2" w:rsidRDefault="002207E2" w:rsidP="005E191A">
      <w:pPr>
        <w:spacing w:line="360" w:lineRule="auto"/>
        <w:ind w:left="720"/>
        <w:rPr>
          <w:rFonts w:ascii="Times New Roman" w:hAnsi="Times New Roman" w:cs="Times New Roman"/>
          <w:b/>
          <w:bCs/>
          <w:lang w:val="vi-VN"/>
        </w:rPr>
      </w:pPr>
      <w:r w:rsidRPr="002207E2">
        <w:rPr>
          <w:rFonts w:ascii="Times New Roman" w:hAnsi="Times New Roman" w:cs="Times New Roman"/>
          <w:b/>
          <w:bCs/>
        </w:rPr>
        <w:t>Key Insights:</w:t>
      </w:r>
    </w:p>
    <w:p w:rsidR="002207E2" w:rsidRPr="002207E2" w:rsidRDefault="002207E2" w:rsidP="005E191A">
      <w:pPr>
        <w:numPr>
          <w:ilvl w:val="0"/>
          <w:numId w:val="11"/>
        </w:numPr>
        <w:spacing w:line="360" w:lineRule="auto"/>
        <w:rPr>
          <w:rFonts w:ascii="Times New Roman" w:hAnsi="Times New Roman" w:cs="Times New Roman"/>
        </w:rPr>
      </w:pPr>
      <w:r w:rsidRPr="002207E2">
        <w:rPr>
          <w:rFonts w:ascii="Times New Roman" w:hAnsi="Times New Roman" w:cs="Times New Roman"/>
        </w:rPr>
        <w:t>Gender plays a significant role in both clustering methods. Cluster 0 is predominantly female, while Cluster 1 is male-dominated.</w:t>
      </w:r>
    </w:p>
    <w:p w:rsidR="002207E2" w:rsidRPr="002207E2" w:rsidRDefault="002207E2" w:rsidP="005E191A">
      <w:pPr>
        <w:numPr>
          <w:ilvl w:val="0"/>
          <w:numId w:val="11"/>
        </w:numPr>
        <w:spacing w:line="360" w:lineRule="auto"/>
        <w:rPr>
          <w:rFonts w:ascii="Times New Roman" w:hAnsi="Times New Roman" w:cs="Times New Roman"/>
        </w:rPr>
      </w:pPr>
      <w:r w:rsidRPr="002207E2">
        <w:rPr>
          <w:rFonts w:ascii="Times New Roman" w:hAnsi="Times New Roman" w:cs="Times New Roman"/>
        </w:rPr>
        <w:t>Cluster 0 consists of older, wealthier, and more educated females who are mostly non-single and live in larger cities.</w:t>
      </w:r>
    </w:p>
    <w:p w:rsidR="002207E2" w:rsidRPr="002207E2" w:rsidRDefault="002207E2" w:rsidP="005E191A">
      <w:pPr>
        <w:numPr>
          <w:ilvl w:val="0"/>
          <w:numId w:val="11"/>
        </w:numPr>
        <w:spacing w:line="360" w:lineRule="auto"/>
        <w:rPr>
          <w:rFonts w:ascii="Times New Roman" w:hAnsi="Times New Roman" w:cs="Times New Roman"/>
        </w:rPr>
      </w:pPr>
      <w:r w:rsidRPr="002207E2">
        <w:rPr>
          <w:rFonts w:ascii="Times New Roman" w:hAnsi="Times New Roman" w:cs="Times New Roman"/>
        </w:rPr>
        <w:lastRenderedPageBreak/>
        <w:t>Cluster 1 includes younger, lower-income males, who are primarily single, less educated, and reside in smaller cities.</w:t>
      </w:r>
    </w:p>
    <w:p w:rsidR="002207E2" w:rsidRPr="002207E2" w:rsidRDefault="002207E2" w:rsidP="005E191A">
      <w:pPr>
        <w:numPr>
          <w:ilvl w:val="0"/>
          <w:numId w:val="11"/>
        </w:numPr>
        <w:spacing w:line="360" w:lineRule="auto"/>
        <w:rPr>
          <w:rFonts w:ascii="Times New Roman" w:hAnsi="Times New Roman" w:cs="Times New Roman"/>
        </w:rPr>
      </w:pPr>
      <w:r w:rsidRPr="00F31C11">
        <w:rPr>
          <w:rFonts w:ascii="Times New Roman" w:hAnsi="Times New Roman" w:cs="Times New Roman"/>
        </w:rPr>
        <w:t xml:space="preserve">The results of the Agglomerative Clustering were consistent with K-means++, identifying similar patterns in terms of </w:t>
      </w:r>
      <w:r w:rsidRPr="002207E2">
        <w:rPr>
          <w:rFonts w:ascii="Times New Roman" w:hAnsi="Times New Roman" w:cs="Times New Roman"/>
          <w:lang w:val="vi-VN"/>
        </w:rPr>
        <w:t>all variables</w:t>
      </w:r>
      <w:r w:rsidRPr="00F31C11">
        <w:rPr>
          <w:rFonts w:ascii="Times New Roman" w:hAnsi="Times New Roman" w:cs="Times New Roman"/>
        </w:rPr>
        <w:t>.</w:t>
      </w:r>
    </w:p>
    <w:p w:rsidR="002207E2" w:rsidRPr="00F31C11" w:rsidRDefault="002207E2" w:rsidP="005E191A">
      <w:pPr>
        <w:spacing w:line="360" w:lineRule="auto"/>
        <w:ind w:left="720"/>
        <w:rPr>
          <w:rFonts w:ascii="Times New Roman" w:hAnsi="Times New Roman" w:cs="Times New Roman"/>
          <w:lang w:val="vi-VN"/>
        </w:rPr>
      </w:pPr>
    </w:p>
    <w:p w:rsidR="005E191A" w:rsidRDefault="00F31C11" w:rsidP="005E191A">
      <w:pPr>
        <w:spacing w:line="360" w:lineRule="auto"/>
        <w:ind w:left="720"/>
        <w:rPr>
          <w:rFonts w:ascii="Times New Roman" w:hAnsi="Times New Roman" w:cs="Times New Roman"/>
          <w:b/>
          <w:bCs/>
          <w:lang w:val="vi-VN"/>
        </w:rPr>
      </w:pPr>
      <w:r w:rsidRPr="00F31C11">
        <w:rPr>
          <w:rFonts w:ascii="Times New Roman" w:hAnsi="Times New Roman" w:cs="Times New Roman"/>
          <w:b/>
          <w:bCs/>
        </w:rPr>
        <w:t>Cluster Overlap:</w:t>
      </w:r>
    </w:p>
    <w:p w:rsidR="00F31C11" w:rsidRPr="00F31C11" w:rsidRDefault="00F31C11" w:rsidP="005E191A">
      <w:pPr>
        <w:numPr>
          <w:ilvl w:val="0"/>
          <w:numId w:val="11"/>
        </w:numPr>
        <w:spacing w:line="360" w:lineRule="auto"/>
        <w:rPr>
          <w:rFonts w:ascii="Times New Roman" w:hAnsi="Times New Roman" w:cs="Times New Roman"/>
        </w:rPr>
      </w:pPr>
      <w:r w:rsidRPr="00F31C11">
        <w:rPr>
          <w:rFonts w:ascii="Times New Roman" w:hAnsi="Times New Roman" w:cs="Times New Roman"/>
        </w:rPr>
        <w:t>The overlap between the two clustering methods was significant, with an overlap percentage of 9</w:t>
      </w:r>
      <w:r w:rsidR="009E0427" w:rsidRPr="005E191A">
        <w:rPr>
          <w:rFonts w:ascii="Times New Roman" w:hAnsi="Times New Roman" w:cs="Times New Roman"/>
        </w:rPr>
        <w:t>8</w:t>
      </w:r>
      <w:r w:rsidRPr="00F31C11">
        <w:rPr>
          <w:rFonts w:ascii="Times New Roman" w:hAnsi="Times New Roman" w:cs="Times New Roman"/>
        </w:rPr>
        <w:t>.</w:t>
      </w:r>
      <w:r w:rsidR="009E0427" w:rsidRPr="005E191A">
        <w:rPr>
          <w:rFonts w:ascii="Times New Roman" w:hAnsi="Times New Roman" w:cs="Times New Roman"/>
        </w:rPr>
        <w:t>14</w:t>
      </w:r>
      <w:r w:rsidRPr="00F31C11">
        <w:rPr>
          <w:rFonts w:ascii="Times New Roman" w:hAnsi="Times New Roman" w:cs="Times New Roman"/>
        </w:rPr>
        <w:t>%, indicating that both methods identified similar customer groups with minimal differences in cluster assignments.</w:t>
      </w:r>
    </w:p>
    <w:p w:rsidR="00BB3B77" w:rsidRPr="00F31C11" w:rsidRDefault="00BB3B77" w:rsidP="005E191A">
      <w:pPr>
        <w:spacing w:line="360" w:lineRule="auto"/>
        <w:ind w:left="720"/>
        <w:rPr>
          <w:rFonts w:ascii="Times New Roman" w:hAnsi="Times New Roman" w:cs="Times New Roman"/>
          <w:lang w:val="vi-VN"/>
        </w:rPr>
      </w:pPr>
    </w:p>
    <w:p w:rsidR="00920C84" w:rsidRPr="00F31C11" w:rsidRDefault="00920C84" w:rsidP="005E191A">
      <w:pPr>
        <w:spacing w:line="360" w:lineRule="auto"/>
        <w:rPr>
          <w:rFonts w:ascii="Times New Roman" w:hAnsi="Times New Roman" w:cs="Times New Roman"/>
          <w:lang w:val="vi-VN"/>
        </w:rPr>
      </w:pPr>
    </w:p>
    <w:p w:rsidR="00F31C11" w:rsidRPr="00F31C11" w:rsidRDefault="00F31C11" w:rsidP="005E191A">
      <w:pPr>
        <w:spacing w:line="360" w:lineRule="auto"/>
        <w:ind w:left="720"/>
        <w:rPr>
          <w:rFonts w:ascii="Times New Roman" w:hAnsi="Times New Roman" w:cs="Times New Roman"/>
          <w:b/>
          <w:bCs/>
          <w:sz w:val="28"/>
          <w:szCs w:val="28"/>
        </w:rPr>
      </w:pPr>
      <w:r w:rsidRPr="00F31C11">
        <w:rPr>
          <w:rFonts w:ascii="Times New Roman" w:hAnsi="Times New Roman" w:cs="Times New Roman"/>
          <w:b/>
          <w:bCs/>
          <w:sz w:val="28"/>
          <w:szCs w:val="28"/>
        </w:rPr>
        <w:t>5. Recommendations</w:t>
      </w:r>
    </w:p>
    <w:p w:rsidR="000F3244" w:rsidRPr="000F3244" w:rsidRDefault="000F3244" w:rsidP="005E191A">
      <w:pPr>
        <w:spacing w:line="360" w:lineRule="auto"/>
        <w:ind w:left="720"/>
        <w:rPr>
          <w:rFonts w:ascii="Times New Roman" w:hAnsi="Times New Roman" w:cs="Times New Roman"/>
        </w:rPr>
      </w:pPr>
    </w:p>
    <w:p w:rsidR="000F3244" w:rsidRDefault="000F3244" w:rsidP="005E191A">
      <w:pPr>
        <w:spacing w:line="360" w:lineRule="auto"/>
        <w:ind w:left="720"/>
        <w:rPr>
          <w:rFonts w:ascii="Times New Roman" w:hAnsi="Times New Roman" w:cs="Times New Roman"/>
          <w:lang w:val="vi-VN"/>
        </w:rPr>
      </w:pPr>
      <w:r w:rsidRPr="000F3244">
        <w:rPr>
          <w:rFonts w:ascii="Times New Roman" w:hAnsi="Times New Roman" w:cs="Times New Roman"/>
          <w:b/>
          <w:bCs/>
        </w:rPr>
        <w:t>Segment 1:</w:t>
      </w:r>
      <w:r w:rsidRPr="000F3244">
        <w:rPr>
          <w:rFonts w:ascii="Times New Roman" w:hAnsi="Times New Roman" w:cs="Times New Roman"/>
        </w:rPr>
        <w:t xml:space="preserve"> Predominantly Female, Older, Wealthier, Non-Single</w:t>
      </w:r>
    </w:p>
    <w:p w:rsidR="00A00290" w:rsidRPr="000F3244" w:rsidRDefault="00A00290" w:rsidP="005E191A">
      <w:pPr>
        <w:spacing w:line="360" w:lineRule="auto"/>
        <w:ind w:left="720"/>
        <w:rPr>
          <w:rFonts w:ascii="Times New Roman" w:hAnsi="Times New Roman" w:cs="Times New Roman"/>
          <w:lang w:val="vi-VN"/>
        </w:rPr>
      </w:pPr>
    </w:p>
    <w:p w:rsidR="000F3244" w:rsidRPr="000F3244" w:rsidRDefault="000F3244" w:rsidP="005E191A">
      <w:pPr>
        <w:numPr>
          <w:ilvl w:val="0"/>
          <w:numId w:val="13"/>
        </w:numPr>
        <w:spacing w:line="360" w:lineRule="auto"/>
        <w:rPr>
          <w:rFonts w:ascii="Times New Roman" w:hAnsi="Times New Roman" w:cs="Times New Roman"/>
        </w:rPr>
      </w:pPr>
      <w:r w:rsidRPr="000F3244">
        <w:rPr>
          <w:rFonts w:ascii="Times New Roman" w:hAnsi="Times New Roman" w:cs="Times New Roman"/>
          <w:b/>
          <w:bCs/>
        </w:rPr>
        <w:t>Luxury and Family-Oriented Packages</w:t>
      </w:r>
      <w:r w:rsidRPr="000F3244">
        <w:rPr>
          <w:rFonts w:ascii="Times New Roman" w:hAnsi="Times New Roman" w:cs="Times New Roman"/>
        </w:rPr>
        <w:t>: This group is likely to appreciate luxury travel experiences. Offering high-end family vacation packages or couple-centric getaways would appeal to their interests.</w:t>
      </w:r>
    </w:p>
    <w:p w:rsidR="000F3244" w:rsidRPr="000F3244" w:rsidRDefault="000F3244" w:rsidP="005E191A">
      <w:pPr>
        <w:numPr>
          <w:ilvl w:val="0"/>
          <w:numId w:val="13"/>
        </w:numPr>
        <w:spacing w:line="360" w:lineRule="auto"/>
        <w:rPr>
          <w:rFonts w:ascii="Times New Roman" w:hAnsi="Times New Roman" w:cs="Times New Roman"/>
        </w:rPr>
      </w:pPr>
      <w:r w:rsidRPr="000F3244">
        <w:rPr>
          <w:rFonts w:ascii="Times New Roman" w:hAnsi="Times New Roman" w:cs="Times New Roman"/>
          <w:b/>
          <w:bCs/>
        </w:rPr>
        <w:t>Exclusive Membership and Loyalty Programs</w:t>
      </w:r>
      <w:r w:rsidRPr="000F3244">
        <w:rPr>
          <w:rFonts w:ascii="Times New Roman" w:hAnsi="Times New Roman" w:cs="Times New Roman"/>
        </w:rPr>
        <w:t>: Since these customers have high incomes, promoting exclusive travel memberships with benefits like first-class upgrades, access to exclusive events, or personalized concierge services would resonate well with them.</w:t>
      </w:r>
    </w:p>
    <w:p w:rsidR="000F3244" w:rsidRPr="000F3244" w:rsidRDefault="000F3244" w:rsidP="005E191A">
      <w:pPr>
        <w:numPr>
          <w:ilvl w:val="0"/>
          <w:numId w:val="13"/>
        </w:numPr>
        <w:spacing w:line="360" w:lineRule="auto"/>
        <w:rPr>
          <w:rFonts w:ascii="Times New Roman" w:hAnsi="Times New Roman" w:cs="Times New Roman"/>
        </w:rPr>
      </w:pPr>
      <w:r w:rsidRPr="000F3244">
        <w:rPr>
          <w:rFonts w:ascii="Times New Roman" w:hAnsi="Times New Roman" w:cs="Times New Roman"/>
          <w:b/>
          <w:bCs/>
        </w:rPr>
        <w:t>Cultural and Relaxation-Focused Trips</w:t>
      </w:r>
      <w:r w:rsidRPr="000F3244">
        <w:rPr>
          <w:rFonts w:ascii="Times New Roman" w:hAnsi="Times New Roman" w:cs="Times New Roman"/>
        </w:rPr>
        <w:t>: Since this segment consists of older individuals, promoting relaxing retreats such as spa resorts, cultural tours, or wellness vacations could be attractive.</w:t>
      </w:r>
    </w:p>
    <w:p w:rsidR="000F3244" w:rsidRPr="000F3244" w:rsidRDefault="000F3244" w:rsidP="005E191A">
      <w:pPr>
        <w:numPr>
          <w:ilvl w:val="0"/>
          <w:numId w:val="13"/>
        </w:numPr>
        <w:spacing w:line="360" w:lineRule="auto"/>
        <w:rPr>
          <w:rFonts w:ascii="Times New Roman" w:hAnsi="Times New Roman" w:cs="Times New Roman"/>
        </w:rPr>
      </w:pPr>
      <w:r w:rsidRPr="000F3244">
        <w:rPr>
          <w:rFonts w:ascii="Times New Roman" w:hAnsi="Times New Roman" w:cs="Times New Roman"/>
          <w:b/>
          <w:bCs/>
        </w:rPr>
        <w:t>Focus on Sustainability and Ethical Travel</w:t>
      </w:r>
      <w:r w:rsidRPr="000F3244">
        <w:rPr>
          <w:rFonts w:ascii="Times New Roman" w:hAnsi="Times New Roman" w:cs="Times New Roman"/>
        </w:rPr>
        <w:t>: Highlight eco-friendly travel options or sustainable tourism initiatives to appeal to their educated and likely socially conscious mindset.</w:t>
      </w:r>
    </w:p>
    <w:p w:rsidR="000F3244" w:rsidRPr="000F3244" w:rsidRDefault="000F3244" w:rsidP="005E191A">
      <w:pPr>
        <w:spacing w:line="360" w:lineRule="auto"/>
        <w:ind w:left="720"/>
        <w:rPr>
          <w:rFonts w:ascii="Times New Roman" w:hAnsi="Times New Roman" w:cs="Times New Roman"/>
        </w:rPr>
      </w:pPr>
    </w:p>
    <w:p w:rsidR="000F3244" w:rsidRPr="004A7F66" w:rsidRDefault="000F3244" w:rsidP="005E191A">
      <w:pPr>
        <w:spacing w:line="360" w:lineRule="auto"/>
        <w:ind w:left="720"/>
        <w:rPr>
          <w:rFonts w:ascii="Times New Roman" w:hAnsi="Times New Roman" w:cs="Times New Roman"/>
          <w:lang w:val="vi-VN"/>
        </w:rPr>
      </w:pPr>
      <w:r w:rsidRPr="000F3244">
        <w:rPr>
          <w:rFonts w:ascii="Times New Roman" w:hAnsi="Times New Roman" w:cs="Times New Roman"/>
          <w:b/>
          <w:bCs/>
        </w:rPr>
        <w:t>Segment 2:</w:t>
      </w:r>
      <w:r w:rsidRPr="000F3244">
        <w:rPr>
          <w:rFonts w:ascii="Times New Roman" w:hAnsi="Times New Roman" w:cs="Times New Roman"/>
        </w:rPr>
        <w:t xml:space="preserve"> Predominantly Male, Younger, Lower Income, Single</w:t>
      </w:r>
    </w:p>
    <w:p w:rsidR="000F3244" w:rsidRPr="000F3244" w:rsidRDefault="000F3244" w:rsidP="005E191A">
      <w:pPr>
        <w:spacing w:line="360" w:lineRule="auto"/>
        <w:rPr>
          <w:rFonts w:ascii="Times New Roman" w:hAnsi="Times New Roman" w:cs="Times New Roman"/>
          <w:lang w:val="vi-VN"/>
        </w:rPr>
      </w:pPr>
    </w:p>
    <w:p w:rsidR="000F3244" w:rsidRPr="000F3244" w:rsidRDefault="000F3244" w:rsidP="005E191A">
      <w:pPr>
        <w:numPr>
          <w:ilvl w:val="0"/>
          <w:numId w:val="15"/>
        </w:numPr>
        <w:spacing w:line="360" w:lineRule="auto"/>
        <w:rPr>
          <w:rFonts w:ascii="Times New Roman" w:hAnsi="Times New Roman" w:cs="Times New Roman"/>
        </w:rPr>
      </w:pPr>
      <w:r w:rsidRPr="000F3244">
        <w:rPr>
          <w:rFonts w:ascii="Times New Roman" w:hAnsi="Times New Roman" w:cs="Times New Roman"/>
          <w:b/>
          <w:bCs/>
        </w:rPr>
        <w:t>Budget-Friendly Travel Options</w:t>
      </w:r>
      <w:r w:rsidRPr="000F3244">
        <w:rPr>
          <w:rFonts w:ascii="Times New Roman" w:hAnsi="Times New Roman" w:cs="Times New Roman"/>
        </w:rPr>
        <w:t>: This group may be more price-sensitive due to their lower income. Promoting affordable travel deals, discount packages, and group travel offers (e.g., adventure travel, road trips) would be appealing.</w:t>
      </w:r>
    </w:p>
    <w:p w:rsidR="000F3244" w:rsidRPr="000F3244" w:rsidRDefault="000F3244" w:rsidP="005E191A">
      <w:pPr>
        <w:numPr>
          <w:ilvl w:val="0"/>
          <w:numId w:val="15"/>
        </w:numPr>
        <w:spacing w:line="360" w:lineRule="auto"/>
        <w:rPr>
          <w:rFonts w:ascii="Times New Roman" w:hAnsi="Times New Roman" w:cs="Times New Roman"/>
        </w:rPr>
      </w:pPr>
      <w:r w:rsidRPr="000F3244">
        <w:rPr>
          <w:rFonts w:ascii="Times New Roman" w:hAnsi="Times New Roman" w:cs="Times New Roman"/>
          <w:b/>
          <w:bCs/>
        </w:rPr>
        <w:lastRenderedPageBreak/>
        <w:t>Adventure and Solo Travel</w:t>
      </w:r>
      <w:r w:rsidRPr="000F3244">
        <w:rPr>
          <w:rFonts w:ascii="Times New Roman" w:hAnsi="Times New Roman" w:cs="Times New Roman"/>
        </w:rPr>
        <w:t>: This predominantly single, younger group may enjoy adventure tours, backpacking trips, or solo travel packages. Emphasize activities like hiking, scuba diving, or exploring exotic locations.</w:t>
      </w:r>
    </w:p>
    <w:p w:rsidR="000F3244" w:rsidRPr="000F3244" w:rsidRDefault="000F3244" w:rsidP="005E191A">
      <w:pPr>
        <w:numPr>
          <w:ilvl w:val="0"/>
          <w:numId w:val="15"/>
        </w:numPr>
        <w:spacing w:line="360" w:lineRule="auto"/>
        <w:rPr>
          <w:rFonts w:ascii="Times New Roman" w:hAnsi="Times New Roman" w:cs="Times New Roman"/>
        </w:rPr>
      </w:pPr>
      <w:r w:rsidRPr="000F3244">
        <w:rPr>
          <w:rFonts w:ascii="Times New Roman" w:hAnsi="Times New Roman" w:cs="Times New Roman"/>
          <w:b/>
          <w:bCs/>
        </w:rPr>
        <w:t>Flexible Payment Plans</w:t>
      </w:r>
      <w:r w:rsidRPr="000F3244">
        <w:rPr>
          <w:rFonts w:ascii="Times New Roman" w:hAnsi="Times New Roman" w:cs="Times New Roman"/>
        </w:rPr>
        <w:t>: Offering flexible payment options or instalment plans for travel might attract customers who are interested in travel but concerned about upfront costs.</w:t>
      </w:r>
    </w:p>
    <w:p w:rsidR="000F3244" w:rsidRPr="000F3244" w:rsidRDefault="000F3244" w:rsidP="005E191A">
      <w:pPr>
        <w:numPr>
          <w:ilvl w:val="0"/>
          <w:numId w:val="15"/>
        </w:numPr>
        <w:spacing w:line="360" w:lineRule="auto"/>
        <w:rPr>
          <w:rFonts w:ascii="Times New Roman" w:hAnsi="Times New Roman" w:cs="Times New Roman"/>
        </w:rPr>
      </w:pPr>
      <w:r w:rsidRPr="000F3244">
        <w:rPr>
          <w:rFonts w:ascii="Times New Roman" w:hAnsi="Times New Roman" w:cs="Times New Roman"/>
          <w:b/>
          <w:bCs/>
        </w:rPr>
        <w:t>Tech-Savvy Promotions</w:t>
      </w:r>
      <w:r w:rsidRPr="000F3244">
        <w:rPr>
          <w:rFonts w:ascii="Times New Roman" w:hAnsi="Times New Roman" w:cs="Times New Roman"/>
        </w:rPr>
        <w:t>: Leverage social media and online campaigns targeting younger audiences. Promotions through Instagram or YouTube influencers can effectively reach this demographic.</w:t>
      </w:r>
    </w:p>
    <w:p w:rsidR="000F3244" w:rsidRPr="000F3244" w:rsidRDefault="000F3244" w:rsidP="005E191A">
      <w:pPr>
        <w:numPr>
          <w:ilvl w:val="0"/>
          <w:numId w:val="15"/>
        </w:numPr>
        <w:spacing w:line="360" w:lineRule="auto"/>
        <w:rPr>
          <w:rFonts w:ascii="Times New Roman" w:hAnsi="Times New Roman" w:cs="Times New Roman"/>
        </w:rPr>
      </w:pPr>
      <w:r w:rsidRPr="000F3244">
        <w:rPr>
          <w:rFonts w:ascii="Times New Roman" w:hAnsi="Times New Roman" w:cs="Times New Roman"/>
          <w:b/>
          <w:bCs/>
        </w:rPr>
        <w:t>Weekend Getaways and Short Trips</w:t>
      </w:r>
      <w:r w:rsidRPr="000F3244">
        <w:rPr>
          <w:rFonts w:ascii="Times New Roman" w:hAnsi="Times New Roman" w:cs="Times New Roman"/>
        </w:rPr>
        <w:t>: Shorter, more affordable weekend trips could appeal to this group, who may prefer quick escapes rather than long vacations.</w:t>
      </w:r>
    </w:p>
    <w:p w:rsidR="005E191A" w:rsidRPr="00F31C11" w:rsidRDefault="005E191A" w:rsidP="005E191A">
      <w:pPr>
        <w:spacing w:line="360" w:lineRule="auto"/>
        <w:rPr>
          <w:rFonts w:ascii="Times New Roman" w:hAnsi="Times New Roman" w:cs="Times New Roman"/>
          <w:lang w:val="vi-VN"/>
        </w:rPr>
      </w:pPr>
    </w:p>
    <w:p w:rsidR="00B60EB9" w:rsidRDefault="00F31C11" w:rsidP="00B60EB9">
      <w:pPr>
        <w:spacing w:line="360" w:lineRule="auto"/>
        <w:ind w:left="720"/>
        <w:rPr>
          <w:rFonts w:ascii="Times New Roman" w:hAnsi="Times New Roman" w:cs="Times New Roman"/>
          <w:b/>
          <w:bCs/>
          <w:sz w:val="28"/>
          <w:szCs w:val="28"/>
          <w:lang w:val="vi-VN"/>
        </w:rPr>
      </w:pPr>
      <w:r w:rsidRPr="00F31C11">
        <w:rPr>
          <w:rFonts w:ascii="Times New Roman" w:hAnsi="Times New Roman" w:cs="Times New Roman"/>
          <w:b/>
          <w:bCs/>
          <w:sz w:val="28"/>
          <w:szCs w:val="28"/>
        </w:rPr>
        <w:t>6. Conclusion</w:t>
      </w:r>
    </w:p>
    <w:p w:rsidR="00F31C11" w:rsidRPr="00B60EB9" w:rsidRDefault="00B60EB9" w:rsidP="00B60EB9">
      <w:pPr>
        <w:spacing w:line="360" w:lineRule="auto"/>
        <w:ind w:left="720"/>
        <w:rPr>
          <w:rFonts w:ascii="Times New Roman" w:hAnsi="Times New Roman" w:cs="Times New Roman"/>
          <w:b/>
          <w:bCs/>
          <w:sz w:val="28"/>
          <w:szCs w:val="28"/>
        </w:rPr>
      </w:pPr>
      <w:r w:rsidRPr="00B60EB9">
        <w:rPr>
          <w:rFonts w:ascii="Times New Roman" w:hAnsi="Times New Roman" w:cs="Times New Roman"/>
        </w:rPr>
        <w:t>This report successfully applied K-means++ and Agglomerative Clustering techniques to segment the customer base of a large travel agency, identifying two distinct groups: one predominantly consisting of older, wealthier, non-single females, and the other made up of younger, lower-income, single males. The clustering methods demonstrated strong consistency, with an overlap of over 98%, confirming the reliability of the segmentation. By understanding the unique characteristics of each segment, the travel agency can implement targeted marketing strategies—such as luxury family-oriented packages for wealthier females and adventure-based budget travel for younger males—that will enhance customer satisfaction and drive sales. The segmentation insights offer a pathway for the agency to increase profitability by delivering personalized experiences that cater directly to the preferences and needs of each group.</w:t>
      </w:r>
    </w:p>
    <w:sectPr w:rsidR="00F31C11" w:rsidRPr="00B60EB9" w:rsidSect="00A00290">
      <w:pgSz w:w="11906" w:h="16838"/>
      <w:pgMar w:top="96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117E3"/>
    <w:multiLevelType w:val="multilevel"/>
    <w:tmpl w:val="4814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B3378"/>
    <w:multiLevelType w:val="multilevel"/>
    <w:tmpl w:val="80E42B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98B49C1"/>
    <w:multiLevelType w:val="multilevel"/>
    <w:tmpl w:val="7F7AD0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A5C18A2"/>
    <w:multiLevelType w:val="multilevel"/>
    <w:tmpl w:val="561A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F3B3E"/>
    <w:multiLevelType w:val="multilevel"/>
    <w:tmpl w:val="D9682B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A4A0768"/>
    <w:multiLevelType w:val="multilevel"/>
    <w:tmpl w:val="BDA05B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7527757"/>
    <w:multiLevelType w:val="multilevel"/>
    <w:tmpl w:val="36A4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04CD1"/>
    <w:multiLevelType w:val="multilevel"/>
    <w:tmpl w:val="575E1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335089"/>
    <w:multiLevelType w:val="multilevel"/>
    <w:tmpl w:val="9EE2DC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46F44558"/>
    <w:multiLevelType w:val="multilevel"/>
    <w:tmpl w:val="F92C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484E7E"/>
    <w:multiLevelType w:val="multilevel"/>
    <w:tmpl w:val="018A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EF0E08"/>
    <w:multiLevelType w:val="multilevel"/>
    <w:tmpl w:val="DD18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CE6CC1"/>
    <w:multiLevelType w:val="multilevel"/>
    <w:tmpl w:val="DB9EE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365EC9"/>
    <w:multiLevelType w:val="hybridMultilevel"/>
    <w:tmpl w:val="36ACED58"/>
    <w:lvl w:ilvl="0" w:tplc="984403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5B912449"/>
    <w:multiLevelType w:val="multilevel"/>
    <w:tmpl w:val="7242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7942CE"/>
    <w:multiLevelType w:val="multilevel"/>
    <w:tmpl w:val="5412A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DA1EED"/>
    <w:multiLevelType w:val="multilevel"/>
    <w:tmpl w:val="4600C23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308360340">
    <w:abstractNumId w:val="3"/>
  </w:num>
  <w:num w:numId="2" w16cid:durableId="1697383982">
    <w:abstractNumId w:val="14"/>
  </w:num>
  <w:num w:numId="3" w16cid:durableId="1128664654">
    <w:abstractNumId w:val="10"/>
  </w:num>
  <w:num w:numId="4" w16cid:durableId="1285186921">
    <w:abstractNumId w:val="0"/>
  </w:num>
  <w:num w:numId="5" w16cid:durableId="1884904511">
    <w:abstractNumId w:val="7"/>
  </w:num>
  <w:num w:numId="6" w16cid:durableId="1797989866">
    <w:abstractNumId w:val="6"/>
  </w:num>
  <w:num w:numId="7" w16cid:durableId="576211398">
    <w:abstractNumId w:val="9"/>
  </w:num>
  <w:num w:numId="8" w16cid:durableId="960764230">
    <w:abstractNumId w:val="12"/>
  </w:num>
  <w:num w:numId="9" w16cid:durableId="940257400">
    <w:abstractNumId w:val="11"/>
  </w:num>
  <w:num w:numId="10" w16cid:durableId="1758553607">
    <w:abstractNumId w:val="16"/>
  </w:num>
  <w:num w:numId="11" w16cid:durableId="631714660">
    <w:abstractNumId w:val="15"/>
  </w:num>
  <w:num w:numId="12" w16cid:durableId="2079084659">
    <w:abstractNumId w:val="5"/>
  </w:num>
  <w:num w:numId="13" w16cid:durableId="619190358">
    <w:abstractNumId w:val="4"/>
  </w:num>
  <w:num w:numId="14" w16cid:durableId="1650934574">
    <w:abstractNumId w:val="8"/>
  </w:num>
  <w:num w:numId="15" w16cid:durableId="1585676199">
    <w:abstractNumId w:val="2"/>
  </w:num>
  <w:num w:numId="16" w16cid:durableId="1566645475">
    <w:abstractNumId w:val="1"/>
  </w:num>
  <w:num w:numId="17" w16cid:durableId="19928332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C11"/>
    <w:rsid w:val="000F3244"/>
    <w:rsid w:val="00110659"/>
    <w:rsid w:val="00121271"/>
    <w:rsid w:val="002207E2"/>
    <w:rsid w:val="003D56B0"/>
    <w:rsid w:val="004A7F66"/>
    <w:rsid w:val="005E191A"/>
    <w:rsid w:val="007B2F2D"/>
    <w:rsid w:val="007E1D71"/>
    <w:rsid w:val="0085709B"/>
    <w:rsid w:val="00920C84"/>
    <w:rsid w:val="009D14DE"/>
    <w:rsid w:val="009E0427"/>
    <w:rsid w:val="00A00290"/>
    <w:rsid w:val="00B60EB9"/>
    <w:rsid w:val="00B865AE"/>
    <w:rsid w:val="00BB3B77"/>
    <w:rsid w:val="00BB63C1"/>
    <w:rsid w:val="00D60811"/>
    <w:rsid w:val="00F31C11"/>
    <w:rsid w:val="00FA05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7344"/>
  <w15:chartTrackingRefBased/>
  <w15:docId w15:val="{74A80A03-110D-7341-AF55-E028D36F6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BB63C1"/>
    <w:pPr>
      <w:keepNext/>
      <w:keepLines/>
      <w:spacing w:after="10" w:line="249" w:lineRule="auto"/>
      <w:ind w:left="490" w:hanging="10"/>
      <w:outlineLvl w:val="0"/>
    </w:pPr>
    <w:rPr>
      <w:rFonts w:ascii="Times New Roman" w:eastAsia="Times New Roman" w:hAnsi="Times New Roman" w:cs="Times New Roman"/>
      <w:b/>
      <w:color w:val="000000"/>
      <w:kern w:val="0"/>
      <w:szCs w:val="22"/>
      <w:lang w:val="en-US" w:eastAsia="zh-C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5A9"/>
    <w:pPr>
      <w:ind w:left="720"/>
      <w:contextualSpacing/>
    </w:pPr>
  </w:style>
  <w:style w:type="character" w:styleId="Strong">
    <w:name w:val="Strong"/>
    <w:basedOn w:val="DefaultParagraphFont"/>
    <w:uiPriority w:val="22"/>
    <w:qFormat/>
    <w:rsid w:val="00FA05A9"/>
    <w:rPr>
      <w:b/>
      <w:bCs/>
    </w:rPr>
  </w:style>
  <w:style w:type="paragraph" w:styleId="NormalWeb">
    <w:name w:val="Normal (Web)"/>
    <w:basedOn w:val="Normal"/>
    <w:uiPriority w:val="99"/>
    <w:semiHidden/>
    <w:unhideWhenUsed/>
    <w:rsid w:val="00B60EB9"/>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1Char">
    <w:name w:val="Heading 1 Char"/>
    <w:basedOn w:val="DefaultParagraphFont"/>
    <w:link w:val="Heading1"/>
    <w:uiPriority w:val="9"/>
    <w:rsid w:val="00BB63C1"/>
    <w:rPr>
      <w:rFonts w:ascii="Times New Roman" w:eastAsia="Times New Roman" w:hAnsi="Times New Roman" w:cs="Times New Roman"/>
      <w:b/>
      <w:color w:val="000000"/>
      <w:kern w:val="0"/>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379426">
      <w:bodyDiv w:val="1"/>
      <w:marLeft w:val="0"/>
      <w:marRight w:val="0"/>
      <w:marTop w:val="0"/>
      <w:marBottom w:val="0"/>
      <w:divBdr>
        <w:top w:val="none" w:sz="0" w:space="0" w:color="auto"/>
        <w:left w:val="none" w:sz="0" w:space="0" w:color="auto"/>
        <w:bottom w:val="none" w:sz="0" w:space="0" w:color="auto"/>
        <w:right w:val="none" w:sz="0" w:space="0" w:color="auto"/>
      </w:divBdr>
    </w:div>
    <w:div w:id="640186873">
      <w:bodyDiv w:val="1"/>
      <w:marLeft w:val="0"/>
      <w:marRight w:val="0"/>
      <w:marTop w:val="0"/>
      <w:marBottom w:val="0"/>
      <w:divBdr>
        <w:top w:val="none" w:sz="0" w:space="0" w:color="auto"/>
        <w:left w:val="none" w:sz="0" w:space="0" w:color="auto"/>
        <w:bottom w:val="none" w:sz="0" w:space="0" w:color="auto"/>
        <w:right w:val="none" w:sz="0" w:space="0" w:color="auto"/>
      </w:divBdr>
    </w:div>
    <w:div w:id="823159571">
      <w:bodyDiv w:val="1"/>
      <w:marLeft w:val="0"/>
      <w:marRight w:val="0"/>
      <w:marTop w:val="0"/>
      <w:marBottom w:val="0"/>
      <w:divBdr>
        <w:top w:val="none" w:sz="0" w:space="0" w:color="auto"/>
        <w:left w:val="none" w:sz="0" w:space="0" w:color="auto"/>
        <w:bottom w:val="none" w:sz="0" w:space="0" w:color="auto"/>
        <w:right w:val="none" w:sz="0" w:space="0" w:color="auto"/>
      </w:divBdr>
    </w:div>
    <w:div w:id="1051880640">
      <w:bodyDiv w:val="1"/>
      <w:marLeft w:val="0"/>
      <w:marRight w:val="0"/>
      <w:marTop w:val="0"/>
      <w:marBottom w:val="0"/>
      <w:divBdr>
        <w:top w:val="none" w:sz="0" w:space="0" w:color="auto"/>
        <w:left w:val="none" w:sz="0" w:space="0" w:color="auto"/>
        <w:bottom w:val="none" w:sz="0" w:space="0" w:color="auto"/>
        <w:right w:val="none" w:sz="0" w:space="0" w:color="auto"/>
      </w:divBdr>
    </w:div>
    <w:div w:id="1335719884">
      <w:bodyDiv w:val="1"/>
      <w:marLeft w:val="0"/>
      <w:marRight w:val="0"/>
      <w:marTop w:val="0"/>
      <w:marBottom w:val="0"/>
      <w:divBdr>
        <w:top w:val="none" w:sz="0" w:space="0" w:color="auto"/>
        <w:left w:val="none" w:sz="0" w:space="0" w:color="auto"/>
        <w:bottom w:val="none" w:sz="0" w:space="0" w:color="auto"/>
        <w:right w:val="none" w:sz="0" w:space="0" w:color="auto"/>
      </w:divBdr>
    </w:div>
    <w:div w:id="1534267821">
      <w:bodyDiv w:val="1"/>
      <w:marLeft w:val="0"/>
      <w:marRight w:val="0"/>
      <w:marTop w:val="0"/>
      <w:marBottom w:val="0"/>
      <w:divBdr>
        <w:top w:val="none" w:sz="0" w:space="0" w:color="auto"/>
        <w:left w:val="none" w:sz="0" w:space="0" w:color="auto"/>
        <w:bottom w:val="none" w:sz="0" w:space="0" w:color="auto"/>
        <w:right w:val="none" w:sz="0" w:space="0" w:color="auto"/>
      </w:divBdr>
    </w:div>
    <w:div w:id="1643731854">
      <w:bodyDiv w:val="1"/>
      <w:marLeft w:val="0"/>
      <w:marRight w:val="0"/>
      <w:marTop w:val="0"/>
      <w:marBottom w:val="0"/>
      <w:divBdr>
        <w:top w:val="none" w:sz="0" w:space="0" w:color="auto"/>
        <w:left w:val="none" w:sz="0" w:space="0" w:color="auto"/>
        <w:bottom w:val="none" w:sz="0" w:space="0" w:color="auto"/>
        <w:right w:val="none" w:sz="0" w:space="0" w:color="auto"/>
      </w:divBdr>
    </w:div>
    <w:div w:id="1653369783">
      <w:bodyDiv w:val="1"/>
      <w:marLeft w:val="0"/>
      <w:marRight w:val="0"/>
      <w:marTop w:val="0"/>
      <w:marBottom w:val="0"/>
      <w:divBdr>
        <w:top w:val="none" w:sz="0" w:space="0" w:color="auto"/>
        <w:left w:val="none" w:sz="0" w:space="0" w:color="auto"/>
        <w:bottom w:val="none" w:sz="0" w:space="0" w:color="auto"/>
        <w:right w:val="none" w:sz="0" w:space="0" w:color="auto"/>
      </w:divBdr>
    </w:div>
    <w:div w:id="1932620661">
      <w:bodyDiv w:val="1"/>
      <w:marLeft w:val="0"/>
      <w:marRight w:val="0"/>
      <w:marTop w:val="0"/>
      <w:marBottom w:val="0"/>
      <w:divBdr>
        <w:top w:val="none" w:sz="0" w:space="0" w:color="auto"/>
        <w:left w:val="none" w:sz="0" w:space="0" w:color="auto"/>
        <w:bottom w:val="none" w:sz="0" w:space="0" w:color="auto"/>
        <w:right w:val="none" w:sz="0" w:space="0" w:color="auto"/>
      </w:divBdr>
    </w:div>
    <w:div w:id="1944413905">
      <w:bodyDiv w:val="1"/>
      <w:marLeft w:val="0"/>
      <w:marRight w:val="0"/>
      <w:marTop w:val="0"/>
      <w:marBottom w:val="0"/>
      <w:divBdr>
        <w:top w:val="none" w:sz="0" w:space="0" w:color="auto"/>
        <w:left w:val="none" w:sz="0" w:space="0" w:color="auto"/>
        <w:bottom w:val="none" w:sz="0" w:space="0" w:color="auto"/>
        <w:right w:val="none" w:sz="0" w:space="0" w:color="auto"/>
      </w:divBdr>
    </w:div>
    <w:div w:id="209396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233AF-6F72-E44C-B4D0-C3B8B7C17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11</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 Vo</dc:creator>
  <cp:keywords/>
  <dc:description/>
  <cp:lastModifiedBy>quang huy Vo</cp:lastModifiedBy>
  <cp:revision>2</cp:revision>
  <dcterms:created xsi:type="dcterms:W3CDTF">2024-10-17T04:29:00Z</dcterms:created>
  <dcterms:modified xsi:type="dcterms:W3CDTF">2024-10-17T16:39:00Z</dcterms:modified>
</cp:coreProperties>
</file>