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B35A9" w14:textId="77777777" w:rsidR="006531D0" w:rsidRDefault="00F0767F">
      <w:pPr>
        <w:jc w:val="center"/>
      </w:pPr>
      <w:r>
        <w:rPr>
          <w:b/>
          <w:sz w:val="28"/>
        </w:rPr>
        <w:t>BÁO CÁO TUẦN 12</w:t>
      </w:r>
    </w:p>
    <w:p w14:paraId="15E64F84" w14:textId="77777777" w:rsidR="006531D0" w:rsidRDefault="006531D0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804"/>
      </w:tblGrid>
      <w:tr w:rsidR="006531D0" w14:paraId="1FB5848C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853A7E" w14:textId="77777777" w:rsidR="006531D0" w:rsidRDefault="00F0767F">
            <w:pPr>
              <w:jc w:val="center"/>
            </w:pPr>
            <w:r>
              <w:rPr>
                <w:b/>
              </w:rPr>
              <w:t>Tuần lễ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21CECF" w14:textId="77777777" w:rsidR="006531D0" w:rsidRDefault="00F0767F"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07CFA4" w14:textId="77777777" w:rsidR="006531D0" w:rsidRDefault="00F0767F">
            <w:pPr>
              <w:jc w:val="center"/>
            </w:pPr>
            <w:r>
              <w:rPr>
                <w:b/>
              </w:rPr>
              <w:t>Nội dung</w:t>
            </w:r>
          </w:p>
        </w:tc>
      </w:tr>
      <w:tr w:rsidR="006531D0" w14:paraId="331A13A9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AAAAA8" w14:textId="77777777" w:rsidR="00DA7A2D" w:rsidRDefault="004C0D0E">
            <w: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61A08F" w14:textId="77777777" w:rsidR="00DA7A2D" w:rsidRDefault="004C0D0E">
            <w:r>
              <w:t>08/07/2026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bookmarkEnd w:id="0"/>
          <w:p>
            <w:r>
              <w:rPr>
                <w:b/>
              </w:rPr>
              <w:t>Chỉnh giao diện trang bán vé giống phần mềm quản lý nhà xe chuẩn</w:t>
            </w:r>
          </w:p>
          <w:p>
            <w:r>
              <w:t>-  Sơ đồ ghế đổi sang dạng thẻ lớn: mỗi ghế hiển thị luôn số điện thoại, tên khách, điểm trả, số tiền và người bán ngay trên ô.</w:t>
            </w:r>
          </w:p>
          <w:p>
            <w:r>
              <w:t>-  Bỏ dải nút số nhỏ bị trùng lặp, làm gọn tiêu đề các mục, thanh tiến độ thu tiền dễ nhìn.</w:t>
            </w:r>
          </w:p>
          <w:p>
            <w:r>
              <w:t>-  Hiệu quả: nhân viên thấy đủ thông tin từng ghế trên một màn hình, thao tác nhanh và quen tay như phần mềm phổ biến trên thị trường.</w:t>
            </w:r>
          </w:p>
          <w:p>
            <w:r>
              <w:rPr>
                <w:b/>
              </w:rPr>
              <w:t>Sửa lỗi hiển thị tổng tiền chuyến bị "NaN"</w:t>
            </w:r>
          </w:p>
          <w:p>
            <w:r>
              <w:t>-  Thanh thông tin chuyến trước đây báo "Tiền đã thu/Tổng: NaN" và "Còn lại: NaN" do dữ liệu tiền trả về dạng chữ.</w:t>
            </w:r>
          </w:p>
          <w:p>
            <w:r>
              <w:t>-  Đã ép về dạng số, hiển thị đúng đã thu / tổng tiền / còn lại của cả chuyến.</w:t>
            </w:r>
          </w:p>
          <w:p>
            <w:r>
              <w:t>-  Hiệu quả: đối soát tiền mỗi chuyến chính xác, tránh nhầm lẫn cuối ngày.</w:t>
            </w:r>
          </w:p>
          <w:p>
            <w:r>
              <w:rPr>
                <w:b/>
              </w:rPr>
              <w:t>Thanh hiển thị mức lấp đầy ghế trên mỗi khung giờ</w:t>
            </w:r>
          </w:p>
          <w:p>
            <w:r>
              <w:t>-  Đổi từ vạch dọc mảnh khó thấy sang thanh ngang to ở đáy khung giờ; màu xám (còn trống) sang xanh (có khách) và xanh lá (đầy xe).</w:t>
            </w:r>
          </w:p>
          <w:p>
            <w:r>
              <w:t>-  Hiệu quả: liếc qua là biết ngay chuyến nào sắp đầy, chuyến nào còn nhiều chỗ để điều phối khách hợp lý.</w:t>
            </w:r>
          </w:p>
          <w:p>
            <w:r>
              <w:rPr>
                <w:b/>
              </w:rPr>
              <w:t>Gộp quản lý "trạm đón dọc đường" và "từ viết tắt" về một nơi</w:t>
            </w:r>
          </w:p>
          <w:p>
            <w:r>
              <w:t>-  Trước đây có hai bảng dữ liệu và hai trang quản lý riêng (bên đặt vé online và bên Tổng Hợp) nên dễ lệch nhau.</w:t>
            </w:r>
          </w:p>
          <w:p>
            <w:r>
              <w:t>-  Đã gộp về một nguồn dữ liệu duy nhất, quản lý trong một trang trên Tổng Hợp: thêm/sửa/xóa trạm, bí danh viết tắt, bật/tắt trạm, đảo chiều tuyến.</w:t>
            </w:r>
          </w:p>
          <w:p>
            <w:r>
              <w:t>-  Hiệu quả: sửa một chỗ áp dụng cho cả đặt vé online lẫn tự động tạo đơn hàng dọc đường — không còn lệch dữ liệu, dễ quản lý.</w:t>
            </w:r>
          </w:p>
          <w:p>
            <w:r>
              <w:rPr>
                <w:b/>
              </w:rPr>
              <w:t>Nhập Hàng: sau 2 phút chỉ khoá giá tiền, thông tin khác vẫn sửa được</w:t>
            </w:r>
          </w:p>
          <w:p>
            <w:r>
              <w:t>-  Trước đây quá 2 phút kể từ lúc tạo đơn là khoá sửa toàn bộ đơn.</w:t>
            </w:r>
          </w:p>
          <w:p>
            <w:r>
              <w:t>-  Nay chỉ khoá riêng ô giá tiền (tránh sửa nhầm/gian lận giá); tên, số điện thoại, trạm nhận, loại hàng, xe... vẫn cho sửa.</w:t>
            </w:r>
          </w:p>
          <w:p>
            <w:r>
              <w:t>-  Hiệu quả: nhân viên vẫn chỉnh được thông tin giao nhận cho đơn cũ, trong khi giá tiền được bảo vệ.</w:t>
            </w:r>
          </w:p>
          <w:p>
            <w:r>
              <w:rPr>
                <w:b/>
              </w:rPr>
              <w:t>Đồng bộ dữ liệu O2BSoft sang Nhập Hàng chạy nền ổn định</w:t>
            </w:r>
          </w:p>
          <w:p>
            <w:r>
              <w:t>-  Công cụ đồng bộ tự chạy ngay cả khi chuyển sang tab khác (không bị trình duyệt làm chậm), tự bật sẵn và tự đăng nhập lại khi rớt phiên.</w:t>
            </w:r>
          </w:p>
          <w:p>
            <w:r>
              <w:t>-  Hiệu quả: đơn hàng từ O2BSoft tự chảy về hệ thống liên tục, nhân viên An Đông không phải bấm đồng bộ hay nhập tay lại.</w:t>
            </w:r>
          </w:p>
        </w:tc>
      </w:tr>
    </w:tbl>
    <w:p w14:paraId="0A7119DB" w14:textId="77777777" w:rsidR="00F0767F" w:rsidRDefault="00F0767F"/>
    <w:sectPr w:rsidR="00F0767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4744">
    <w:abstractNumId w:val="8"/>
  </w:num>
  <w:num w:numId="2" w16cid:durableId="445466662">
    <w:abstractNumId w:val="6"/>
  </w:num>
  <w:num w:numId="3" w16cid:durableId="1762749689">
    <w:abstractNumId w:val="5"/>
  </w:num>
  <w:num w:numId="4" w16cid:durableId="2102095573">
    <w:abstractNumId w:val="4"/>
  </w:num>
  <w:num w:numId="5" w16cid:durableId="1738018993">
    <w:abstractNumId w:val="7"/>
  </w:num>
  <w:num w:numId="6" w16cid:durableId="1792477168">
    <w:abstractNumId w:val="3"/>
  </w:num>
  <w:num w:numId="7" w16cid:durableId="1842886841">
    <w:abstractNumId w:val="2"/>
  </w:num>
  <w:num w:numId="8" w16cid:durableId="10567904">
    <w:abstractNumId w:val="1"/>
  </w:num>
  <w:num w:numId="9" w16cid:durableId="100532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3F8"/>
    <w:rsid w:val="0006063C"/>
    <w:rsid w:val="0015074B"/>
    <w:rsid w:val="00152B52"/>
    <w:rsid w:val="001A158F"/>
    <w:rsid w:val="0029639D"/>
    <w:rsid w:val="002966BA"/>
    <w:rsid w:val="00326F90"/>
    <w:rsid w:val="003E3C43"/>
    <w:rsid w:val="00467BAB"/>
    <w:rsid w:val="004C0D0E"/>
    <w:rsid w:val="004E1FEB"/>
    <w:rsid w:val="0050475F"/>
    <w:rsid w:val="006531D0"/>
    <w:rsid w:val="009A4F1A"/>
    <w:rsid w:val="00AA1D8D"/>
    <w:rsid w:val="00B47730"/>
    <w:rsid w:val="00CB0664"/>
    <w:rsid w:val="00D645BD"/>
    <w:rsid w:val="00DA7A2D"/>
    <w:rsid w:val="00E83832"/>
    <w:rsid w:val="00F0767F"/>
    <w:rsid w:val="00FA62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2C1C9"/>
  <w14:defaultImageDpi w14:val="300"/>
  <w15:docId w15:val="{D3EA72B3-3EAA-FF47-97B3-5C59EAB6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8</cp:revision>
  <dcterms:created xsi:type="dcterms:W3CDTF">2013-12-23T23:15:00Z</dcterms:created>
  <dcterms:modified xsi:type="dcterms:W3CDTF">2026-07-06T11:18:00Z</dcterms:modified>
  <cp:category/>
</cp:coreProperties>
</file>