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77603" w14:textId="69CA3654" w:rsidR="00650154" w:rsidRPr="00650154" w:rsidRDefault="00650154" w:rsidP="00650154">
      <w:pPr>
        <w:jc w:val="center"/>
        <w:rPr>
          <w:sz w:val="34"/>
          <w:szCs w:val="34"/>
        </w:rPr>
      </w:pPr>
      <w:r w:rsidRPr="00650154">
        <w:rPr>
          <w:sz w:val="34"/>
          <w:szCs w:val="34"/>
        </w:rPr>
        <w:t>Dự đoán hành khách có khả năng sống soát trong vụ đắm tàu titanic bằng cách áp dụng mô hình máy học</w:t>
      </w:r>
    </w:p>
    <w:p w14:paraId="01971A73" w14:textId="77777777" w:rsidR="00650154" w:rsidRDefault="00650154" w:rsidP="00650154">
      <w:pPr>
        <w:jc w:val="center"/>
        <w:rPr>
          <w:sz w:val="24"/>
          <w:szCs w:val="24"/>
        </w:rPr>
      </w:pPr>
      <w:r w:rsidRPr="00650154">
        <w:rPr>
          <w:sz w:val="24"/>
          <w:szCs w:val="24"/>
        </w:rPr>
        <w:t>Đinh Quang Minh, Dương Tấn Cường, Lê Thành Duy</w:t>
      </w:r>
    </w:p>
    <w:p w14:paraId="1CDE5A96" w14:textId="77777777" w:rsidR="00650154" w:rsidRDefault="00650154" w:rsidP="00650154">
      <w:pPr>
        <w:jc w:val="center"/>
      </w:pPr>
      <w:r w:rsidRPr="00650154">
        <w:t>Trường Đại học Sài Gòn, Việt Nam.</w:t>
      </w:r>
    </w:p>
    <w:p w14:paraId="1945F7CD" w14:textId="77777777" w:rsidR="0059245B" w:rsidRDefault="0059245B" w:rsidP="0059245B">
      <w:pPr>
        <w:jc w:val="center"/>
      </w:pPr>
      <w:r>
        <w:t xml:space="preserve">Liên hệ tác giả. E-mail(s): </w:t>
      </w:r>
      <w:hyperlink r:id="rId6" w:history="1">
        <w:r w:rsidRPr="002A5D5D">
          <w:rPr>
            <w:rStyle w:val="Hyperlink"/>
          </w:rPr>
          <w:t>minh@gmail.com</w:t>
        </w:r>
      </w:hyperlink>
      <w:r>
        <w:t>;</w:t>
      </w:r>
    </w:p>
    <w:p w14:paraId="2C402125" w14:textId="77777777" w:rsidR="0059245B" w:rsidRDefault="0059245B" w:rsidP="0059245B">
      <w:pPr>
        <w:jc w:val="center"/>
      </w:pPr>
      <w:r>
        <w:t xml:space="preserve">Tác giả đóng góp: </w:t>
      </w:r>
      <w:hyperlink r:id="rId7" w:history="1">
        <w:r w:rsidRPr="002A5D5D">
          <w:rPr>
            <w:rStyle w:val="Hyperlink"/>
          </w:rPr>
          <w:t>cuong@gmail.com</w:t>
        </w:r>
      </w:hyperlink>
      <w:r>
        <w:t>;</w:t>
      </w:r>
    </w:p>
    <w:p w14:paraId="334443F9" w14:textId="77777777" w:rsidR="0059245B" w:rsidRDefault="00E10E64" w:rsidP="0059245B">
      <w:pPr>
        <w:jc w:val="center"/>
      </w:pPr>
      <w:hyperlink r:id="rId8" w:history="1">
        <w:r w:rsidR="0059245B" w:rsidRPr="002A5D5D">
          <w:rPr>
            <w:rStyle w:val="Hyperlink"/>
          </w:rPr>
          <w:t>duy@gmail.com</w:t>
        </w:r>
      </w:hyperlink>
      <w:r w:rsidR="0059245B">
        <w:t>;</w:t>
      </w:r>
    </w:p>
    <w:p w14:paraId="5CF07A24" w14:textId="77777777" w:rsidR="0059245B" w:rsidRDefault="0059245B" w:rsidP="00650154">
      <w:pPr>
        <w:jc w:val="center"/>
      </w:pPr>
      <w:r>
        <w:t>Các tác giải này đều có đóng góp như nhau trong công trình này.</w:t>
      </w:r>
    </w:p>
    <w:p w14:paraId="108A8EA3" w14:textId="77777777" w:rsidR="0059245B" w:rsidRDefault="0059245B" w:rsidP="00650154">
      <w:pPr>
        <w:jc w:val="center"/>
        <w:rPr>
          <w:b/>
          <w:sz w:val="18"/>
          <w:szCs w:val="18"/>
        </w:rPr>
      </w:pPr>
      <w:r w:rsidRPr="0059245B">
        <w:rPr>
          <w:b/>
          <w:sz w:val="18"/>
          <w:szCs w:val="18"/>
        </w:rPr>
        <w:t>Tóm tắt</w:t>
      </w:r>
    </w:p>
    <w:p w14:paraId="2E8EAD07" w14:textId="77777777" w:rsidR="0059245B" w:rsidRPr="0059245B" w:rsidRDefault="0059245B" w:rsidP="00082C7E">
      <w:pPr>
        <w:jc w:val="both"/>
        <w:rPr>
          <w:b/>
          <w:sz w:val="18"/>
          <w:szCs w:val="18"/>
        </w:rPr>
      </w:pPr>
      <w:r w:rsidRPr="0059245B">
        <w:rPr>
          <w:sz w:val="18"/>
          <w:szCs w:val="18"/>
        </w:rPr>
        <w:t xml:space="preserve">Vụ đắm tàu Titanic là một trong những thảm họa hàng hải nổi tiếng nhất trong lịch sử, đồng thời cung cấp một bộ dữ liệu quý giá cho việc xây dựng và kiểm định các mô hình dự đoán. Nghiên cứu này nhằm dự đoán khả năng sống sót của hành khách trên tàu Titanic bằng cách áp dụng các thuật toán máy học khác nhau trên bộ dữ liệu công khai từ Kaggle. Quy trình nghiên cứu bao gồm tiền xử lý dữ liệu, tạo đặc trưng, huấn luyện và so sánh hiệu quả các mô hình như </w:t>
      </w:r>
      <w:r w:rsidRPr="00F85E1D">
        <w:rPr>
          <w:b/>
          <w:sz w:val="18"/>
          <w:szCs w:val="18"/>
        </w:rPr>
        <w:t>Logistic</w:t>
      </w:r>
      <w:r w:rsidR="00F85E1D" w:rsidRPr="00F85E1D">
        <w:rPr>
          <w:b/>
          <w:sz w:val="18"/>
          <w:szCs w:val="18"/>
        </w:rPr>
        <w:t xml:space="preserve"> Regression</w:t>
      </w:r>
      <w:r w:rsidRPr="0059245B">
        <w:rPr>
          <w:sz w:val="18"/>
          <w:szCs w:val="18"/>
        </w:rPr>
        <w:t xml:space="preserve">, </w:t>
      </w:r>
      <w:r w:rsidRPr="00F85E1D">
        <w:rPr>
          <w:b/>
          <w:sz w:val="18"/>
          <w:szCs w:val="18"/>
        </w:rPr>
        <w:t>Random Forest</w:t>
      </w:r>
      <w:r w:rsidR="00F85E1D">
        <w:rPr>
          <w:sz w:val="18"/>
          <w:szCs w:val="18"/>
        </w:rPr>
        <w:t xml:space="preserve">, </w:t>
      </w:r>
      <w:r w:rsidR="00F85E1D" w:rsidRPr="00F85E1D">
        <w:rPr>
          <w:b/>
          <w:sz w:val="18"/>
          <w:szCs w:val="18"/>
        </w:rPr>
        <w:t>Gradient Boosting</w:t>
      </w:r>
      <w:r w:rsidRPr="0059245B">
        <w:rPr>
          <w:sz w:val="18"/>
          <w:szCs w:val="18"/>
        </w:rPr>
        <w:t xml:space="preserve"> và</w:t>
      </w:r>
      <w:r w:rsidR="00390023">
        <w:rPr>
          <w:sz w:val="18"/>
          <w:szCs w:val="18"/>
        </w:rPr>
        <w:t xml:space="preserve"> </w:t>
      </w:r>
      <w:r w:rsidR="00390023" w:rsidRPr="00390023">
        <w:rPr>
          <w:rStyle w:val="Strong"/>
          <w:sz w:val="18"/>
          <w:szCs w:val="18"/>
        </w:rPr>
        <w:t>Support Vector Machine</w:t>
      </w:r>
      <w:r w:rsidR="00F85E1D">
        <w:rPr>
          <w:sz w:val="18"/>
          <w:szCs w:val="18"/>
        </w:rPr>
        <w:t xml:space="preserve"> </w:t>
      </w:r>
      <w:r w:rsidR="00390023">
        <w:rPr>
          <w:sz w:val="18"/>
          <w:szCs w:val="18"/>
        </w:rPr>
        <w:t>(</w:t>
      </w:r>
      <w:r w:rsidR="00F85E1D" w:rsidRPr="00F85E1D">
        <w:rPr>
          <w:b/>
          <w:sz w:val="18"/>
          <w:szCs w:val="18"/>
        </w:rPr>
        <w:t>SVM</w:t>
      </w:r>
      <w:r w:rsidR="00390023">
        <w:rPr>
          <w:b/>
          <w:sz w:val="18"/>
          <w:szCs w:val="18"/>
        </w:rPr>
        <w:t>)</w:t>
      </w:r>
      <w:r w:rsidRPr="0059245B">
        <w:rPr>
          <w:sz w:val="18"/>
          <w:szCs w:val="18"/>
        </w:rPr>
        <w:t>. Kết quả cho thấy mô hình Random Forest đạt độ chính xác cao nhất, khoảng 82%, cho thấy khả năng xử lý tốt các mối quan hệ phức tạp giữa các biến đặc trưng. Kết quả này khẳng định tiềm năng của máy học trong việc phân tích và dự đoán từ dữ liệu thực tế.</w:t>
      </w:r>
    </w:p>
    <w:p w14:paraId="3290A6A8" w14:textId="77777777" w:rsidR="0059245B" w:rsidRDefault="00390023" w:rsidP="0059245B">
      <w:pPr>
        <w:rPr>
          <w:sz w:val="16"/>
          <w:szCs w:val="16"/>
        </w:rPr>
      </w:pPr>
      <w:r w:rsidRPr="00390023">
        <w:rPr>
          <w:b/>
          <w:sz w:val="16"/>
          <w:szCs w:val="16"/>
        </w:rPr>
        <w:t>Từ khóa:</w:t>
      </w:r>
      <w:r>
        <w:rPr>
          <w:b/>
          <w:sz w:val="16"/>
          <w:szCs w:val="16"/>
        </w:rPr>
        <w:t xml:space="preserve"> </w:t>
      </w:r>
      <w:r w:rsidRPr="00390023">
        <w:rPr>
          <w:sz w:val="16"/>
          <w:szCs w:val="16"/>
        </w:rPr>
        <w:t>Titanic; học máy; dự đoán sống sót; phân loại; Kaggle</w:t>
      </w:r>
    </w:p>
    <w:p w14:paraId="72564EF3" w14:textId="77777777" w:rsidR="00390023" w:rsidRDefault="00390023" w:rsidP="00390023">
      <w:pPr>
        <w:pStyle w:val="Heading1"/>
        <w:rPr>
          <w:rFonts w:ascii="Times New Roman" w:hAnsi="Times New Roman" w:cs="Times New Roman"/>
          <w:b/>
          <w:color w:val="auto"/>
          <w:sz w:val="29"/>
          <w:szCs w:val="29"/>
        </w:rPr>
      </w:pPr>
      <w:r w:rsidRPr="00390023">
        <w:rPr>
          <w:rFonts w:ascii="Times New Roman" w:hAnsi="Times New Roman" w:cs="Times New Roman"/>
          <w:b/>
          <w:color w:val="auto"/>
          <w:sz w:val="29"/>
          <w:szCs w:val="29"/>
        </w:rPr>
        <w:t>1 Giới thiệu</w:t>
      </w:r>
    </w:p>
    <w:p w14:paraId="741FAAE6" w14:textId="77777777" w:rsidR="00390023" w:rsidRPr="00390023" w:rsidRDefault="00390023" w:rsidP="00E87BF2">
      <w:pPr>
        <w:pStyle w:val="NormalWeb"/>
        <w:ind w:firstLine="720"/>
        <w:jc w:val="both"/>
        <w:rPr>
          <w:sz w:val="20"/>
          <w:szCs w:val="20"/>
        </w:rPr>
      </w:pPr>
      <w:r w:rsidRPr="00390023">
        <w:rPr>
          <w:sz w:val="20"/>
          <w:szCs w:val="20"/>
        </w:rPr>
        <w:t xml:space="preserve">Vụ đắm tàu Titanic vào năm 1912 là một trong những thảm họa hàng hải nghiêm trọng nhất trong lịch sử nhân loại, khiến hơn 1.500 người thiệt mạng trong tổng số hơn 2.200 hành khách và thủy thủ đoàn. Mặc dù sự kiện này đã diễn ra hơn một thế kỷ trước, song dữ liệu liên quan đến hành khách của tàu Titanic hiện nay vẫn được khai thác rộng rãi cho mục đích nghiên cứu trong lĩnh vực khoa học dữ liệu và học máy. Bộ dữ liệu Titanic, được công bố trên nền tảng </w:t>
      </w:r>
      <w:r w:rsidRPr="00390023">
        <w:rPr>
          <w:rStyle w:val="Strong"/>
          <w:rFonts w:eastAsiaTheme="majorEastAsia"/>
          <w:sz w:val="20"/>
          <w:szCs w:val="20"/>
        </w:rPr>
        <w:t>Kaggle</w:t>
      </w:r>
      <w:r w:rsidRPr="00390023">
        <w:rPr>
          <w:sz w:val="20"/>
          <w:szCs w:val="20"/>
        </w:rPr>
        <w:t>, bao gồm nhiều thông tin chi tiết về hành khách như giới tính, tuổi, hạng vé, số lượng người thân đi cùng, giá vé và điểm lên tàu. Đây là một nguồn dữ liệu điển hình để kiểm chứng khả năng của các mô hình dự đoán trong việc nhận diện các yếu tố ảnh hưởng đến khả năng sống sót của con người.</w:t>
      </w:r>
    </w:p>
    <w:p w14:paraId="7DEC25AC" w14:textId="77777777" w:rsidR="00390023" w:rsidRPr="00390023" w:rsidRDefault="00390023" w:rsidP="00E87BF2">
      <w:pPr>
        <w:pStyle w:val="NormalWeb"/>
        <w:ind w:firstLine="720"/>
        <w:jc w:val="both"/>
        <w:rPr>
          <w:sz w:val="20"/>
          <w:szCs w:val="20"/>
        </w:rPr>
      </w:pPr>
      <w:r w:rsidRPr="00390023">
        <w:rPr>
          <w:sz w:val="20"/>
          <w:szCs w:val="20"/>
        </w:rPr>
        <w:t xml:space="preserve">Trong bối cảnh đó, nghiên cứu này tập trung vào việc </w:t>
      </w:r>
      <w:r w:rsidRPr="00390023">
        <w:rPr>
          <w:rStyle w:val="Strong"/>
          <w:rFonts w:eastAsiaTheme="majorEastAsia"/>
          <w:sz w:val="20"/>
          <w:szCs w:val="20"/>
        </w:rPr>
        <w:t>ứng dụng các mô hình máy học (Machine Learning)</w:t>
      </w:r>
      <w:r w:rsidRPr="00390023">
        <w:rPr>
          <w:sz w:val="20"/>
          <w:szCs w:val="20"/>
        </w:rPr>
        <w:t xml:space="preserve"> nhằm </w:t>
      </w:r>
      <w:r w:rsidRPr="00390023">
        <w:rPr>
          <w:rStyle w:val="Strong"/>
          <w:rFonts w:eastAsiaTheme="majorEastAsia"/>
          <w:sz w:val="20"/>
          <w:szCs w:val="20"/>
        </w:rPr>
        <w:t>dự đoán</w:t>
      </w:r>
      <w:r>
        <w:rPr>
          <w:rStyle w:val="Strong"/>
          <w:rFonts w:eastAsiaTheme="majorEastAsia"/>
          <w:sz w:val="20"/>
          <w:szCs w:val="20"/>
        </w:rPr>
        <w:t xml:space="preserve"> khả năng </w:t>
      </w:r>
      <w:r w:rsidRPr="00390023">
        <w:rPr>
          <w:rStyle w:val="Strong"/>
          <w:rFonts w:eastAsiaTheme="majorEastAsia"/>
          <w:sz w:val="20"/>
          <w:szCs w:val="20"/>
        </w:rPr>
        <w:t>sống sót của hành khách trên tàu Titanic</w:t>
      </w:r>
      <w:r w:rsidRPr="00390023">
        <w:rPr>
          <w:sz w:val="20"/>
          <w:szCs w:val="20"/>
        </w:rPr>
        <w:t xml:space="preserve">. Thông qua việc áp dụng và so sánh các thuật toán khác nhau như </w:t>
      </w:r>
      <w:r w:rsidRPr="00390023">
        <w:rPr>
          <w:b/>
          <w:sz w:val="20"/>
          <w:szCs w:val="20"/>
        </w:rPr>
        <w:t>Logistic Regression</w:t>
      </w:r>
      <w:r w:rsidRPr="00390023">
        <w:rPr>
          <w:sz w:val="20"/>
          <w:szCs w:val="20"/>
        </w:rPr>
        <w:t xml:space="preserve">, </w:t>
      </w:r>
      <w:r w:rsidRPr="00390023">
        <w:rPr>
          <w:b/>
          <w:sz w:val="20"/>
          <w:szCs w:val="20"/>
        </w:rPr>
        <w:t>Random Forest</w:t>
      </w:r>
      <w:r w:rsidRPr="00390023">
        <w:rPr>
          <w:sz w:val="20"/>
          <w:szCs w:val="20"/>
        </w:rPr>
        <w:t xml:space="preserve">, </w:t>
      </w:r>
      <w:r w:rsidRPr="00390023">
        <w:rPr>
          <w:b/>
          <w:sz w:val="20"/>
          <w:szCs w:val="20"/>
        </w:rPr>
        <w:t>Gradient Boosting</w:t>
      </w:r>
      <w:r w:rsidRPr="00390023">
        <w:rPr>
          <w:sz w:val="20"/>
          <w:szCs w:val="20"/>
        </w:rPr>
        <w:t xml:space="preserve"> và </w:t>
      </w:r>
      <w:r w:rsidRPr="00390023">
        <w:rPr>
          <w:rStyle w:val="Strong"/>
          <w:rFonts w:eastAsiaTheme="majorEastAsia"/>
          <w:sz w:val="20"/>
          <w:szCs w:val="20"/>
        </w:rPr>
        <w:t>Support Vector Machine</w:t>
      </w:r>
      <w:r w:rsidRPr="00390023">
        <w:rPr>
          <w:sz w:val="20"/>
          <w:szCs w:val="20"/>
        </w:rPr>
        <w:t xml:space="preserve"> (</w:t>
      </w:r>
      <w:r w:rsidRPr="00390023">
        <w:rPr>
          <w:b/>
          <w:sz w:val="20"/>
          <w:szCs w:val="20"/>
        </w:rPr>
        <w:t>SVM)</w:t>
      </w:r>
      <w:r w:rsidRPr="00390023">
        <w:rPr>
          <w:sz w:val="20"/>
          <w:szCs w:val="20"/>
        </w:rPr>
        <w:t>, nghiên cứu hướng đến việc xác định mô hình có hiệu quả dự đoán cao nhất. Ngoài ra, quá trình tiền xử lý dữ liệu, phân tích đặc trưng (feature engineering) và đánh giá mô hình cũng được thực hiện nhằm đảm bảo tính khách quan và độ chính xác của kết quả.</w:t>
      </w:r>
    </w:p>
    <w:p w14:paraId="676E3BE1" w14:textId="77777777" w:rsidR="00390023" w:rsidRDefault="00390023" w:rsidP="00E87BF2">
      <w:pPr>
        <w:pStyle w:val="NormalWeb"/>
        <w:ind w:firstLine="720"/>
        <w:jc w:val="both"/>
        <w:rPr>
          <w:sz w:val="20"/>
          <w:szCs w:val="20"/>
        </w:rPr>
      </w:pPr>
      <w:r w:rsidRPr="00390023">
        <w:rPr>
          <w:sz w:val="20"/>
          <w:szCs w:val="20"/>
        </w:rPr>
        <w:t xml:space="preserve">Kết quả nghiên cứu không chỉ giúp hiểu rõ hơn về </w:t>
      </w:r>
      <w:r w:rsidRPr="00390023">
        <w:rPr>
          <w:rStyle w:val="Strong"/>
          <w:rFonts w:eastAsiaTheme="majorEastAsia"/>
          <w:sz w:val="20"/>
          <w:szCs w:val="20"/>
        </w:rPr>
        <w:t>các yếu tố ảnh hưởng đến khả năng sống sót của hành khách</w:t>
      </w:r>
      <w:r w:rsidRPr="00390023">
        <w:rPr>
          <w:sz w:val="20"/>
          <w:szCs w:val="20"/>
        </w:rPr>
        <w:t xml:space="preserve">, mà còn minh chứng cho </w:t>
      </w:r>
      <w:r w:rsidRPr="00390023">
        <w:rPr>
          <w:rStyle w:val="Strong"/>
          <w:rFonts w:eastAsiaTheme="majorEastAsia"/>
          <w:sz w:val="20"/>
          <w:szCs w:val="20"/>
        </w:rPr>
        <w:t>hiệu quả của các phương pháp học máy trong phân tích và ra quyết định dựa trên dữ liệu thực tế</w:t>
      </w:r>
      <w:r w:rsidRPr="00390023">
        <w:rPr>
          <w:sz w:val="20"/>
          <w:szCs w:val="20"/>
        </w:rPr>
        <w:t xml:space="preserve">. Đồng thời, đề tài cũng góp phần làm rõ quy trình ứng dụng học máy vào các bài toán phân loại (classification), mở ra hướng tiếp cận mới cho việc </w:t>
      </w:r>
      <w:r w:rsidRPr="00390023">
        <w:rPr>
          <w:rStyle w:val="Strong"/>
          <w:rFonts w:eastAsiaTheme="majorEastAsia"/>
          <w:sz w:val="20"/>
          <w:szCs w:val="20"/>
        </w:rPr>
        <w:t>ứng dụng trí tuệ nhân tạo trong lĩnh vực khoa học dữ liệu và an toàn con người</w:t>
      </w:r>
      <w:r w:rsidRPr="00390023">
        <w:rPr>
          <w:sz w:val="20"/>
          <w:szCs w:val="20"/>
        </w:rPr>
        <w:t>.</w:t>
      </w:r>
    </w:p>
    <w:p w14:paraId="0AFC2572" w14:textId="77777777" w:rsidR="005331F5" w:rsidRDefault="005331F5" w:rsidP="005331F5">
      <w:pPr>
        <w:pStyle w:val="NormalWeb"/>
        <w:outlineLvl w:val="0"/>
        <w:rPr>
          <w:b/>
          <w:sz w:val="29"/>
          <w:szCs w:val="29"/>
        </w:rPr>
      </w:pPr>
      <w:r w:rsidRPr="005331F5">
        <w:rPr>
          <w:b/>
          <w:sz w:val="29"/>
          <w:szCs w:val="29"/>
        </w:rPr>
        <w:t>2. Dữ liệu và phương pháp nghiên cứu</w:t>
      </w:r>
    </w:p>
    <w:p w14:paraId="06353FD0" w14:textId="1FF4D1A7" w:rsidR="005331F5" w:rsidRDefault="005331F5" w:rsidP="005331F5">
      <w:pPr>
        <w:pStyle w:val="NormalWeb"/>
        <w:outlineLvl w:val="1"/>
        <w:rPr>
          <w:b/>
        </w:rPr>
      </w:pPr>
      <w:r w:rsidRPr="005331F5">
        <w:rPr>
          <w:b/>
        </w:rPr>
        <w:t>2.1 Bộ dữ liệu Titanic</w:t>
      </w:r>
    </w:p>
    <w:p w14:paraId="34AD27D0" w14:textId="77777777" w:rsidR="00082C7E" w:rsidRDefault="00082C7E" w:rsidP="00E87BF2">
      <w:pPr>
        <w:pStyle w:val="NormalWeb"/>
        <w:ind w:firstLine="720"/>
        <w:jc w:val="both"/>
        <w:rPr>
          <w:sz w:val="20"/>
          <w:szCs w:val="20"/>
        </w:rPr>
      </w:pPr>
      <w:r w:rsidRPr="00082C7E">
        <w:rPr>
          <w:sz w:val="20"/>
          <w:szCs w:val="20"/>
        </w:rPr>
        <w:lastRenderedPageBreak/>
        <w:t xml:space="preserve">Bộ dữ liệu </w:t>
      </w:r>
      <w:r w:rsidRPr="00082C7E">
        <w:rPr>
          <w:rStyle w:val="Strong"/>
          <w:rFonts w:eastAsiaTheme="majorEastAsia"/>
          <w:sz w:val="20"/>
          <w:szCs w:val="20"/>
        </w:rPr>
        <w:t>Titanic – Machine Learning from Disaster</w:t>
      </w:r>
      <w:r w:rsidRPr="00082C7E">
        <w:rPr>
          <w:sz w:val="20"/>
          <w:szCs w:val="20"/>
        </w:rPr>
        <w:t xml:space="preserve">, được công bố trên nền tảng </w:t>
      </w:r>
      <w:r w:rsidRPr="00082C7E">
        <w:rPr>
          <w:rStyle w:val="Strong"/>
          <w:rFonts w:eastAsiaTheme="majorEastAsia"/>
          <w:sz w:val="20"/>
          <w:szCs w:val="20"/>
        </w:rPr>
        <w:t>Kaggle</w:t>
      </w:r>
      <w:r w:rsidRPr="00082C7E">
        <w:rPr>
          <w:sz w:val="20"/>
          <w:szCs w:val="20"/>
        </w:rPr>
        <w:t>, là một trong những bộ dữ liệu kinh điển và phổ biến nhất trong lĩnh vực khoa học dữ liệu. Bộ dữ liệu này được trích xuất từ danh sách hành khách của tàu Titanic trong chuyến hải trình định mệnh năm 1912, nhằm cung cấp thông tin để nghiên cứu, mô hình hóa và dự đoán khả năng sống sót của từng hành khách dựa trên các đặc điểm cá nhân và điều kiện đi lại.</w:t>
      </w:r>
      <w:r>
        <w:rPr>
          <w:sz w:val="20"/>
          <w:szCs w:val="20"/>
        </w:rPr>
        <w:t xml:space="preserve"> </w:t>
      </w:r>
    </w:p>
    <w:p w14:paraId="5616E35B" w14:textId="71DD2456" w:rsidR="00082C7E" w:rsidRDefault="00082C7E" w:rsidP="00E87BF2">
      <w:pPr>
        <w:pStyle w:val="NormalWeb"/>
        <w:ind w:firstLine="720"/>
        <w:jc w:val="both"/>
        <w:rPr>
          <w:sz w:val="20"/>
          <w:szCs w:val="20"/>
        </w:rPr>
      </w:pPr>
      <w:r w:rsidRPr="00082C7E">
        <w:rPr>
          <w:sz w:val="20"/>
          <w:szCs w:val="20"/>
        </w:rPr>
        <w:t xml:space="preserve">Cụ thể, bộ dữ liệu bao gồm </w:t>
      </w:r>
      <w:r w:rsidRPr="00082C7E">
        <w:rPr>
          <w:rStyle w:val="Strong"/>
          <w:rFonts w:eastAsiaTheme="majorEastAsia"/>
          <w:sz w:val="20"/>
          <w:szCs w:val="20"/>
        </w:rPr>
        <w:t>891 mẫu (records)</w:t>
      </w:r>
      <w:r w:rsidRPr="00082C7E">
        <w:rPr>
          <w:sz w:val="20"/>
          <w:szCs w:val="20"/>
        </w:rPr>
        <w:t xml:space="preserve"> trong tập huấn luyện (</w:t>
      </w:r>
      <w:r w:rsidRPr="00082C7E">
        <w:rPr>
          <w:rStyle w:val="HTMLCode"/>
          <w:rFonts w:ascii="Times New Roman" w:hAnsi="Times New Roman" w:cs="Times New Roman"/>
        </w:rPr>
        <w:t>train.csv</w:t>
      </w:r>
      <w:r w:rsidRPr="00082C7E">
        <w:rPr>
          <w:sz w:val="20"/>
          <w:szCs w:val="20"/>
        </w:rPr>
        <w:t xml:space="preserve">) và </w:t>
      </w:r>
      <w:r w:rsidRPr="00082C7E">
        <w:rPr>
          <w:rStyle w:val="Strong"/>
          <w:rFonts w:eastAsiaTheme="majorEastAsia"/>
          <w:sz w:val="20"/>
          <w:szCs w:val="20"/>
        </w:rPr>
        <w:t>418 mẫu</w:t>
      </w:r>
      <w:r w:rsidRPr="00082C7E">
        <w:rPr>
          <w:sz w:val="20"/>
          <w:szCs w:val="20"/>
        </w:rPr>
        <w:t xml:space="preserve"> trong tập kiểm tra (</w:t>
      </w:r>
      <w:r w:rsidRPr="00082C7E">
        <w:rPr>
          <w:rStyle w:val="HTMLCode"/>
          <w:rFonts w:ascii="Times New Roman" w:hAnsi="Times New Roman" w:cs="Times New Roman"/>
        </w:rPr>
        <w:t>test.csv</w:t>
      </w:r>
      <w:r w:rsidRPr="00082C7E">
        <w:rPr>
          <w:sz w:val="20"/>
          <w:szCs w:val="20"/>
        </w:rPr>
        <w:t xml:space="preserve">), với </w:t>
      </w:r>
      <w:r w:rsidRPr="00082C7E">
        <w:rPr>
          <w:rStyle w:val="Strong"/>
          <w:rFonts w:eastAsiaTheme="majorEastAsia"/>
          <w:sz w:val="20"/>
          <w:szCs w:val="20"/>
        </w:rPr>
        <w:t>12 biến đặc trưng</w:t>
      </w:r>
      <w:r w:rsidRPr="00082C7E">
        <w:rPr>
          <w:sz w:val="20"/>
          <w:szCs w:val="20"/>
        </w:rPr>
        <w:t xml:space="preserve"> mô tả thông tin chi tiết của từng hành khách. </w:t>
      </w:r>
    </w:p>
    <w:p w14:paraId="5EE55456" w14:textId="77777777" w:rsidR="00082C7E" w:rsidRPr="00082C7E" w:rsidRDefault="00082C7E" w:rsidP="00E87BF2">
      <w:pPr>
        <w:pStyle w:val="NormalWeb"/>
        <w:ind w:firstLine="720"/>
        <w:jc w:val="both"/>
        <w:rPr>
          <w:sz w:val="20"/>
          <w:szCs w:val="20"/>
        </w:rPr>
      </w:pPr>
      <w:r w:rsidRPr="00082C7E">
        <w:rPr>
          <w:sz w:val="20"/>
          <w:szCs w:val="20"/>
        </w:rPr>
        <w:t xml:space="preserve">Bộ dữ liệu này đặc biệt phù hợp cho các bài toán </w:t>
      </w:r>
      <w:r w:rsidRPr="00082C7E">
        <w:rPr>
          <w:rStyle w:val="Strong"/>
          <w:rFonts w:eastAsiaTheme="majorEastAsia"/>
          <w:sz w:val="20"/>
          <w:szCs w:val="20"/>
        </w:rPr>
        <w:t>phân loại nhị phân (binary classification)</w:t>
      </w:r>
      <w:r w:rsidRPr="00082C7E">
        <w:rPr>
          <w:sz w:val="20"/>
          <w:szCs w:val="20"/>
        </w:rPr>
        <w:t xml:space="preserve">, trong đó biến mục tiêu </w:t>
      </w:r>
      <w:r w:rsidRPr="00082C7E">
        <w:rPr>
          <w:rStyle w:val="HTMLCode"/>
          <w:rFonts w:ascii="Times New Roman" w:hAnsi="Times New Roman" w:cs="Times New Roman"/>
        </w:rPr>
        <w:t>Survived</w:t>
      </w:r>
      <w:r w:rsidRPr="00082C7E">
        <w:rPr>
          <w:sz w:val="20"/>
          <w:szCs w:val="20"/>
        </w:rPr>
        <w:t xml:space="preserve"> là yếu tố cần dự đoán. Các thuộc tính như </w:t>
      </w:r>
      <w:r w:rsidRPr="00082C7E">
        <w:rPr>
          <w:rStyle w:val="Strong"/>
          <w:rFonts w:eastAsiaTheme="majorEastAsia"/>
          <w:sz w:val="20"/>
          <w:szCs w:val="20"/>
        </w:rPr>
        <w:t>giới tính, độ tuổi, hạng vé, giá vé, và nơi lên tàu</w:t>
      </w:r>
      <w:r w:rsidRPr="00082C7E">
        <w:rPr>
          <w:sz w:val="20"/>
          <w:szCs w:val="20"/>
        </w:rPr>
        <w:t xml:space="preserve"> được xem là các yếu tố có ảnh hưởng mạnh đến khả năng sống sót của hành khách.</w:t>
      </w:r>
    </w:p>
    <w:p w14:paraId="0E1BC784" w14:textId="1D224AD8" w:rsidR="00082C7E" w:rsidRPr="00F66161" w:rsidRDefault="00082C7E" w:rsidP="00E87BF2">
      <w:pPr>
        <w:pStyle w:val="NormalWeb"/>
        <w:ind w:firstLine="720"/>
        <w:jc w:val="both"/>
        <w:rPr>
          <w:sz w:val="20"/>
          <w:szCs w:val="20"/>
        </w:rPr>
      </w:pPr>
      <w:r w:rsidRPr="00082C7E">
        <w:rPr>
          <w:sz w:val="20"/>
          <w:szCs w:val="20"/>
        </w:rPr>
        <w:t xml:space="preserve">Trước khi đưa vào mô hình, dữ liệu được </w:t>
      </w:r>
      <w:r w:rsidRPr="00082C7E">
        <w:rPr>
          <w:rStyle w:val="Strong"/>
          <w:rFonts w:eastAsiaTheme="majorEastAsia"/>
          <w:sz w:val="20"/>
          <w:szCs w:val="20"/>
        </w:rPr>
        <w:t>tiền xử lý</w:t>
      </w:r>
      <w:r w:rsidRPr="00082C7E">
        <w:rPr>
          <w:sz w:val="20"/>
          <w:szCs w:val="20"/>
        </w:rPr>
        <w:t xml:space="preserve"> bao gồm: xử lý giá trị thiếu (</w:t>
      </w:r>
      <w:r w:rsidRPr="00082C7E">
        <w:rPr>
          <w:rStyle w:val="HTMLCode"/>
          <w:rFonts w:ascii="Times New Roman" w:hAnsi="Times New Roman" w:cs="Times New Roman"/>
        </w:rPr>
        <w:t>Age</w:t>
      </w:r>
      <w:r w:rsidRPr="00082C7E">
        <w:rPr>
          <w:sz w:val="20"/>
          <w:szCs w:val="20"/>
        </w:rPr>
        <w:t xml:space="preserve">, </w:t>
      </w:r>
      <w:r w:rsidRPr="00082C7E">
        <w:rPr>
          <w:rStyle w:val="HTMLCode"/>
          <w:rFonts w:ascii="Times New Roman" w:hAnsi="Times New Roman" w:cs="Times New Roman"/>
        </w:rPr>
        <w:t>Cabin</w:t>
      </w:r>
      <w:r w:rsidRPr="00082C7E">
        <w:rPr>
          <w:sz w:val="20"/>
          <w:szCs w:val="20"/>
        </w:rPr>
        <w:t xml:space="preserve">, </w:t>
      </w:r>
      <w:r w:rsidRPr="00082C7E">
        <w:rPr>
          <w:rStyle w:val="HTMLCode"/>
          <w:rFonts w:ascii="Times New Roman" w:hAnsi="Times New Roman" w:cs="Times New Roman"/>
        </w:rPr>
        <w:t>Embarked</w:t>
      </w:r>
      <w:r w:rsidRPr="00082C7E">
        <w:rPr>
          <w:sz w:val="20"/>
          <w:szCs w:val="20"/>
        </w:rPr>
        <w:t>), mã hóa biến phân loại (</w:t>
      </w:r>
      <w:r w:rsidRPr="00082C7E">
        <w:rPr>
          <w:rStyle w:val="HTMLCode"/>
          <w:rFonts w:ascii="Times New Roman" w:hAnsi="Times New Roman" w:cs="Times New Roman"/>
        </w:rPr>
        <w:t>Sex</w:t>
      </w:r>
      <w:r w:rsidRPr="00082C7E">
        <w:rPr>
          <w:sz w:val="20"/>
          <w:szCs w:val="20"/>
        </w:rPr>
        <w:t xml:space="preserve">, </w:t>
      </w:r>
      <w:r w:rsidRPr="00082C7E">
        <w:rPr>
          <w:rStyle w:val="HTMLCode"/>
          <w:rFonts w:ascii="Times New Roman" w:hAnsi="Times New Roman" w:cs="Times New Roman"/>
        </w:rPr>
        <w:t>Embarked</w:t>
      </w:r>
      <w:r w:rsidRPr="00082C7E">
        <w:rPr>
          <w:sz w:val="20"/>
          <w:szCs w:val="20"/>
        </w:rPr>
        <w:t xml:space="preserve">, </w:t>
      </w:r>
      <w:r w:rsidRPr="00082C7E">
        <w:rPr>
          <w:rStyle w:val="HTMLCode"/>
          <w:rFonts w:ascii="Times New Roman" w:hAnsi="Times New Roman" w:cs="Times New Roman"/>
        </w:rPr>
        <w:t>Title</w:t>
      </w:r>
      <w:r w:rsidRPr="00082C7E">
        <w:rPr>
          <w:sz w:val="20"/>
          <w:szCs w:val="20"/>
        </w:rPr>
        <w:t>), và chuẩn hóa dữ liệu (</w:t>
      </w:r>
      <w:r w:rsidRPr="00082C7E">
        <w:rPr>
          <w:rStyle w:val="HTMLCode"/>
          <w:rFonts w:ascii="Times New Roman" w:hAnsi="Times New Roman" w:cs="Times New Roman"/>
        </w:rPr>
        <w:t>Fare</w:t>
      </w:r>
      <w:r w:rsidRPr="00082C7E">
        <w:rPr>
          <w:sz w:val="20"/>
          <w:szCs w:val="20"/>
        </w:rPr>
        <w:t xml:space="preserve">, </w:t>
      </w:r>
      <w:r w:rsidRPr="00082C7E">
        <w:rPr>
          <w:rStyle w:val="HTMLCode"/>
          <w:rFonts w:ascii="Times New Roman" w:hAnsi="Times New Roman" w:cs="Times New Roman"/>
        </w:rPr>
        <w:t>Age</w:t>
      </w:r>
      <w:r w:rsidRPr="00082C7E">
        <w:rPr>
          <w:sz w:val="20"/>
          <w:szCs w:val="20"/>
        </w:rPr>
        <w:t>). Quá trình này đảm bảo rằng dữ liệu đầu vào phù hợp với yêu cầu của các mô hình máy học.</w:t>
      </w:r>
    </w:p>
    <w:p w14:paraId="43DDC749" w14:textId="72A0B8AC" w:rsidR="00390023" w:rsidRPr="00BB3396" w:rsidRDefault="004474AE" w:rsidP="004474AE">
      <w:pPr>
        <w:pStyle w:val="Heading2"/>
        <w:rPr>
          <w:rFonts w:ascii="Times New Roman" w:hAnsi="Times New Roman" w:cs="Times New Roman"/>
          <w:b/>
          <w:color w:val="auto"/>
          <w:sz w:val="24"/>
          <w:szCs w:val="24"/>
        </w:rPr>
      </w:pPr>
      <w:r w:rsidRPr="00BB3396">
        <w:rPr>
          <w:rFonts w:ascii="Times New Roman" w:hAnsi="Times New Roman" w:cs="Times New Roman"/>
          <w:b/>
          <w:color w:val="auto"/>
          <w:sz w:val="24"/>
          <w:szCs w:val="24"/>
        </w:rPr>
        <w:t>2.2 Tổng quan bài toán</w:t>
      </w:r>
    </w:p>
    <w:p w14:paraId="562635C4" w14:textId="77777777" w:rsidR="00DD2332" w:rsidRPr="00DD2332" w:rsidRDefault="00DD2332" w:rsidP="00E87BF2">
      <w:pPr>
        <w:pStyle w:val="NormalWeb"/>
        <w:ind w:firstLine="720"/>
        <w:rPr>
          <w:sz w:val="20"/>
          <w:szCs w:val="20"/>
        </w:rPr>
      </w:pPr>
      <w:r w:rsidRPr="00DD2332">
        <w:rPr>
          <w:sz w:val="20"/>
          <w:szCs w:val="20"/>
        </w:rPr>
        <w:t xml:space="preserve">Vụ đắm tàu Titanic năm 1912 là một trong những thảm họa hàng hải nghiêm trọng nhất trong lịch sử, khiến hơn 1.500 người thiệt mạng. Dữ liệu hành khách trên tàu được thu thập và công bố rộng rãi, trở thành một bộ dữ liệu kinh điển trong lĩnh vực khoa học dữ liệu và học máy. Bài toán đặt ra là </w:t>
      </w:r>
      <w:r w:rsidRPr="00DD2332">
        <w:rPr>
          <w:rStyle w:val="Strong"/>
          <w:rFonts w:eastAsiaTheme="majorEastAsia"/>
          <w:sz w:val="20"/>
          <w:szCs w:val="20"/>
        </w:rPr>
        <w:t>dự đoán khả năng sống sót của hành khách dựa trên các đặc trưng cá nhân và điều kiện lên tàu</w:t>
      </w:r>
      <w:r w:rsidRPr="00DD2332">
        <w:rPr>
          <w:sz w:val="20"/>
          <w:szCs w:val="20"/>
        </w:rPr>
        <w:t>.</w:t>
      </w:r>
    </w:p>
    <w:p w14:paraId="12E98057" w14:textId="77777777" w:rsidR="00DD2332" w:rsidRPr="00DD2332" w:rsidRDefault="00DD2332" w:rsidP="00E87BF2">
      <w:pPr>
        <w:pStyle w:val="NormalWeb"/>
        <w:ind w:firstLine="720"/>
        <w:rPr>
          <w:sz w:val="20"/>
          <w:szCs w:val="20"/>
        </w:rPr>
      </w:pPr>
      <w:r w:rsidRPr="00DD2332">
        <w:rPr>
          <w:sz w:val="20"/>
          <w:szCs w:val="20"/>
        </w:rPr>
        <w:t xml:space="preserve">Về bản chất, đây là một </w:t>
      </w:r>
      <w:r w:rsidRPr="00DD2332">
        <w:rPr>
          <w:rStyle w:val="Strong"/>
          <w:rFonts w:eastAsiaTheme="majorEastAsia"/>
          <w:sz w:val="20"/>
          <w:szCs w:val="20"/>
        </w:rPr>
        <w:t>bài toán phân loại nhị phân (binary classification)</w:t>
      </w:r>
      <w:r w:rsidRPr="00DD2332">
        <w:rPr>
          <w:sz w:val="20"/>
          <w:szCs w:val="20"/>
        </w:rPr>
        <w:t xml:space="preserve">, trong đó biến mục tiêu là </w:t>
      </w:r>
      <w:r w:rsidRPr="00DD2332">
        <w:rPr>
          <w:rStyle w:val="Emphasis"/>
          <w:sz w:val="20"/>
          <w:szCs w:val="20"/>
        </w:rPr>
        <w:t>Survived</w:t>
      </w:r>
      <w:r w:rsidRPr="00DD2332">
        <w:rPr>
          <w:sz w:val="20"/>
          <w:szCs w:val="20"/>
        </w:rPr>
        <w:t xml:space="preserve"> (1: sống sót, 0: không sống sót). Các biến đầu vào bao gồm các yếu tố như </w:t>
      </w:r>
      <w:r w:rsidRPr="00DD2332">
        <w:rPr>
          <w:rStyle w:val="Strong"/>
          <w:rFonts w:eastAsiaTheme="majorEastAsia"/>
          <w:sz w:val="20"/>
          <w:szCs w:val="20"/>
        </w:rPr>
        <w:t>giới tính (Sex)</w:t>
      </w:r>
      <w:r w:rsidRPr="00DD2332">
        <w:rPr>
          <w:sz w:val="20"/>
          <w:szCs w:val="20"/>
        </w:rPr>
        <w:t xml:space="preserve">, </w:t>
      </w:r>
      <w:r w:rsidRPr="00DD2332">
        <w:rPr>
          <w:rStyle w:val="Strong"/>
          <w:rFonts w:eastAsiaTheme="majorEastAsia"/>
          <w:sz w:val="20"/>
          <w:szCs w:val="20"/>
        </w:rPr>
        <w:t>tuổi (Age)</w:t>
      </w:r>
      <w:r w:rsidRPr="00DD2332">
        <w:rPr>
          <w:sz w:val="20"/>
          <w:szCs w:val="20"/>
        </w:rPr>
        <w:t xml:space="preserve">, </w:t>
      </w:r>
      <w:r w:rsidRPr="00DD2332">
        <w:rPr>
          <w:rStyle w:val="Strong"/>
          <w:rFonts w:eastAsiaTheme="majorEastAsia"/>
          <w:sz w:val="20"/>
          <w:szCs w:val="20"/>
        </w:rPr>
        <w:t>hạng vé (Pclass)</w:t>
      </w:r>
      <w:r w:rsidRPr="00DD2332">
        <w:rPr>
          <w:sz w:val="20"/>
          <w:szCs w:val="20"/>
        </w:rPr>
        <w:t xml:space="preserve">, </w:t>
      </w:r>
      <w:r w:rsidRPr="00DD2332">
        <w:rPr>
          <w:rStyle w:val="Strong"/>
          <w:rFonts w:eastAsiaTheme="majorEastAsia"/>
          <w:sz w:val="20"/>
          <w:szCs w:val="20"/>
        </w:rPr>
        <w:t>số anh chị em hoặc vợ chồng đi cùng (SibSp)</w:t>
      </w:r>
      <w:r w:rsidRPr="00DD2332">
        <w:rPr>
          <w:sz w:val="20"/>
          <w:szCs w:val="20"/>
        </w:rPr>
        <w:t xml:space="preserve">, </w:t>
      </w:r>
      <w:r w:rsidRPr="00DD2332">
        <w:rPr>
          <w:rStyle w:val="Strong"/>
          <w:rFonts w:eastAsiaTheme="majorEastAsia"/>
          <w:sz w:val="20"/>
          <w:szCs w:val="20"/>
        </w:rPr>
        <w:t>số cha mẹ hoặc con đi cùng (Parch)</w:t>
      </w:r>
      <w:r w:rsidRPr="00DD2332">
        <w:rPr>
          <w:sz w:val="20"/>
          <w:szCs w:val="20"/>
        </w:rPr>
        <w:t xml:space="preserve">, </w:t>
      </w:r>
      <w:r w:rsidRPr="00DD2332">
        <w:rPr>
          <w:rStyle w:val="Strong"/>
          <w:rFonts w:eastAsiaTheme="majorEastAsia"/>
          <w:sz w:val="20"/>
          <w:szCs w:val="20"/>
        </w:rPr>
        <w:t>giá vé (Fare)</w:t>
      </w:r>
      <w:r w:rsidRPr="00DD2332">
        <w:rPr>
          <w:sz w:val="20"/>
          <w:szCs w:val="20"/>
        </w:rPr>
        <w:t xml:space="preserve"> và </w:t>
      </w:r>
      <w:r w:rsidRPr="00DD2332">
        <w:rPr>
          <w:rStyle w:val="Strong"/>
          <w:rFonts w:eastAsiaTheme="majorEastAsia"/>
          <w:sz w:val="20"/>
          <w:szCs w:val="20"/>
        </w:rPr>
        <w:t>bến lên tàu (Embarked)</w:t>
      </w:r>
      <w:r w:rsidRPr="00DD2332">
        <w:rPr>
          <w:sz w:val="20"/>
          <w:szCs w:val="20"/>
        </w:rPr>
        <w:t>.</w:t>
      </w:r>
    </w:p>
    <w:p w14:paraId="22ED3ECF" w14:textId="3ECA032A" w:rsidR="00DD2332" w:rsidRPr="00DD2332" w:rsidRDefault="00DD2332" w:rsidP="00E87BF2">
      <w:pPr>
        <w:pStyle w:val="NormalWeb"/>
        <w:ind w:firstLine="720"/>
        <w:rPr>
          <w:sz w:val="20"/>
          <w:szCs w:val="20"/>
        </w:rPr>
      </w:pPr>
      <w:r w:rsidRPr="00DD2332">
        <w:rPr>
          <w:sz w:val="20"/>
          <w:szCs w:val="20"/>
        </w:rPr>
        <w:t xml:space="preserve">Thách thức chính của bài toán là </w:t>
      </w:r>
      <w:r w:rsidRPr="00DD2332">
        <w:rPr>
          <w:rStyle w:val="Strong"/>
          <w:rFonts w:eastAsiaTheme="majorEastAsia"/>
          <w:sz w:val="20"/>
          <w:szCs w:val="20"/>
        </w:rPr>
        <w:t>xử lý dữ liệu thiếu</w:t>
      </w:r>
      <w:r w:rsidRPr="00DD2332">
        <w:rPr>
          <w:sz w:val="20"/>
          <w:szCs w:val="20"/>
        </w:rPr>
        <w:t xml:space="preserve">, </w:t>
      </w:r>
      <w:r w:rsidRPr="00DD2332">
        <w:rPr>
          <w:rStyle w:val="Strong"/>
          <w:rFonts w:eastAsiaTheme="majorEastAsia"/>
          <w:sz w:val="20"/>
          <w:szCs w:val="20"/>
        </w:rPr>
        <w:t>mã hóa các biến phân loại</w:t>
      </w:r>
      <w:r w:rsidRPr="00DD2332">
        <w:rPr>
          <w:sz w:val="20"/>
          <w:szCs w:val="20"/>
        </w:rPr>
        <w:t xml:space="preserve">, </w:t>
      </w:r>
      <w:r w:rsidRPr="00DD2332">
        <w:rPr>
          <w:rStyle w:val="Strong"/>
          <w:rFonts w:eastAsiaTheme="majorEastAsia"/>
          <w:sz w:val="20"/>
          <w:szCs w:val="20"/>
        </w:rPr>
        <w:t>chuẩn hóa dữ liệu</w:t>
      </w:r>
      <w:r w:rsidRPr="00DD2332">
        <w:rPr>
          <w:sz w:val="20"/>
          <w:szCs w:val="20"/>
        </w:rPr>
        <w:t xml:space="preserve">, và </w:t>
      </w:r>
      <w:r w:rsidRPr="00DD2332">
        <w:rPr>
          <w:rStyle w:val="Strong"/>
          <w:rFonts w:eastAsiaTheme="majorEastAsia"/>
          <w:sz w:val="20"/>
          <w:szCs w:val="20"/>
        </w:rPr>
        <w:t>lựa chọn mô hình dự đoán phù hợp</w:t>
      </w:r>
      <w:r w:rsidRPr="00DD2332">
        <w:rPr>
          <w:sz w:val="20"/>
          <w:szCs w:val="20"/>
        </w:rPr>
        <w:t xml:space="preserve">. Qua việc áp dụng các thuật toán học máy như </w:t>
      </w:r>
      <w:r w:rsidRPr="00DD2332">
        <w:rPr>
          <w:rStyle w:val="Strong"/>
          <w:rFonts w:eastAsiaTheme="majorEastAsia"/>
          <w:sz w:val="20"/>
          <w:szCs w:val="20"/>
        </w:rPr>
        <w:t>Logistic Regression</w:t>
      </w:r>
      <w:r w:rsidRPr="00DD2332">
        <w:rPr>
          <w:sz w:val="20"/>
          <w:szCs w:val="20"/>
        </w:rPr>
        <w:t xml:space="preserve">, </w:t>
      </w:r>
      <w:r w:rsidRPr="00DD2332">
        <w:rPr>
          <w:rStyle w:val="Strong"/>
          <w:rFonts w:eastAsiaTheme="majorEastAsia"/>
          <w:sz w:val="20"/>
          <w:szCs w:val="20"/>
        </w:rPr>
        <w:t>Random Forest</w:t>
      </w:r>
      <w:r w:rsidRPr="00DD2332">
        <w:rPr>
          <w:sz w:val="20"/>
          <w:szCs w:val="20"/>
        </w:rPr>
        <w:t xml:space="preserve">, </w:t>
      </w:r>
      <w:r w:rsidRPr="00DD2332">
        <w:rPr>
          <w:b/>
          <w:sz w:val="20"/>
          <w:szCs w:val="20"/>
        </w:rPr>
        <w:t>Gradient Boosting</w:t>
      </w:r>
      <w:r w:rsidRPr="00DD2332">
        <w:rPr>
          <w:sz w:val="20"/>
          <w:szCs w:val="20"/>
        </w:rPr>
        <w:t xml:space="preserve"> hoặc </w:t>
      </w:r>
      <w:r w:rsidRPr="00DD2332">
        <w:rPr>
          <w:rStyle w:val="Strong"/>
          <w:rFonts w:eastAsiaTheme="majorEastAsia"/>
          <w:sz w:val="20"/>
          <w:szCs w:val="20"/>
        </w:rPr>
        <w:t>Support Vector Machine (SVM)</w:t>
      </w:r>
      <w:r w:rsidRPr="00DD2332">
        <w:rPr>
          <w:sz w:val="20"/>
          <w:szCs w:val="20"/>
        </w:rPr>
        <w:t xml:space="preserve">, nghiên cứu hướng tới mục tiêu không chỉ đạt độ chính xác cao mà còn </w:t>
      </w:r>
      <w:r w:rsidRPr="00DD2332">
        <w:rPr>
          <w:rStyle w:val="Strong"/>
          <w:rFonts w:eastAsiaTheme="majorEastAsia"/>
          <w:sz w:val="20"/>
          <w:szCs w:val="20"/>
        </w:rPr>
        <w:t>hiểu rõ các yếu tố ảnh hưởng đến khả năng sống sót</w:t>
      </w:r>
      <w:r w:rsidRPr="00DD2332">
        <w:rPr>
          <w:sz w:val="20"/>
          <w:szCs w:val="20"/>
        </w:rPr>
        <w:t xml:space="preserve"> của hành khách.</w:t>
      </w:r>
    </w:p>
    <w:p w14:paraId="1AD98703" w14:textId="75EF11A7" w:rsidR="004474AE" w:rsidRPr="00BB3396" w:rsidRDefault="00DD2332" w:rsidP="00DD2332">
      <w:pPr>
        <w:pStyle w:val="Heading2"/>
        <w:rPr>
          <w:rFonts w:ascii="Times New Roman" w:hAnsi="Times New Roman" w:cs="Times New Roman"/>
          <w:b/>
          <w:color w:val="auto"/>
          <w:sz w:val="24"/>
          <w:szCs w:val="24"/>
        </w:rPr>
      </w:pPr>
      <w:r w:rsidRPr="00BB3396">
        <w:rPr>
          <w:rFonts w:ascii="Times New Roman" w:hAnsi="Times New Roman" w:cs="Times New Roman"/>
          <w:b/>
          <w:color w:val="auto"/>
          <w:sz w:val="24"/>
          <w:szCs w:val="24"/>
        </w:rPr>
        <w:t>2.3 Đề xuất mô hình</w:t>
      </w:r>
    </w:p>
    <w:p w14:paraId="3AF617FC" w14:textId="181BBD28" w:rsidR="00E35FA4" w:rsidRPr="00E35FA4" w:rsidRDefault="00E35FA4" w:rsidP="00E35FA4">
      <w:pPr>
        <w:pStyle w:val="NormalWeb"/>
        <w:jc w:val="both"/>
        <w:rPr>
          <w:sz w:val="20"/>
          <w:szCs w:val="20"/>
        </w:rPr>
      </w:pPr>
      <w:r w:rsidRPr="00E35FA4">
        <w:rPr>
          <w:sz w:val="20"/>
          <w:szCs w:val="20"/>
        </w:rPr>
        <w:t xml:space="preserve">Bản chất của bài toán là </w:t>
      </w:r>
      <w:r w:rsidRPr="00E35FA4">
        <w:rPr>
          <w:rStyle w:val="Strong"/>
          <w:rFonts w:eastAsiaTheme="majorEastAsia"/>
          <w:sz w:val="20"/>
          <w:szCs w:val="20"/>
        </w:rPr>
        <w:t>phân loại nhị phân (binary classification)</w:t>
      </w:r>
      <w:r w:rsidRPr="00E35FA4">
        <w:rPr>
          <w:sz w:val="20"/>
          <w:szCs w:val="20"/>
        </w:rPr>
        <w:t>. Để đảm bảo kết quả có độ tin cậy cao, nghiên cứu đề xuất sử dụng và so sánh bốn thuật toán học máy phổ biến</w:t>
      </w:r>
      <w:r>
        <w:rPr>
          <w:sz w:val="20"/>
          <w:szCs w:val="20"/>
        </w:rPr>
        <w:t>.</w:t>
      </w:r>
    </w:p>
    <w:p w14:paraId="0E02EA61" w14:textId="6E14CB71" w:rsidR="00E35FA4" w:rsidRPr="00E35FA4" w:rsidRDefault="00E35FA4" w:rsidP="00E35FA4">
      <w:pPr>
        <w:pStyle w:val="NormalWeb"/>
        <w:ind w:firstLine="720"/>
        <w:jc w:val="both"/>
        <w:rPr>
          <w:sz w:val="20"/>
          <w:szCs w:val="20"/>
        </w:rPr>
      </w:pPr>
      <w:r w:rsidRPr="00E35FA4">
        <w:rPr>
          <w:rStyle w:val="Strong"/>
          <w:rFonts w:eastAsiaTheme="majorEastAsia"/>
          <w:sz w:val="20"/>
          <w:szCs w:val="20"/>
        </w:rPr>
        <w:t>Logistic Regression:</w:t>
      </w:r>
      <w:r w:rsidRPr="00E35FA4">
        <w:rPr>
          <w:sz w:val="20"/>
          <w:szCs w:val="20"/>
        </w:rPr>
        <w:t xml:space="preserve"> Mô hình tuyến tính nền tảng, đơn giản nhưng hiệu quả trong việc xác định mối quan hệ giữa các biến độc lập và biến mụ</w:t>
      </w:r>
      <w:r w:rsidR="00511C50">
        <w:rPr>
          <w:sz w:val="20"/>
          <w:szCs w:val="20"/>
        </w:rPr>
        <w:tab/>
      </w:r>
      <w:r w:rsidRPr="00E35FA4">
        <w:rPr>
          <w:sz w:val="20"/>
          <w:szCs w:val="20"/>
        </w:rPr>
        <w:t>c tiêu. Dễ diễn giải, cho phép ước lượng trọng số của từng yếu tố.</w:t>
      </w:r>
    </w:p>
    <w:p w14:paraId="20E637D3" w14:textId="77777777" w:rsidR="00E35FA4" w:rsidRPr="00E35FA4" w:rsidRDefault="00E35FA4" w:rsidP="00E35FA4">
      <w:pPr>
        <w:pStyle w:val="NormalWeb"/>
        <w:ind w:firstLine="720"/>
        <w:jc w:val="both"/>
        <w:rPr>
          <w:sz w:val="20"/>
          <w:szCs w:val="20"/>
        </w:rPr>
      </w:pPr>
      <w:r w:rsidRPr="00E35FA4">
        <w:rPr>
          <w:rStyle w:val="Strong"/>
          <w:rFonts w:eastAsiaTheme="majorEastAsia"/>
          <w:sz w:val="20"/>
          <w:szCs w:val="20"/>
        </w:rPr>
        <w:t>Random Forest:</w:t>
      </w:r>
      <w:r w:rsidRPr="00E35FA4">
        <w:rPr>
          <w:sz w:val="20"/>
          <w:szCs w:val="20"/>
        </w:rPr>
        <w:t xml:space="preserve"> Mô hình tổ hợp dựa trên nhiều cây quyết định, giúp giảm hiện tượng quá khớp (</w:t>
      </w:r>
      <w:r w:rsidRPr="00E35FA4">
        <w:rPr>
          <w:rStyle w:val="Emphasis"/>
          <w:sz w:val="20"/>
          <w:szCs w:val="20"/>
        </w:rPr>
        <w:t>overfitting</w:t>
      </w:r>
      <w:r w:rsidRPr="00E35FA4">
        <w:rPr>
          <w:sz w:val="20"/>
          <w:szCs w:val="20"/>
        </w:rPr>
        <w:t xml:space="preserve">) và xử lý tốt dữ liệu phi tuyến tính. Ngoài ra, Random Forest cung cấp chỉ số </w:t>
      </w:r>
      <w:r w:rsidRPr="00E35FA4">
        <w:rPr>
          <w:rStyle w:val="Emphasis"/>
          <w:sz w:val="20"/>
          <w:szCs w:val="20"/>
        </w:rPr>
        <w:t>feature importance</w:t>
      </w:r>
      <w:r w:rsidRPr="00E35FA4">
        <w:rPr>
          <w:sz w:val="20"/>
          <w:szCs w:val="20"/>
        </w:rPr>
        <w:t xml:space="preserve"> giúp xác định tầm quan trọng của từng biến.</w:t>
      </w:r>
    </w:p>
    <w:p w14:paraId="3AF8500D" w14:textId="77777777" w:rsidR="00E35FA4" w:rsidRPr="00E35FA4" w:rsidRDefault="00E35FA4" w:rsidP="00E35FA4">
      <w:pPr>
        <w:pStyle w:val="NormalWeb"/>
        <w:ind w:firstLine="720"/>
        <w:jc w:val="both"/>
        <w:rPr>
          <w:sz w:val="20"/>
          <w:szCs w:val="20"/>
        </w:rPr>
      </w:pPr>
      <w:r w:rsidRPr="00E35FA4">
        <w:rPr>
          <w:rStyle w:val="Strong"/>
          <w:rFonts w:eastAsiaTheme="majorEastAsia"/>
          <w:sz w:val="20"/>
          <w:szCs w:val="20"/>
        </w:rPr>
        <w:t>Support Vector Machine (SVM):</w:t>
      </w:r>
      <w:r w:rsidRPr="00E35FA4">
        <w:rPr>
          <w:sz w:val="20"/>
          <w:szCs w:val="20"/>
        </w:rPr>
        <w:t xml:space="preserve"> Mô hình mạnh mẽ trong việc tìm siêu phẳng phân tách tối ưu giữa hai lớp dữ liệu. Phù hợp với các tập dữ liệu có biên ranh giới rõ ràng.</w:t>
      </w:r>
    </w:p>
    <w:p w14:paraId="6323D79D" w14:textId="2ECD9FA5" w:rsidR="00E35FA4" w:rsidRDefault="00E35FA4" w:rsidP="00E35FA4">
      <w:pPr>
        <w:pStyle w:val="NormalWeb"/>
        <w:ind w:firstLine="720"/>
        <w:jc w:val="both"/>
        <w:rPr>
          <w:sz w:val="20"/>
          <w:szCs w:val="20"/>
        </w:rPr>
      </w:pPr>
      <w:r w:rsidRPr="00E35FA4">
        <w:rPr>
          <w:rStyle w:val="Strong"/>
          <w:rFonts w:eastAsiaTheme="majorEastAsia"/>
          <w:sz w:val="20"/>
          <w:szCs w:val="20"/>
        </w:rPr>
        <w:t>Gradient Boosting:</w:t>
      </w:r>
      <w:r w:rsidRPr="00E35FA4">
        <w:rPr>
          <w:sz w:val="20"/>
          <w:szCs w:val="20"/>
        </w:rPr>
        <w:t xml:space="preserve"> Thuật toán tăng cường dần (boosting) hiệu quả bằng cách huấn luyện các mô hình cây yếu liên tiếp, trong đó mỗi mô hình mới sửa lỗi của mô hình trước. Phương pháp này thường đạt hiệu suất cao hơn Random Forest trong các bài toán phân loại có kích thước mẫu trung bình, và được xem là một trong những mô hình mạnh nhất cho dữ liệu dạng tabular.</w:t>
      </w:r>
    </w:p>
    <w:p w14:paraId="3DB5641E" w14:textId="7B6FBB3A" w:rsidR="00F66161" w:rsidRPr="00BB3396" w:rsidRDefault="00511C50" w:rsidP="00511C50">
      <w:pPr>
        <w:pStyle w:val="NormalWeb"/>
        <w:outlineLvl w:val="1"/>
        <w:rPr>
          <w:b/>
        </w:rPr>
      </w:pPr>
      <w:r w:rsidRPr="00BB3396">
        <w:rPr>
          <w:b/>
        </w:rPr>
        <w:lastRenderedPageBreak/>
        <w:t>2.4 Chi tiết triển khai</w:t>
      </w:r>
    </w:p>
    <w:p w14:paraId="086EAD2A" w14:textId="4AC8B855" w:rsidR="00F66161" w:rsidRDefault="00F66161" w:rsidP="00F66161">
      <w:pPr>
        <w:pStyle w:val="NormalWeb"/>
        <w:jc w:val="both"/>
        <w:outlineLvl w:val="1"/>
        <w:rPr>
          <w:sz w:val="20"/>
          <w:szCs w:val="20"/>
        </w:rPr>
      </w:pPr>
      <w:r>
        <w:rPr>
          <w:sz w:val="20"/>
          <w:szCs w:val="20"/>
        </w:rPr>
        <w:t>Do dữ liệu có nhiều chỗ bị thiếu sót nên ta phải tiền xử lí và tạo ra các đặc trưng mới trước khi áp dụng.</w:t>
      </w:r>
    </w:p>
    <w:p w14:paraId="6FF19176" w14:textId="77777777" w:rsidR="00F66161" w:rsidRDefault="00F66161" w:rsidP="00F66161">
      <w:pPr>
        <w:pStyle w:val="NormalWeb"/>
        <w:jc w:val="both"/>
        <w:rPr>
          <w:sz w:val="20"/>
          <w:szCs w:val="20"/>
        </w:rPr>
      </w:pPr>
      <w:r>
        <w:rPr>
          <w:noProof/>
        </w:rPr>
        <w:drawing>
          <wp:inline distT="0" distB="0" distL="0" distR="0" wp14:anchorId="6BD91376" wp14:editId="01CC7E9F">
            <wp:extent cx="5943600" cy="48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3220"/>
                    </a:xfrm>
                    <a:prstGeom prst="rect">
                      <a:avLst/>
                    </a:prstGeom>
                    <a:noFill/>
                    <a:ln>
                      <a:noFill/>
                    </a:ln>
                  </pic:spPr>
                </pic:pic>
              </a:graphicData>
            </a:graphic>
          </wp:inline>
        </w:drawing>
      </w:r>
    </w:p>
    <w:p w14:paraId="216647B1" w14:textId="479DF2F9" w:rsidR="00F66161" w:rsidRDefault="00F66161" w:rsidP="00F66161">
      <w:pPr>
        <w:pStyle w:val="NormalWeb"/>
        <w:jc w:val="center"/>
        <w:rPr>
          <w:sz w:val="20"/>
          <w:szCs w:val="20"/>
        </w:rPr>
      </w:pPr>
      <w:r w:rsidRPr="004474AE">
        <w:rPr>
          <w:b/>
          <w:sz w:val="20"/>
          <w:szCs w:val="20"/>
        </w:rPr>
        <w:t>Hình 1</w:t>
      </w:r>
      <w:r>
        <w:rPr>
          <w:sz w:val="20"/>
          <w:szCs w:val="20"/>
        </w:rPr>
        <w:t>: Phương pháp nguyên cứu tổng thể</w:t>
      </w:r>
    </w:p>
    <w:p w14:paraId="117F1546" w14:textId="1262CA4A" w:rsidR="00F66161" w:rsidRDefault="00F66161" w:rsidP="00F66161">
      <w:pPr>
        <w:pStyle w:val="NormalWeb"/>
        <w:rPr>
          <w:sz w:val="20"/>
          <w:szCs w:val="20"/>
        </w:rPr>
      </w:pPr>
      <w:r w:rsidRPr="00F66161">
        <w:rPr>
          <w:b/>
          <w:sz w:val="20"/>
          <w:szCs w:val="20"/>
        </w:rPr>
        <w:t>Tiền xử lí dữ liệu (</w:t>
      </w:r>
      <w:r>
        <w:rPr>
          <w:sz w:val="20"/>
          <w:szCs w:val="20"/>
        </w:rPr>
        <w:t xml:space="preserve">Pre-processing): </w:t>
      </w:r>
      <w:r w:rsidRPr="00F66161">
        <w:rPr>
          <w:sz w:val="20"/>
          <w:szCs w:val="20"/>
        </w:rPr>
        <w:t>làm sạch, xử lý missing, chuẩn hoá kiểu dữ liệu để đưa vào mô hình.</w:t>
      </w:r>
    </w:p>
    <w:p w14:paraId="72F732A6" w14:textId="6251B1A5" w:rsidR="00F66161" w:rsidRDefault="00F66161" w:rsidP="00F66161">
      <w:pPr>
        <w:pStyle w:val="NormalWeb"/>
        <w:rPr>
          <w:sz w:val="20"/>
          <w:szCs w:val="20"/>
        </w:rPr>
      </w:pPr>
      <w:r w:rsidRPr="00F66161">
        <w:rPr>
          <w:b/>
          <w:sz w:val="20"/>
          <w:szCs w:val="20"/>
        </w:rPr>
        <w:t>Tạo đặc trưng mới</w:t>
      </w:r>
      <w:r>
        <w:rPr>
          <w:sz w:val="20"/>
          <w:szCs w:val="20"/>
        </w:rPr>
        <w:t xml:space="preserve"> (Create new feature): </w:t>
      </w:r>
      <w:r w:rsidRPr="00F66161">
        <w:rPr>
          <w:sz w:val="20"/>
          <w:szCs w:val="20"/>
        </w:rPr>
        <w:t>Tạo các biến có ý nghĩa giúp mô hình nắm bắt thông tin ẩn.</w:t>
      </w:r>
    </w:p>
    <w:p w14:paraId="7318FF93" w14:textId="5D74C6B2" w:rsidR="00F66161" w:rsidRDefault="00F66161" w:rsidP="00F66161">
      <w:pPr>
        <w:pStyle w:val="NormalWeb"/>
        <w:rPr>
          <w:sz w:val="20"/>
          <w:szCs w:val="20"/>
        </w:rPr>
      </w:pPr>
      <w:r w:rsidRPr="00F66161">
        <w:rPr>
          <w:b/>
          <w:sz w:val="20"/>
          <w:szCs w:val="20"/>
        </w:rPr>
        <w:t>Lựa chọn đặc trưng</w:t>
      </w:r>
      <w:r w:rsidRPr="00F66161">
        <w:rPr>
          <w:sz w:val="20"/>
          <w:szCs w:val="20"/>
        </w:rPr>
        <w:t xml:space="preserve"> (Feature selection): giữ những biến có đóng góp, giảm nhiễu (noise) và quá khớp (overfitting).</w:t>
      </w:r>
    </w:p>
    <w:p w14:paraId="63F791F3" w14:textId="39A54418" w:rsidR="00F66161" w:rsidRPr="00F66161" w:rsidRDefault="00F66161" w:rsidP="00F66161">
      <w:pPr>
        <w:pStyle w:val="NormalWeb"/>
        <w:rPr>
          <w:sz w:val="20"/>
          <w:szCs w:val="20"/>
        </w:rPr>
      </w:pPr>
      <w:r w:rsidRPr="00F66161">
        <w:rPr>
          <w:b/>
          <w:sz w:val="20"/>
          <w:szCs w:val="20"/>
        </w:rPr>
        <w:t>Chuẩn bị dữ liệu cho mô hình</w:t>
      </w:r>
      <w:r w:rsidRPr="00F66161">
        <w:rPr>
          <w:sz w:val="20"/>
          <w:szCs w:val="20"/>
        </w:rPr>
        <w:t xml:space="preserve"> (Feature input): mã hóa các dữ liệu dạng phân loại (categorical), 0/1 cho các loại dữ liệu nhị phân, dùng One-hot encoding cho các loại dữ liệu có nhiều giá trị.</w:t>
      </w:r>
    </w:p>
    <w:p w14:paraId="115473F7" w14:textId="0303048A" w:rsidR="00F66161" w:rsidRDefault="00F66161" w:rsidP="00511C50">
      <w:pPr>
        <w:pStyle w:val="NormalWeb"/>
        <w:outlineLvl w:val="1"/>
        <w:rPr>
          <w:sz w:val="20"/>
          <w:szCs w:val="20"/>
        </w:rPr>
      </w:pPr>
      <w:r w:rsidRPr="00F66161">
        <w:rPr>
          <w:b/>
          <w:sz w:val="20"/>
          <w:szCs w:val="20"/>
        </w:rPr>
        <w:t>Huấn luyện các mô hình</w:t>
      </w:r>
      <w:r w:rsidRPr="00F66161">
        <w:rPr>
          <w:sz w:val="20"/>
          <w:szCs w:val="20"/>
        </w:rPr>
        <w:t xml:space="preserve"> (Train models): Huấn luyện và tinh chỉnh siêu tham số (hyperparameter tuning) cho các mô hình.</w:t>
      </w:r>
    </w:p>
    <w:p w14:paraId="25D1DA08" w14:textId="67E5E50B" w:rsidR="00F66161" w:rsidRDefault="00F66161" w:rsidP="00511C50">
      <w:pPr>
        <w:pStyle w:val="NormalWeb"/>
        <w:outlineLvl w:val="1"/>
        <w:rPr>
          <w:sz w:val="20"/>
          <w:szCs w:val="20"/>
        </w:rPr>
      </w:pPr>
      <w:r w:rsidRPr="00F66161">
        <w:rPr>
          <w:b/>
          <w:sz w:val="20"/>
          <w:szCs w:val="20"/>
        </w:rPr>
        <w:t>Đánh giá mô hình</w:t>
      </w:r>
      <w:r w:rsidRPr="00F66161">
        <w:rPr>
          <w:sz w:val="20"/>
          <w:szCs w:val="20"/>
        </w:rPr>
        <w:t xml:space="preserve"> (Evaluate models): Dùng tập test (chưa thấy bởi model) và cross-val scores. Các chỉ số chính: Accuracy, Precision, Recall, F1-score, ROC-AUC, Confusion matrix.</w:t>
      </w:r>
    </w:p>
    <w:p w14:paraId="7990C882" w14:textId="46F36C99" w:rsidR="00F66161" w:rsidRDefault="00F66161" w:rsidP="00511C50">
      <w:pPr>
        <w:pStyle w:val="NormalWeb"/>
        <w:outlineLvl w:val="1"/>
        <w:rPr>
          <w:sz w:val="20"/>
          <w:szCs w:val="20"/>
        </w:rPr>
      </w:pPr>
      <w:r w:rsidRPr="00BB3396">
        <w:rPr>
          <w:b/>
          <w:sz w:val="20"/>
          <w:szCs w:val="20"/>
        </w:rPr>
        <w:t>Chọn mô hình tối ưu</w:t>
      </w:r>
      <w:r w:rsidRPr="00BB3396">
        <w:rPr>
          <w:sz w:val="20"/>
          <w:szCs w:val="20"/>
        </w:rPr>
        <w:t xml:space="preserve"> (Choose best model): Dựa vào metric chính (ví dụ F1 hoặc ROC-AUC) và độ ổn định (std across CV), chọn mô hình tốt nhất.</w:t>
      </w:r>
    </w:p>
    <w:p w14:paraId="0399F9C2" w14:textId="522BB831" w:rsidR="00BB3396" w:rsidRDefault="00BB3396" w:rsidP="00511C50">
      <w:pPr>
        <w:pStyle w:val="NormalWeb"/>
        <w:outlineLvl w:val="1"/>
        <w:rPr>
          <w:sz w:val="20"/>
          <w:szCs w:val="20"/>
        </w:rPr>
      </w:pPr>
      <w:r w:rsidRPr="00BB3396">
        <w:rPr>
          <w:b/>
          <w:sz w:val="20"/>
          <w:szCs w:val="20"/>
        </w:rPr>
        <w:t>Kết quả</w:t>
      </w:r>
      <w:r>
        <w:rPr>
          <w:sz w:val="20"/>
          <w:szCs w:val="20"/>
        </w:rPr>
        <w:t xml:space="preserve"> (Results): mô hình tốt nhất.</w:t>
      </w:r>
    </w:p>
    <w:p w14:paraId="7245FEEC" w14:textId="73D216AF" w:rsidR="00BB3396" w:rsidRDefault="00BB3396" w:rsidP="00BB3396">
      <w:pPr>
        <w:pStyle w:val="NormalWeb"/>
        <w:outlineLvl w:val="0"/>
        <w:rPr>
          <w:b/>
          <w:sz w:val="29"/>
          <w:szCs w:val="29"/>
        </w:rPr>
      </w:pPr>
      <w:r w:rsidRPr="00BB3396">
        <w:rPr>
          <w:b/>
          <w:sz w:val="29"/>
          <w:szCs w:val="29"/>
        </w:rPr>
        <w:t>3. Thí nghiệm và kết quả</w:t>
      </w:r>
    </w:p>
    <w:p w14:paraId="5DBD1E73" w14:textId="032482DA" w:rsidR="00BB3396" w:rsidRPr="00BB3396" w:rsidRDefault="00BB3396" w:rsidP="00BB3396">
      <w:pPr>
        <w:pStyle w:val="NormalWeb"/>
        <w:outlineLvl w:val="1"/>
        <w:rPr>
          <w:b/>
        </w:rPr>
      </w:pPr>
      <w:r w:rsidRPr="00BB3396">
        <w:rPr>
          <w:b/>
        </w:rPr>
        <w:t>3.1 Thiết lập thí nghiệm</w:t>
      </w:r>
    </w:p>
    <w:p w14:paraId="6F851B11" w14:textId="3EB77E1B" w:rsidR="00E35FA4" w:rsidRDefault="00BB3396" w:rsidP="00FC4E31">
      <w:pPr>
        <w:ind w:firstLine="720"/>
      </w:pPr>
      <w:r>
        <w:t xml:space="preserve">Quy trình đào </w:t>
      </w:r>
      <w:proofErr w:type="gramStart"/>
      <w:r>
        <w:t>tạo:Chúng</w:t>
      </w:r>
      <w:proofErr w:type="gramEnd"/>
      <w:r>
        <w:t xml:space="preserve"> tôi chia tập dữ liệu thành hai phần, bao gồm dữ liệu thử nghiệm và dữ liệu huấn luyện, với tỷ lệ 70/30. Sau đó, chúng tôi áp dụng một số chiến lược, như đã đề cập trước đó.</w:t>
      </w:r>
    </w:p>
    <w:p w14:paraId="206DB072" w14:textId="4D60E645" w:rsidR="00B148DC" w:rsidRPr="00B148DC" w:rsidRDefault="00B148DC" w:rsidP="00B148DC">
      <w:pPr>
        <w:pStyle w:val="Heading2"/>
        <w:rPr>
          <w:rFonts w:ascii="Times New Roman" w:hAnsi="Times New Roman" w:cs="Times New Roman"/>
          <w:b/>
          <w:color w:val="auto"/>
          <w:sz w:val="24"/>
          <w:szCs w:val="24"/>
        </w:rPr>
      </w:pPr>
      <w:r w:rsidRPr="00B148DC">
        <w:rPr>
          <w:rFonts w:ascii="Times New Roman" w:hAnsi="Times New Roman" w:cs="Times New Roman"/>
          <w:b/>
          <w:color w:val="auto"/>
          <w:sz w:val="24"/>
          <w:szCs w:val="24"/>
        </w:rPr>
        <w:t>3.2 Kết quả</w:t>
      </w:r>
    </w:p>
    <w:p w14:paraId="77AEFD2D" w14:textId="4F8513E0" w:rsidR="00B148DC" w:rsidRDefault="00221235" w:rsidP="00B148DC">
      <w:pPr>
        <w:spacing w:after="0" w:line="264" w:lineRule="auto"/>
        <w:ind w:left="10" w:hanging="10"/>
        <w:jc w:val="center"/>
      </w:pPr>
      <w:r>
        <w:rPr>
          <w:b/>
        </w:rPr>
        <w:t>Bảng</w:t>
      </w:r>
      <w:r w:rsidR="00B148DC">
        <w:rPr>
          <w:b/>
        </w:rPr>
        <w:t xml:space="preserve"> 1</w:t>
      </w:r>
      <w:r w:rsidR="00B148DC">
        <w:t xml:space="preserve">: </w:t>
      </w:r>
      <w:r>
        <w:t>Kết quả các mô hình</w:t>
      </w:r>
    </w:p>
    <w:p w14:paraId="4A2B8F5A" w14:textId="59163BD7" w:rsidR="00B148DC" w:rsidRDefault="00B148DC" w:rsidP="00221235">
      <w:pPr>
        <w:spacing w:after="150" w:line="256" w:lineRule="auto"/>
        <w:ind w:left="368"/>
      </w:pPr>
      <w:bookmarkStart w:id="0" w:name="_GoBack"/>
      <w:r>
        <w:rPr>
          <w:noProof/>
        </w:rPr>
        <mc:AlternateContent>
          <mc:Choice Requires="wpg">
            <w:drawing>
              <wp:inline distT="0" distB="0" distL="0" distR="0" wp14:anchorId="517A0A1A" wp14:editId="4A9374C9">
                <wp:extent cx="4806461" cy="68384"/>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6461" cy="68384"/>
                          <a:chOff x="0" y="0"/>
                          <a:chExt cx="42400" cy="101"/>
                        </a:xfrm>
                      </wpg:grpSpPr>
                      <wps:wsp>
                        <wps:cNvPr id="5" name="Shape 553"/>
                        <wps:cNvSpPr>
                          <a:spLocks/>
                        </wps:cNvSpPr>
                        <wps:spPr bwMode="auto">
                          <a:xfrm>
                            <a:off x="0" y="0"/>
                            <a:ext cx="42400" cy="0"/>
                          </a:xfrm>
                          <a:custGeom>
                            <a:avLst/>
                            <a:gdLst>
                              <a:gd name="T0" fmla="*/ 0 w 4240022"/>
                              <a:gd name="T1" fmla="*/ 4240022 w 4240022"/>
                              <a:gd name="T2" fmla="*/ 0 w 4240022"/>
                              <a:gd name="T3" fmla="*/ 4240022 w 4240022"/>
                            </a:gdLst>
                            <a:ahLst/>
                            <a:cxnLst>
                              <a:cxn ang="0">
                                <a:pos x="T0" y="0"/>
                              </a:cxn>
                              <a:cxn ang="0">
                                <a:pos x="T1" y="0"/>
                              </a:cxn>
                            </a:cxnLst>
                            <a:rect l="T2" t="0" r="T3" b="0"/>
                            <a:pathLst>
                              <a:path w="4240022">
                                <a:moveTo>
                                  <a:pt x="0" y="0"/>
                                </a:moveTo>
                                <a:lnTo>
                                  <a:pt x="4240022" y="0"/>
                                </a:lnTo>
                              </a:path>
                            </a:pathLst>
                          </a:custGeom>
                          <a:noFill/>
                          <a:ln w="10122">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5900894" id="Group 4" o:spid="_x0000_s1026" style="width:378.45pt;height:5.4pt;mso-position-horizontal-relative:char;mso-position-vertical-relative:line" coordsize="4240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">
                <v:shape id="Shape 553" o:spid="_x0000_s1027" style="position:absolute;width:42400;height:0;visibility:visible;mso-wrap-style:square;v-text-anchor:top" coordsize="4240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" path="m,l4240022,e" filled="f" strokeweight=".28117mm">
                  <v:stroke miterlimit="83231f" joinstyle="miter"/>
                  <v:path arrowok="t" o:connecttype="custom" o:connectlocs="0,0;42400,0" o:connectangles="0,0" textboxrect="0,0,4240022,0"/>
                </v:shape>
                <w10:anchorlock/>
              </v:group>
            </w:pict>
          </mc:Fallback>
        </mc:AlternateContent>
      </w:r>
      <w:bookmarkEnd w:id="0"/>
    </w:p>
    <w:tbl>
      <w:tblPr>
        <w:tblStyle w:val="TableGrid0"/>
        <w:tblW w:w="7605" w:type="dxa"/>
        <w:tblInd w:w="368" w:type="dxa"/>
        <w:tblCellMar>
          <w:top w:w="24" w:type="dxa"/>
          <w:right w:w="115" w:type="dxa"/>
        </w:tblCellMar>
        <w:tblLook w:val="04A0" w:firstRow="1" w:lastRow="0" w:firstColumn="1" w:lastColumn="0" w:noHBand="0" w:noVBand="1"/>
      </w:tblPr>
      <w:tblGrid>
        <w:gridCol w:w="1620"/>
        <w:gridCol w:w="1462"/>
        <w:gridCol w:w="1305"/>
        <w:gridCol w:w="1462"/>
        <w:gridCol w:w="878"/>
        <w:gridCol w:w="878"/>
      </w:tblGrid>
      <w:tr w:rsidR="00221235" w:rsidRPr="00221235" w14:paraId="501D3E5A" w14:textId="1D8D6F55" w:rsidTr="00DD06BF">
        <w:trPr>
          <w:trHeight w:val="339"/>
        </w:trPr>
        <w:tc>
          <w:tcPr>
            <w:tcW w:w="1620" w:type="dxa"/>
            <w:tcBorders>
              <w:top w:val="single" w:sz="4" w:space="0" w:color="auto"/>
              <w:left w:val="nil"/>
              <w:bottom w:val="single" w:sz="4" w:space="0" w:color="000000"/>
              <w:right w:val="nil"/>
            </w:tcBorders>
            <w:hideMark/>
          </w:tcPr>
          <w:p w14:paraId="04275C58" w14:textId="77777777" w:rsidR="00221235" w:rsidRPr="00FC4E31" w:rsidRDefault="00221235" w:rsidP="00FC4E31">
            <w:pPr>
              <w:spacing w:line="256" w:lineRule="auto"/>
              <w:ind w:left="120"/>
              <w:jc w:val="center"/>
              <w:rPr>
                <w:rFonts w:ascii="Times New Roman" w:hAnsi="Times New Roman" w:cs="Times New Roman"/>
                <w:sz w:val="16"/>
                <w:szCs w:val="16"/>
              </w:rPr>
            </w:pPr>
            <w:r w:rsidRPr="00FC4E31">
              <w:rPr>
                <w:rFonts w:ascii="Times New Roman" w:hAnsi="Times New Roman" w:cs="Times New Roman"/>
                <w:sz w:val="16"/>
                <w:szCs w:val="16"/>
              </w:rPr>
              <w:t>Model</w:t>
            </w:r>
          </w:p>
        </w:tc>
        <w:tc>
          <w:tcPr>
            <w:tcW w:w="1462" w:type="dxa"/>
            <w:tcBorders>
              <w:top w:val="single" w:sz="4" w:space="0" w:color="auto"/>
              <w:left w:val="nil"/>
              <w:bottom w:val="single" w:sz="4" w:space="0" w:color="000000"/>
              <w:right w:val="nil"/>
            </w:tcBorders>
            <w:hideMark/>
          </w:tcPr>
          <w:p w14:paraId="750E5DFA" w14:textId="1218B000" w:rsidR="00221235" w:rsidRPr="00FC4E31" w:rsidRDefault="00221235" w:rsidP="00FC4E31">
            <w:pPr>
              <w:spacing w:line="256" w:lineRule="auto"/>
              <w:ind w:left="125"/>
              <w:jc w:val="center"/>
              <w:rPr>
                <w:rFonts w:ascii="Times New Roman" w:hAnsi="Times New Roman" w:cs="Times New Roman"/>
                <w:sz w:val="16"/>
                <w:szCs w:val="16"/>
              </w:rPr>
            </w:pPr>
            <w:r w:rsidRPr="00FC4E31">
              <w:rPr>
                <w:rFonts w:ascii="Times New Roman" w:hAnsi="Times New Roman" w:cs="Times New Roman"/>
                <w:sz w:val="16"/>
                <w:szCs w:val="16"/>
              </w:rPr>
              <w:t>Acc</w:t>
            </w:r>
            <w:r w:rsidRPr="00FC4E31">
              <w:rPr>
                <w:rFonts w:ascii="Times New Roman" w:hAnsi="Times New Roman" w:cs="Times New Roman"/>
                <w:sz w:val="16"/>
                <w:szCs w:val="16"/>
              </w:rPr>
              <w:t>uracy</w:t>
            </w:r>
          </w:p>
        </w:tc>
        <w:tc>
          <w:tcPr>
            <w:tcW w:w="1305" w:type="dxa"/>
            <w:tcBorders>
              <w:top w:val="single" w:sz="4" w:space="0" w:color="auto"/>
              <w:left w:val="nil"/>
              <w:bottom w:val="single" w:sz="4" w:space="0" w:color="000000"/>
              <w:right w:val="nil"/>
            </w:tcBorders>
            <w:hideMark/>
          </w:tcPr>
          <w:p w14:paraId="433840FF" w14:textId="7435FA68" w:rsidR="00221235" w:rsidRPr="00FC4E31" w:rsidRDefault="00221235"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Precision</w:t>
            </w:r>
          </w:p>
        </w:tc>
        <w:tc>
          <w:tcPr>
            <w:tcW w:w="1462" w:type="dxa"/>
            <w:tcBorders>
              <w:top w:val="single" w:sz="4" w:space="0" w:color="auto"/>
              <w:left w:val="nil"/>
              <w:bottom w:val="single" w:sz="4" w:space="0" w:color="000000"/>
              <w:right w:val="nil"/>
            </w:tcBorders>
            <w:hideMark/>
          </w:tcPr>
          <w:p w14:paraId="6022562B" w14:textId="4D4EC8A5" w:rsidR="00221235" w:rsidRPr="00FC4E31" w:rsidRDefault="00221235" w:rsidP="00FC4E31">
            <w:pPr>
              <w:spacing w:line="256" w:lineRule="auto"/>
              <w:ind w:left="125"/>
              <w:jc w:val="center"/>
              <w:rPr>
                <w:rFonts w:ascii="Times New Roman" w:hAnsi="Times New Roman" w:cs="Times New Roman"/>
                <w:sz w:val="16"/>
                <w:szCs w:val="16"/>
              </w:rPr>
            </w:pPr>
            <w:r w:rsidRPr="00FC4E31">
              <w:rPr>
                <w:rFonts w:ascii="Times New Roman" w:hAnsi="Times New Roman" w:cs="Times New Roman"/>
                <w:sz w:val="16"/>
                <w:szCs w:val="16"/>
              </w:rPr>
              <w:t>Recall</w:t>
            </w:r>
          </w:p>
        </w:tc>
        <w:tc>
          <w:tcPr>
            <w:tcW w:w="878" w:type="dxa"/>
            <w:tcBorders>
              <w:top w:val="single" w:sz="4" w:space="0" w:color="auto"/>
              <w:left w:val="nil"/>
              <w:bottom w:val="single" w:sz="4" w:space="0" w:color="000000"/>
              <w:right w:val="nil"/>
            </w:tcBorders>
            <w:hideMark/>
          </w:tcPr>
          <w:p w14:paraId="2050A02A" w14:textId="3009B652" w:rsidR="00221235" w:rsidRPr="00FC4E31" w:rsidRDefault="00221235"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F1</w:t>
            </w:r>
          </w:p>
        </w:tc>
        <w:tc>
          <w:tcPr>
            <w:tcW w:w="878" w:type="dxa"/>
            <w:tcBorders>
              <w:top w:val="single" w:sz="4" w:space="0" w:color="auto"/>
              <w:left w:val="nil"/>
              <w:bottom w:val="single" w:sz="4" w:space="0" w:color="000000"/>
              <w:right w:val="nil"/>
            </w:tcBorders>
          </w:tcPr>
          <w:p w14:paraId="55F4DDBA" w14:textId="7EA3B3C6" w:rsidR="00221235" w:rsidRPr="00FC4E31" w:rsidRDefault="00221235"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Roc_auc</w:t>
            </w:r>
          </w:p>
        </w:tc>
      </w:tr>
      <w:tr w:rsidR="00221235" w:rsidRPr="00221235" w14:paraId="538489CA" w14:textId="2DEB1E36" w:rsidTr="00221235">
        <w:trPr>
          <w:trHeight w:val="293"/>
        </w:trPr>
        <w:tc>
          <w:tcPr>
            <w:tcW w:w="1620" w:type="dxa"/>
            <w:tcBorders>
              <w:top w:val="single" w:sz="4" w:space="0" w:color="000000"/>
              <w:left w:val="nil"/>
              <w:bottom w:val="nil"/>
              <w:right w:val="nil"/>
            </w:tcBorders>
            <w:hideMark/>
          </w:tcPr>
          <w:p w14:paraId="0CEDED66" w14:textId="1829BBDD" w:rsidR="00221235" w:rsidRPr="00FC4E31" w:rsidRDefault="00221235"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Logistic Regression</w:t>
            </w:r>
          </w:p>
        </w:tc>
        <w:tc>
          <w:tcPr>
            <w:tcW w:w="1462" w:type="dxa"/>
            <w:tcBorders>
              <w:top w:val="single" w:sz="4" w:space="0" w:color="000000"/>
              <w:left w:val="nil"/>
              <w:bottom w:val="nil"/>
              <w:right w:val="nil"/>
            </w:tcBorders>
            <w:hideMark/>
          </w:tcPr>
          <w:p w14:paraId="1EB90858" w14:textId="0A6CA9E4" w:rsidR="00221235" w:rsidRPr="00FC4E31" w:rsidRDefault="00FC4E31" w:rsidP="00FC4E31">
            <w:pPr>
              <w:spacing w:line="256" w:lineRule="auto"/>
              <w:ind w:left="42"/>
              <w:jc w:val="center"/>
              <w:rPr>
                <w:rFonts w:ascii="Times New Roman" w:hAnsi="Times New Roman" w:cs="Times New Roman"/>
                <w:sz w:val="16"/>
                <w:szCs w:val="16"/>
              </w:rPr>
            </w:pPr>
            <w:r>
              <w:rPr>
                <w:rFonts w:ascii="Times New Roman" w:hAnsi="Times New Roman" w:cs="Times New Roman"/>
                <w:sz w:val="16"/>
                <w:szCs w:val="16"/>
              </w:rPr>
              <w:t>0.824</w:t>
            </w:r>
          </w:p>
        </w:tc>
        <w:tc>
          <w:tcPr>
            <w:tcW w:w="1305" w:type="dxa"/>
            <w:tcBorders>
              <w:top w:val="single" w:sz="4" w:space="0" w:color="000000"/>
              <w:left w:val="nil"/>
              <w:bottom w:val="nil"/>
              <w:right w:val="nil"/>
            </w:tcBorders>
            <w:hideMark/>
          </w:tcPr>
          <w:p w14:paraId="3B81EAD7" w14:textId="6E80172C" w:rsidR="00221235" w:rsidRPr="00FC4E31" w:rsidRDefault="00221235" w:rsidP="00FC4E31">
            <w:pPr>
              <w:spacing w:line="256" w:lineRule="auto"/>
              <w:ind w:left="77"/>
              <w:jc w:val="center"/>
              <w:rPr>
                <w:rFonts w:ascii="Times New Roman" w:hAnsi="Times New Roman" w:cs="Times New Roman"/>
                <w:sz w:val="16"/>
                <w:szCs w:val="16"/>
              </w:rPr>
            </w:pPr>
            <w:r w:rsidRPr="00FC4E31">
              <w:rPr>
                <w:rFonts w:ascii="Times New Roman" w:hAnsi="Times New Roman" w:cs="Times New Roman"/>
                <w:sz w:val="16"/>
                <w:szCs w:val="16"/>
              </w:rPr>
              <w:t>0.769</w:t>
            </w:r>
          </w:p>
        </w:tc>
        <w:tc>
          <w:tcPr>
            <w:tcW w:w="1462" w:type="dxa"/>
            <w:tcBorders>
              <w:top w:val="single" w:sz="4" w:space="0" w:color="000000"/>
              <w:left w:val="nil"/>
              <w:bottom w:val="nil"/>
              <w:right w:val="nil"/>
            </w:tcBorders>
            <w:hideMark/>
          </w:tcPr>
          <w:p w14:paraId="021B0FE7" w14:textId="3E046201" w:rsidR="00221235" w:rsidRPr="00FC4E31" w:rsidRDefault="00221235" w:rsidP="00FC4E31">
            <w:pPr>
              <w:spacing w:line="256" w:lineRule="auto"/>
              <w:ind w:left="71"/>
              <w:jc w:val="center"/>
              <w:rPr>
                <w:rFonts w:ascii="Times New Roman" w:hAnsi="Times New Roman" w:cs="Times New Roman"/>
                <w:sz w:val="16"/>
                <w:szCs w:val="16"/>
              </w:rPr>
            </w:pPr>
            <w:r w:rsidRPr="00FC4E31">
              <w:rPr>
                <w:rFonts w:ascii="Times New Roman" w:hAnsi="Times New Roman" w:cs="Times New Roman"/>
                <w:sz w:val="16"/>
                <w:szCs w:val="16"/>
              </w:rPr>
              <w:t>0.776</w:t>
            </w:r>
          </w:p>
        </w:tc>
        <w:tc>
          <w:tcPr>
            <w:tcW w:w="878" w:type="dxa"/>
            <w:tcBorders>
              <w:top w:val="single" w:sz="4" w:space="0" w:color="000000"/>
              <w:left w:val="nil"/>
              <w:bottom w:val="nil"/>
              <w:right w:val="nil"/>
            </w:tcBorders>
            <w:hideMark/>
          </w:tcPr>
          <w:p w14:paraId="633DC391" w14:textId="4CDF37A7" w:rsidR="00221235" w:rsidRPr="00FC4E31" w:rsidRDefault="00221235"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w:t>
            </w:r>
            <w:r w:rsidR="00FC4E31" w:rsidRPr="00FC4E31">
              <w:rPr>
                <w:rFonts w:ascii="Times New Roman" w:hAnsi="Times New Roman" w:cs="Times New Roman"/>
                <w:sz w:val="16"/>
                <w:szCs w:val="16"/>
              </w:rPr>
              <w:t>772</w:t>
            </w:r>
          </w:p>
        </w:tc>
        <w:tc>
          <w:tcPr>
            <w:tcW w:w="878" w:type="dxa"/>
            <w:tcBorders>
              <w:top w:val="single" w:sz="4" w:space="0" w:color="000000"/>
              <w:left w:val="nil"/>
              <w:bottom w:val="nil"/>
              <w:right w:val="nil"/>
            </w:tcBorders>
          </w:tcPr>
          <w:p w14:paraId="2FF2B7D6" w14:textId="355DB210" w:rsidR="00221235" w:rsidRPr="00FC4E31" w:rsidRDefault="00FC4E31"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0.873</w:t>
            </w:r>
          </w:p>
        </w:tc>
      </w:tr>
      <w:tr w:rsidR="00221235" w:rsidRPr="00221235" w14:paraId="0984BB1D" w14:textId="0D836BC1" w:rsidTr="00221235">
        <w:trPr>
          <w:trHeight w:val="224"/>
        </w:trPr>
        <w:tc>
          <w:tcPr>
            <w:tcW w:w="1620" w:type="dxa"/>
            <w:hideMark/>
          </w:tcPr>
          <w:p w14:paraId="1EA6DB62" w14:textId="4B1FF9D9" w:rsidR="00221235" w:rsidRPr="00FC4E31" w:rsidRDefault="00221235" w:rsidP="00FC4E31">
            <w:pPr>
              <w:spacing w:line="256" w:lineRule="auto"/>
              <w:ind w:left="120"/>
              <w:jc w:val="center"/>
              <w:rPr>
                <w:rFonts w:ascii="Times New Roman" w:hAnsi="Times New Roman" w:cs="Times New Roman"/>
                <w:sz w:val="16"/>
                <w:szCs w:val="16"/>
              </w:rPr>
            </w:pPr>
            <w:r w:rsidRPr="00FC4E31">
              <w:rPr>
                <w:rFonts w:ascii="Times New Roman" w:hAnsi="Times New Roman" w:cs="Times New Roman"/>
                <w:sz w:val="16"/>
                <w:szCs w:val="16"/>
              </w:rPr>
              <w:t>Random Forest</w:t>
            </w:r>
          </w:p>
        </w:tc>
        <w:tc>
          <w:tcPr>
            <w:tcW w:w="1462" w:type="dxa"/>
            <w:hideMark/>
          </w:tcPr>
          <w:p w14:paraId="023AFFA5" w14:textId="1DD405C4" w:rsidR="00221235" w:rsidRPr="00FC4E31" w:rsidRDefault="00FC4E31" w:rsidP="00FC4E31">
            <w:pPr>
              <w:spacing w:line="256" w:lineRule="auto"/>
              <w:jc w:val="center"/>
              <w:rPr>
                <w:rFonts w:ascii="Times New Roman" w:hAnsi="Times New Roman" w:cs="Times New Roman"/>
                <w:sz w:val="16"/>
                <w:szCs w:val="16"/>
              </w:rPr>
            </w:pPr>
            <w:r>
              <w:rPr>
                <w:rFonts w:ascii="Times New Roman" w:hAnsi="Times New Roman" w:cs="Times New Roman"/>
                <w:sz w:val="16"/>
                <w:szCs w:val="16"/>
              </w:rPr>
              <w:t>0.798</w:t>
            </w:r>
          </w:p>
        </w:tc>
        <w:tc>
          <w:tcPr>
            <w:tcW w:w="1305" w:type="dxa"/>
            <w:hideMark/>
          </w:tcPr>
          <w:p w14:paraId="2C6E0388" w14:textId="02A74EF3" w:rsidR="00221235" w:rsidRPr="00FC4E31" w:rsidRDefault="00221235"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w:t>
            </w:r>
            <w:r w:rsidRPr="00FC4E31">
              <w:rPr>
                <w:rFonts w:ascii="Times New Roman" w:hAnsi="Times New Roman" w:cs="Times New Roman"/>
                <w:sz w:val="16"/>
                <w:szCs w:val="16"/>
              </w:rPr>
              <w:t>775</w:t>
            </w:r>
          </w:p>
        </w:tc>
        <w:tc>
          <w:tcPr>
            <w:tcW w:w="1462" w:type="dxa"/>
            <w:hideMark/>
          </w:tcPr>
          <w:p w14:paraId="138A40CB" w14:textId="0AA4DB4C" w:rsidR="00221235" w:rsidRPr="00FC4E31" w:rsidRDefault="00221235"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0.669</w:t>
            </w:r>
          </w:p>
        </w:tc>
        <w:tc>
          <w:tcPr>
            <w:tcW w:w="878" w:type="dxa"/>
            <w:hideMark/>
          </w:tcPr>
          <w:p w14:paraId="39E461B2" w14:textId="5DECF736" w:rsidR="00221235" w:rsidRPr="00FC4E31" w:rsidRDefault="00221235"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w:t>
            </w:r>
            <w:r w:rsidR="00FC4E31" w:rsidRPr="00FC4E31">
              <w:rPr>
                <w:rFonts w:ascii="Times New Roman" w:hAnsi="Times New Roman" w:cs="Times New Roman"/>
                <w:sz w:val="16"/>
                <w:szCs w:val="16"/>
              </w:rPr>
              <w:t>718</w:t>
            </w:r>
          </w:p>
        </w:tc>
        <w:tc>
          <w:tcPr>
            <w:tcW w:w="878" w:type="dxa"/>
          </w:tcPr>
          <w:p w14:paraId="05C98AE2" w14:textId="568F5D08" w:rsidR="00221235" w:rsidRPr="00FC4E31" w:rsidRDefault="00FC4E31"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0.838</w:t>
            </w:r>
          </w:p>
        </w:tc>
      </w:tr>
      <w:tr w:rsidR="00221235" w:rsidRPr="00221235" w14:paraId="7D96BE69" w14:textId="1FE1A352" w:rsidTr="00221235">
        <w:trPr>
          <w:trHeight w:val="311"/>
        </w:trPr>
        <w:tc>
          <w:tcPr>
            <w:tcW w:w="1620" w:type="dxa"/>
            <w:tcBorders>
              <w:top w:val="nil"/>
              <w:left w:val="nil"/>
              <w:bottom w:val="nil"/>
              <w:right w:val="nil"/>
            </w:tcBorders>
            <w:hideMark/>
          </w:tcPr>
          <w:p w14:paraId="440B0C05" w14:textId="0504B55D" w:rsidR="00221235" w:rsidRPr="00FC4E31" w:rsidRDefault="00221235" w:rsidP="00FC4E31">
            <w:pPr>
              <w:spacing w:line="256" w:lineRule="auto"/>
              <w:ind w:left="120"/>
              <w:jc w:val="center"/>
              <w:rPr>
                <w:rFonts w:ascii="Times New Roman" w:hAnsi="Times New Roman" w:cs="Times New Roman"/>
                <w:sz w:val="16"/>
                <w:szCs w:val="16"/>
              </w:rPr>
            </w:pPr>
            <w:r w:rsidRPr="00FC4E31">
              <w:rPr>
                <w:rFonts w:ascii="Times New Roman" w:hAnsi="Times New Roman" w:cs="Times New Roman"/>
                <w:sz w:val="16"/>
                <w:szCs w:val="16"/>
              </w:rPr>
              <w:t>Gradient Boosting</w:t>
            </w:r>
          </w:p>
        </w:tc>
        <w:tc>
          <w:tcPr>
            <w:tcW w:w="1462" w:type="dxa"/>
            <w:tcBorders>
              <w:top w:val="nil"/>
              <w:left w:val="nil"/>
              <w:bottom w:val="nil"/>
              <w:right w:val="nil"/>
            </w:tcBorders>
            <w:hideMark/>
          </w:tcPr>
          <w:p w14:paraId="76D8F667" w14:textId="343D33E4" w:rsidR="00221235" w:rsidRPr="00FC4E31" w:rsidRDefault="00FC4E31" w:rsidP="00FC4E31">
            <w:pPr>
              <w:spacing w:line="256" w:lineRule="auto"/>
              <w:jc w:val="center"/>
              <w:rPr>
                <w:rFonts w:ascii="Times New Roman" w:hAnsi="Times New Roman" w:cs="Times New Roman"/>
                <w:sz w:val="16"/>
                <w:szCs w:val="16"/>
              </w:rPr>
            </w:pPr>
            <w:r>
              <w:rPr>
                <w:rFonts w:ascii="Times New Roman" w:hAnsi="Times New Roman" w:cs="Times New Roman"/>
                <w:sz w:val="16"/>
                <w:szCs w:val="16"/>
              </w:rPr>
              <w:t>0.794</w:t>
            </w:r>
          </w:p>
        </w:tc>
        <w:tc>
          <w:tcPr>
            <w:tcW w:w="1305" w:type="dxa"/>
            <w:tcBorders>
              <w:top w:val="nil"/>
              <w:left w:val="nil"/>
              <w:bottom w:val="nil"/>
              <w:right w:val="nil"/>
            </w:tcBorders>
            <w:hideMark/>
          </w:tcPr>
          <w:p w14:paraId="7C71BE68" w14:textId="363A40DB" w:rsidR="00221235" w:rsidRPr="00FC4E31" w:rsidRDefault="00221235"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w:t>
            </w:r>
            <w:r w:rsidRPr="00FC4E31">
              <w:rPr>
                <w:rFonts w:ascii="Times New Roman" w:hAnsi="Times New Roman" w:cs="Times New Roman"/>
                <w:sz w:val="16"/>
                <w:szCs w:val="16"/>
              </w:rPr>
              <w:t>779</w:t>
            </w:r>
          </w:p>
        </w:tc>
        <w:tc>
          <w:tcPr>
            <w:tcW w:w="1462" w:type="dxa"/>
            <w:tcBorders>
              <w:top w:val="nil"/>
              <w:left w:val="nil"/>
              <w:bottom w:val="nil"/>
              <w:right w:val="nil"/>
            </w:tcBorders>
            <w:hideMark/>
          </w:tcPr>
          <w:p w14:paraId="32A298B0" w14:textId="6094FAF7" w:rsidR="00221235" w:rsidRPr="00FC4E31" w:rsidRDefault="00221235"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0.650</w:t>
            </w:r>
          </w:p>
        </w:tc>
        <w:tc>
          <w:tcPr>
            <w:tcW w:w="878" w:type="dxa"/>
            <w:tcBorders>
              <w:top w:val="nil"/>
              <w:left w:val="nil"/>
              <w:bottom w:val="nil"/>
              <w:right w:val="nil"/>
            </w:tcBorders>
            <w:hideMark/>
          </w:tcPr>
          <w:p w14:paraId="22C869FC" w14:textId="757D098F" w:rsidR="00221235" w:rsidRPr="00FC4E31" w:rsidRDefault="00221235"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w:t>
            </w:r>
            <w:r w:rsidR="00FC4E31" w:rsidRPr="00FC4E31">
              <w:rPr>
                <w:rFonts w:ascii="Times New Roman" w:hAnsi="Times New Roman" w:cs="Times New Roman"/>
                <w:sz w:val="16"/>
                <w:szCs w:val="16"/>
              </w:rPr>
              <w:t>708</w:t>
            </w:r>
          </w:p>
        </w:tc>
        <w:tc>
          <w:tcPr>
            <w:tcW w:w="878" w:type="dxa"/>
            <w:tcBorders>
              <w:top w:val="nil"/>
              <w:left w:val="nil"/>
              <w:bottom w:val="nil"/>
              <w:right w:val="nil"/>
            </w:tcBorders>
          </w:tcPr>
          <w:p w14:paraId="2E434281" w14:textId="744532BA" w:rsidR="00221235" w:rsidRPr="00FC4E31" w:rsidRDefault="00FC4E31"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0.842</w:t>
            </w:r>
          </w:p>
        </w:tc>
      </w:tr>
      <w:tr w:rsidR="00221235" w:rsidRPr="00221235" w14:paraId="1030506F" w14:textId="77777777" w:rsidTr="00221235">
        <w:trPr>
          <w:trHeight w:val="311"/>
        </w:trPr>
        <w:tc>
          <w:tcPr>
            <w:tcW w:w="1620" w:type="dxa"/>
            <w:tcBorders>
              <w:top w:val="nil"/>
              <w:left w:val="nil"/>
              <w:bottom w:val="single" w:sz="6" w:space="0" w:color="000000"/>
              <w:right w:val="nil"/>
            </w:tcBorders>
          </w:tcPr>
          <w:p w14:paraId="1FC211A1" w14:textId="619785C7" w:rsidR="00221235" w:rsidRPr="00FC4E31" w:rsidRDefault="00221235" w:rsidP="00FC4E31">
            <w:pPr>
              <w:spacing w:line="256" w:lineRule="auto"/>
              <w:ind w:left="120"/>
              <w:jc w:val="center"/>
              <w:rPr>
                <w:rFonts w:ascii="Times New Roman" w:hAnsi="Times New Roman" w:cs="Times New Roman"/>
                <w:sz w:val="16"/>
                <w:szCs w:val="16"/>
              </w:rPr>
            </w:pPr>
            <w:r w:rsidRPr="00FC4E31">
              <w:rPr>
                <w:rFonts w:ascii="Times New Roman" w:hAnsi="Times New Roman" w:cs="Times New Roman"/>
                <w:sz w:val="16"/>
                <w:szCs w:val="16"/>
              </w:rPr>
              <w:t>SVM</w:t>
            </w:r>
          </w:p>
        </w:tc>
        <w:tc>
          <w:tcPr>
            <w:tcW w:w="1462" w:type="dxa"/>
            <w:tcBorders>
              <w:top w:val="nil"/>
              <w:left w:val="nil"/>
              <w:bottom w:val="single" w:sz="6" w:space="0" w:color="000000"/>
              <w:right w:val="nil"/>
            </w:tcBorders>
          </w:tcPr>
          <w:p w14:paraId="732B0AED" w14:textId="175BEB73" w:rsidR="00221235" w:rsidRPr="00FC4E31" w:rsidRDefault="00FC4E31" w:rsidP="00FC4E31">
            <w:pPr>
              <w:spacing w:line="256" w:lineRule="auto"/>
              <w:jc w:val="center"/>
              <w:rPr>
                <w:rFonts w:ascii="Times New Roman" w:hAnsi="Times New Roman" w:cs="Times New Roman"/>
                <w:sz w:val="16"/>
                <w:szCs w:val="16"/>
              </w:rPr>
            </w:pPr>
            <w:r>
              <w:rPr>
                <w:rFonts w:ascii="Times New Roman" w:hAnsi="Times New Roman" w:cs="Times New Roman"/>
                <w:sz w:val="16"/>
                <w:szCs w:val="16"/>
              </w:rPr>
              <w:t>0.828</w:t>
            </w:r>
          </w:p>
        </w:tc>
        <w:tc>
          <w:tcPr>
            <w:tcW w:w="1305" w:type="dxa"/>
            <w:tcBorders>
              <w:top w:val="nil"/>
              <w:left w:val="nil"/>
              <w:bottom w:val="single" w:sz="6" w:space="0" w:color="000000"/>
              <w:right w:val="nil"/>
            </w:tcBorders>
          </w:tcPr>
          <w:p w14:paraId="554F2433" w14:textId="2A1AE09D" w:rsidR="00221235" w:rsidRPr="00FC4E31" w:rsidRDefault="00221235"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0.787</w:t>
            </w:r>
          </w:p>
        </w:tc>
        <w:tc>
          <w:tcPr>
            <w:tcW w:w="1462" w:type="dxa"/>
            <w:tcBorders>
              <w:top w:val="nil"/>
              <w:left w:val="nil"/>
              <w:bottom w:val="single" w:sz="6" w:space="0" w:color="000000"/>
              <w:right w:val="nil"/>
            </w:tcBorders>
          </w:tcPr>
          <w:p w14:paraId="582CAD57" w14:textId="7D1C7428" w:rsidR="00221235" w:rsidRPr="00FC4E31" w:rsidRDefault="00221235"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0.757</w:t>
            </w:r>
          </w:p>
        </w:tc>
        <w:tc>
          <w:tcPr>
            <w:tcW w:w="878" w:type="dxa"/>
            <w:tcBorders>
              <w:top w:val="nil"/>
              <w:left w:val="nil"/>
              <w:bottom w:val="single" w:sz="6" w:space="0" w:color="000000"/>
              <w:right w:val="nil"/>
            </w:tcBorders>
          </w:tcPr>
          <w:p w14:paraId="4502C343" w14:textId="3F0BE920" w:rsidR="00221235" w:rsidRPr="00FC4E31" w:rsidRDefault="00FC4E31" w:rsidP="00FC4E31">
            <w:pPr>
              <w:spacing w:line="256" w:lineRule="auto"/>
              <w:ind w:left="35"/>
              <w:jc w:val="center"/>
              <w:rPr>
                <w:rFonts w:ascii="Times New Roman" w:hAnsi="Times New Roman" w:cs="Times New Roman"/>
                <w:sz w:val="16"/>
                <w:szCs w:val="16"/>
              </w:rPr>
            </w:pPr>
            <w:r w:rsidRPr="00FC4E31">
              <w:rPr>
                <w:rFonts w:ascii="Times New Roman" w:hAnsi="Times New Roman" w:cs="Times New Roman"/>
                <w:sz w:val="16"/>
                <w:szCs w:val="16"/>
              </w:rPr>
              <w:t>0.772</w:t>
            </w:r>
          </w:p>
        </w:tc>
        <w:tc>
          <w:tcPr>
            <w:tcW w:w="878" w:type="dxa"/>
            <w:tcBorders>
              <w:top w:val="nil"/>
              <w:left w:val="nil"/>
              <w:bottom w:val="single" w:sz="6" w:space="0" w:color="000000"/>
              <w:right w:val="nil"/>
            </w:tcBorders>
          </w:tcPr>
          <w:p w14:paraId="1609C752" w14:textId="74F0F3BC" w:rsidR="00221235" w:rsidRPr="00FC4E31" w:rsidRDefault="00FC4E31" w:rsidP="00FC4E31">
            <w:pPr>
              <w:spacing w:line="256" w:lineRule="auto"/>
              <w:jc w:val="center"/>
              <w:rPr>
                <w:rFonts w:ascii="Times New Roman" w:hAnsi="Times New Roman" w:cs="Times New Roman"/>
                <w:sz w:val="16"/>
                <w:szCs w:val="16"/>
              </w:rPr>
            </w:pPr>
            <w:r w:rsidRPr="00FC4E31">
              <w:rPr>
                <w:rFonts w:ascii="Times New Roman" w:hAnsi="Times New Roman" w:cs="Times New Roman"/>
                <w:sz w:val="16"/>
                <w:szCs w:val="16"/>
              </w:rPr>
              <w:t>0.865</w:t>
            </w:r>
          </w:p>
        </w:tc>
      </w:tr>
    </w:tbl>
    <w:p w14:paraId="03D2AD5B" w14:textId="77777777" w:rsidR="00DD2332" w:rsidRPr="00DD2332" w:rsidRDefault="00DD2332" w:rsidP="00DD2332"/>
    <w:p w14:paraId="621632FA" w14:textId="77777777" w:rsidR="00FC4E31" w:rsidRPr="00FC4E31" w:rsidRDefault="00FC4E31" w:rsidP="00FC4E31">
      <w:pPr>
        <w:pStyle w:val="NormalWeb"/>
        <w:ind w:firstLine="720"/>
        <w:jc w:val="both"/>
        <w:rPr>
          <w:sz w:val="20"/>
          <w:szCs w:val="20"/>
        </w:rPr>
      </w:pPr>
      <w:r w:rsidRPr="00FC4E31">
        <w:rPr>
          <w:sz w:val="20"/>
          <w:szCs w:val="20"/>
        </w:rPr>
        <w:lastRenderedPageBreak/>
        <w:t xml:space="preserve">Kết quả thực nghiệm cho thấy sự khác biệt đáng kể giữa các mô hình học máy được áp dụng trong bài toán dự đoán khả năng sống sót của hành khách tàu Titanic. Trong đó, </w:t>
      </w:r>
      <w:r w:rsidRPr="00FC4E31">
        <w:rPr>
          <w:rStyle w:val="Strong"/>
          <w:rFonts w:eastAsiaTheme="majorEastAsia"/>
          <w:sz w:val="20"/>
          <w:szCs w:val="20"/>
        </w:rPr>
        <w:t>SVM (Support Vector Machine)</w:t>
      </w:r>
      <w:r w:rsidRPr="00FC4E31">
        <w:rPr>
          <w:sz w:val="20"/>
          <w:szCs w:val="20"/>
        </w:rPr>
        <w:t xml:space="preserve"> đạt </w:t>
      </w:r>
      <w:r w:rsidRPr="00FC4E31">
        <w:rPr>
          <w:rStyle w:val="Strong"/>
          <w:rFonts w:eastAsiaTheme="majorEastAsia"/>
          <w:sz w:val="20"/>
          <w:szCs w:val="20"/>
        </w:rPr>
        <w:t>độ chính xác cao nhất, khoảng 83%</w:t>
      </w:r>
      <w:r w:rsidRPr="00FC4E31">
        <w:rPr>
          <w:sz w:val="20"/>
          <w:szCs w:val="20"/>
        </w:rPr>
        <w:t xml:space="preserve">, đồng thời duy trì </w:t>
      </w:r>
      <w:r w:rsidRPr="00FC4E31">
        <w:rPr>
          <w:rStyle w:val="Strong"/>
          <w:rFonts w:eastAsiaTheme="majorEastAsia"/>
          <w:sz w:val="20"/>
          <w:szCs w:val="20"/>
        </w:rPr>
        <w:t>điểm F1 ở mức cân bằng tốt</w:t>
      </w:r>
      <w:r w:rsidRPr="00FC4E31">
        <w:rPr>
          <w:sz w:val="20"/>
          <w:szCs w:val="20"/>
        </w:rPr>
        <w:t xml:space="preserve"> giữa Precision và Recall.</w:t>
      </w:r>
    </w:p>
    <w:p w14:paraId="08AE87B3" w14:textId="77777777" w:rsidR="00FC4E31" w:rsidRPr="00FC4E31" w:rsidRDefault="00FC4E31" w:rsidP="00FC4E31">
      <w:pPr>
        <w:pStyle w:val="NormalWeb"/>
        <w:ind w:firstLine="720"/>
        <w:jc w:val="both"/>
        <w:rPr>
          <w:sz w:val="20"/>
          <w:szCs w:val="20"/>
        </w:rPr>
      </w:pPr>
      <w:r w:rsidRPr="00FC4E31">
        <w:rPr>
          <w:sz w:val="20"/>
          <w:szCs w:val="20"/>
        </w:rPr>
        <w:t xml:space="preserve">Mô hình </w:t>
      </w:r>
      <w:r w:rsidRPr="00FC4E31">
        <w:rPr>
          <w:rStyle w:val="Strong"/>
          <w:rFonts w:eastAsiaTheme="majorEastAsia"/>
          <w:sz w:val="20"/>
          <w:szCs w:val="20"/>
        </w:rPr>
        <w:t>Logistic Regression</w:t>
      </w:r>
      <w:r w:rsidRPr="00FC4E31">
        <w:rPr>
          <w:sz w:val="20"/>
          <w:szCs w:val="20"/>
        </w:rPr>
        <w:t xml:space="preserve"> mặc dù có độ chính xác tổng thể thấp hơn một chút, nhưng lại thể hiện </w:t>
      </w:r>
      <w:r w:rsidRPr="00FC4E31">
        <w:rPr>
          <w:rStyle w:val="Strong"/>
          <w:rFonts w:eastAsiaTheme="majorEastAsia"/>
          <w:sz w:val="20"/>
          <w:szCs w:val="20"/>
        </w:rPr>
        <w:t>khả năng dự đoán các hành khách sống sót tốt hơn</w:t>
      </w:r>
      <w:r w:rsidRPr="00FC4E31">
        <w:rPr>
          <w:sz w:val="20"/>
          <w:szCs w:val="20"/>
        </w:rPr>
        <w:t xml:space="preserve">, thể hiện qua </w:t>
      </w:r>
      <w:r w:rsidRPr="00FC4E31">
        <w:rPr>
          <w:rStyle w:val="Strong"/>
          <w:rFonts w:eastAsiaTheme="majorEastAsia"/>
          <w:sz w:val="20"/>
          <w:szCs w:val="20"/>
        </w:rPr>
        <w:t>Recall và ROC-AUC cao nhất</w:t>
      </w:r>
      <w:r w:rsidRPr="00FC4E31">
        <w:rPr>
          <w:sz w:val="20"/>
          <w:szCs w:val="20"/>
        </w:rPr>
        <w:t xml:space="preserve"> trong nhóm mô hình.</w:t>
      </w:r>
    </w:p>
    <w:p w14:paraId="2A98A091" w14:textId="77777777" w:rsidR="00FC4E31" w:rsidRPr="00FC4E31" w:rsidRDefault="00FC4E31" w:rsidP="00FC4E31">
      <w:pPr>
        <w:pStyle w:val="NormalWeb"/>
        <w:ind w:firstLine="720"/>
        <w:jc w:val="both"/>
        <w:rPr>
          <w:sz w:val="20"/>
          <w:szCs w:val="20"/>
        </w:rPr>
      </w:pPr>
      <w:r w:rsidRPr="00FC4E31">
        <w:rPr>
          <w:sz w:val="20"/>
          <w:szCs w:val="20"/>
        </w:rPr>
        <w:t xml:space="preserve">Ngược lại, </w:t>
      </w:r>
      <w:r w:rsidRPr="00FC4E31">
        <w:rPr>
          <w:rStyle w:val="Strong"/>
          <w:rFonts w:eastAsiaTheme="majorEastAsia"/>
          <w:sz w:val="20"/>
          <w:szCs w:val="20"/>
        </w:rPr>
        <w:t>Random Forest</w:t>
      </w:r>
      <w:r w:rsidRPr="00FC4E31">
        <w:rPr>
          <w:sz w:val="20"/>
          <w:szCs w:val="20"/>
        </w:rPr>
        <w:t xml:space="preserve"> và </w:t>
      </w:r>
      <w:r w:rsidRPr="00FC4E31">
        <w:rPr>
          <w:rStyle w:val="Strong"/>
          <w:rFonts w:eastAsiaTheme="majorEastAsia"/>
          <w:sz w:val="20"/>
          <w:szCs w:val="20"/>
        </w:rPr>
        <w:t>Gradient Boosting</w:t>
      </w:r>
      <w:r w:rsidRPr="00FC4E31">
        <w:rPr>
          <w:sz w:val="20"/>
          <w:szCs w:val="20"/>
        </w:rPr>
        <w:t xml:space="preserve"> tuy cho kết quả khá nhưng có xu hướng </w:t>
      </w:r>
      <w:r w:rsidRPr="00FC4E31">
        <w:rPr>
          <w:rStyle w:val="Strong"/>
          <w:rFonts w:eastAsiaTheme="majorEastAsia"/>
          <w:sz w:val="20"/>
          <w:szCs w:val="20"/>
        </w:rPr>
        <w:t>overfitting</w:t>
      </w:r>
      <w:r w:rsidRPr="00FC4E31">
        <w:rPr>
          <w:sz w:val="20"/>
          <w:szCs w:val="20"/>
        </w:rPr>
        <w:t>, làm giảm khả năng khái quát hóa khi áp dụng trên dữ liệu kiểm thử. Hai mô hình này cũng bỏ sót một số mẫu hành khách sống sót, khiến F1-score giảm so với SVM và Logistic Regression.</w:t>
      </w:r>
    </w:p>
    <w:p w14:paraId="4566E456" w14:textId="3C54998B" w:rsidR="00FC4E31" w:rsidRDefault="00FC4E31" w:rsidP="00FC4E31">
      <w:pPr>
        <w:pStyle w:val="Heading1"/>
        <w:rPr>
          <w:rFonts w:ascii="Times New Roman" w:hAnsi="Times New Roman" w:cs="Times New Roman"/>
          <w:b/>
          <w:color w:val="auto"/>
          <w:sz w:val="29"/>
          <w:szCs w:val="29"/>
        </w:rPr>
      </w:pPr>
      <w:r w:rsidRPr="00FC4E31">
        <w:rPr>
          <w:rFonts w:ascii="Times New Roman" w:hAnsi="Times New Roman" w:cs="Times New Roman"/>
          <w:b/>
          <w:color w:val="auto"/>
          <w:sz w:val="29"/>
          <w:szCs w:val="29"/>
        </w:rPr>
        <w:t>4. Kết luận</w:t>
      </w:r>
    </w:p>
    <w:p w14:paraId="52E08439" w14:textId="77777777" w:rsidR="00FC4E31" w:rsidRPr="00FC4E31" w:rsidRDefault="00FC4E31" w:rsidP="00FC4E31">
      <w:pPr>
        <w:pStyle w:val="NormalWeb"/>
        <w:ind w:firstLine="720"/>
        <w:jc w:val="both"/>
        <w:rPr>
          <w:sz w:val="20"/>
          <w:szCs w:val="20"/>
        </w:rPr>
      </w:pPr>
      <w:r w:rsidRPr="00FC4E31">
        <w:rPr>
          <w:sz w:val="20"/>
          <w:szCs w:val="20"/>
        </w:rPr>
        <w:t xml:space="preserve">Từ các kết quả phân tích, có thể nhận định rằng </w:t>
      </w:r>
      <w:r w:rsidRPr="00FC4E31">
        <w:rPr>
          <w:rStyle w:val="Strong"/>
          <w:rFonts w:eastAsiaTheme="majorEastAsia"/>
          <w:sz w:val="20"/>
          <w:szCs w:val="20"/>
        </w:rPr>
        <w:t>SVM</w:t>
      </w:r>
      <w:r w:rsidRPr="00FC4E31">
        <w:rPr>
          <w:sz w:val="20"/>
          <w:szCs w:val="20"/>
        </w:rPr>
        <w:t xml:space="preserve"> và </w:t>
      </w:r>
      <w:r w:rsidRPr="00FC4E31">
        <w:rPr>
          <w:rStyle w:val="Strong"/>
          <w:rFonts w:eastAsiaTheme="majorEastAsia"/>
          <w:sz w:val="20"/>
          <w:szCs w:val="20"/>
        </w:rPr>
        <w:t>Logistic Regression</w:t>
      </w:r>
      <w:r w:rsidRPr="00FC4E31">
        <w:rPr>
          <w:sz w:val="20"/>
          <w:szCs w:val="20"/>
        </w:rPr>
        <w:t xml:space="preserve"> là hai mô hình hiệu quả và ổn định nhất trong bài toán dự đoán khả năng sống sót trên tàu Titanic. Trong đó, </w:t>
      </w:r>
      <w:r w:rsidRPr="00FC4E31">
        <w:rPr>
          <w:rStyle w:val="Strong"/>
          <w:rFonts w:eastAsiaTheme="majorEastAsia"/>
          <w:sz w:val="20"/>
          <w:szCs w:val="20"/>
        </w:rPr>
        <w:t>SVM</w:t>
      </w:r>
      <w:r w:rsidRPr="00FC4E31">
        <w:rPr>
          <w:sz w:val="20"/>
          <w:szCs w:val="20"/>
        </w:rPr>
        <w:t xml:space="preserve"> được lựa chọn là </w:t>
      </w:r>
      <w:r w:rsidRPr="00FC4E31">
        <w:rPr>
          <w:rStyle w:val="Strong"/>
          <w:rFonts w:eastAsiaTheme="majorEastAsia"/>
          <w:sz w:val="20"/>
          <w:szCs w:val="20"/>
        </w:rPr>
        <w:t>mô hình tối ưu</w:t>
      </w:r>
      <w:r w:rsidRPr="00FC4E31">
        <w:rPr>
          <w:sz w:val="20"/>
          <w:szCs w:val="20"/>
        </w:rPr>
        <w:t xml:space="preserve">, nhờ đạt </w:t>
      </w:r>
      <w:r w:rsidRPr="00FC4E31">
        <w:rPr>
          <w:rStyle w:val="Strong"/>
          <w:rFonts w:eastAsiaTheme="majorEastAsia"/>
          <w:sz w:val="20"/>
          <w:szCs w:val="20"/>
        </w:rPr>
        <w:t>độ chính xác (Accuracy)</w:t>
      </w:r>
      <w:r w:rsidRPr="00FC4E31">
        <w:rPr>
          <w:sz w:val="20"/>
          <w:szCs w:val="20"/>
        </w:rPr>
        <w:t xml:space="preserve"> và </w:t>
      </w:r>
      <w:r w:rsidRPr="00FC4E31">
        <w:rPr>
          <w:rStyle w:val="Strong"/>
          <w:rFonts w:eastAsiaTheme="majorEastAsia"/>
          <w:sz w:val="20"/>
          <w:szCs w:val="20"/>
        </w:rPr>
        <w:t>F1-score cao nhất</w:t>
      </w:r>
      <w:r w:rsidRPr="00FC4E31">
        <w:rPr>
          <w:sz w:val="20"/>
          <w:szCs w:val="20"/>
        </w:rPr>
        <w:t xml:space="preserve">, đồng thời duy trì </w:t>
      </w:r>
      <w:r w:rsidRPr="00FC4E31">
        <w:rPr>
          <w:rStyle w:val="Strong"/>
          <w:rFonts w:eastAsiaTheme="majorEastAsia"/>
          <w:sz w:val="20"/>
          <w:szCs w:val="20"/>
        </w:rPr>
        <w:t>chỉ số ROC-AUC ổn định</w:t>
      </w:r>
      <w:r w:rsidRPr="00FC4E31">
        <w:rPr>
          <w:sz w:val="20"/>
          <w:szCs w:val="20"/>
        </w:rPr>
        <w:t>.</w:t>
      </w:r>
    </w:p>
    <w:p w14:paraId="0A3D4DFC" w14:textId="77777777" w:rsidR="00FC4E31" w:rsidRPr="00FC4E31" w:rsidRDefault="00FC4E31" w:rsidP="00FC4E31">
      <w:pPr>
        <w:pStyle w:val="NormalWeb"/>
        <w:ind w:firstLine="720"/>
        <w:jc w:val="both"/>
        <w:rPr>
          <w:sz w:val="20"/>
          <w:szCs w:val="20"/>
        </w:rPr>
      </w:pPr>
      <w:r w:rsidRPr="00FC4E31">
        <w:rPr>
          <w:sz w:val="20"/>
          <w:szCs w:val="20"/>
        </w:rPr>
        <w:t xml:space="preserve">Sự cân bằng tốt giữa khả năng nhận diện hành khách sống sót và giảm thiểu lỗi phân loại cho thấy </w:t>
      </w:r>
      <w:r w:rsidRPr="00FC4E31">
        <w:rPr>
          <w:rStyle w:val="Strong"/>
          <w:rFonts w:eastAsiaTheme="majorEastAsia"/>
          <w:sz w:val="20"/>
          <w:szCs w:val="20"/>
        </w:rPr>
        <w:t>SVM là mô hình phù hợp nhất</w:t>
      </w:r>
      <w:r w:rsidRPr="00FC4E31">
        <w:rPr>
          <w:sz w:val="20"/>
          <w:szCs w:val="20"/>
        </w:rPr>
        <w:t xml:space="preserve"> cho bài toán này. Trong các nghiên cứu tương lai, việc mở rộng dữ liệu, tối ưu siêu tham số và kết hợp kỹ thuật học sâu có thể giúp nâng cao hơn nữa hiệu suất dự đoán.</w:t>
      </w:r>
    </w:p>
    <w:p w14:paraId="14932C2F" w14:textId="77777777" w:rsidR="00FC4E31" w:rsidRPr="00FC4E31" w:rsidRDefault="00FC4E31" w:rsidP="00FC4E31"/>
    <w:p w14:paraId="75E9541F" w14:textId="77777777" w:rsidR="00FC4E31" w:rsidRPr="00FC4E31" w:rsidRDefault="00FC4E31" w:rsidP="00FC4E31"/>
    <w:sectPr w:rsidR="00FC4E31" w:rsidRPr="00FC4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EC6D7C"/>
    <w:multiLevelType w:val="hybridMultilevel"/>
    <w:tmpl w:val="DC08A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A53A1"/>
    <w:multiLevelType w:val="multilevel"/>
    <w:tmpl w:val="F8F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54"/>
    <w:rsid w:val="00077451"/>
    <w:rsid w:val="00082C7E"/>
    <w:rsid w:val="00221235"/>
    <w:rsid w:val="0028548D"/>
    <w:rsid w:val="00362E53"/>
    <w:rsid w:val="00390023"/>
    <w:rsid w:val="004474AE"/>
    <w:rsid w:val="00511C50"/>
    <w:rsid w:val="005331F5"/>
    <w:rsid w:val="0059245B"/>
    <w:rsid w:val="005D5965"/>
    <w:rsid w:val="00650154"/>
    <w:rsid w:val="0068190E"/>
    <w:rsid w:val="00A00BCE"/>
    <w:rsid w:val="00AB611C"/>
    <w:rsid w:val="00B148DC"/>
    <w:rsid w:val="00BB3396"/>
    <w:rsid w:val="00DD06BF"/>
    <w:rsid w:val="00DD2332"/>
    <w:rsid w:val="00E10E64"/>
    <w:rsid w:val="00E35FA4"/>
    <w:rsid w:val="00E87BF2"/>
    <w:rsid w:val="00F66161"/>
    <w:rsid w:val="00F85E1D"/>
    <w:rsid w:val="00FC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7D31"/>
  <w15:chartTrackingRefBased/>
  <w15:docId w15:val="{257A00D8-8C0E-4969-9ADE-AD7F9819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0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74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245B"/>
    <w:rPr>
      <w:color w:val="0563C1" w:themeColor="hyperlink"/>
      <w:u w:val="single"/>
    </w:rPr>
  </w:style>
  <w:style w:type="character" w:styleId="UnresolvedMention">
    <w:name w:val="Unresolved Mention"/>
    <w:basedOn w:val="DefaultParagraphFont"/>
    <w:uiPriority w:val="99"/>
    <w:semiHidden/>
    <w:unhideWhenUsed/>
    <w:rsid w:val="0059245B"/>
    <w:rPr>
      <w:color w:val="605E5C"/>
      <w:shd w:val="clear" w:color="auto" w:fill="E1DFDD"/>
    </w:rPr>
  </w:style>
  <w:style w:type="character" w:customStyle="1" w:styleId="Heading1Char">
    <w:name w:val="Heading 1 Char"/>
    <w:basedOn w:val="DefaultParagraphFont"/>
    <w:link w:val="Heading1"/>
    <w:uiPriority w:val="9"/>
    <w:rsid w:val="0039002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9002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90023"/>
    <w:rPr>
      <w:b/>
      <w:bCs/>
    </w:rPr>
  </w:style>
  <w:style w:type="character" w:styleId="HTMLCode">
    <w:name w:val="HTML Code"/>
    <w:basedOn w:val="DefaultParagraphFont"/>
    <w:uiPriority w:val="99"/>
    <w:semiHidden/>
    <w:unhideWhenUsed/>
    <w:rsid w:val="00082C7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474AE"/>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D2332"/>
    <w:rPr>
      <w:i/>
      <w:iCs/>
    </w:rPr>
  </w:style>
  <w:style w:type="table" w:styleId="TableGrid">
    <w:name w:val="Table Grid"/>
    <w:basedOn w:val="TableNormal"/>
    <w:uiPriority w:val="39"/>
    <w:rsid w:val="00B14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148DC"/>
    <w:pPr>
      <w:spacing w:after="0" w:line="240" w:lineRule="auto"/>
    </w:pPr>
    <w:rPr>
      <w:rFonts w:asciiTheme="minorHAnsi" w:eastAsiaTheme="minorEastAsia" w:hAnsiTheme="minorHAnsi"/>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657284">
      <w:bodyDiv w:val="1"/>
      <w:marLeft w:val="0"/>
      <w:marRight w:val="0"/>
      <w:marTop w:val="0"/>
      <w:marBottom w:val="0"/>
      <w:divBdr>
        <w:top w:val="none" w:sz="0" w:space="0" w:color="auto"/>
        <w:left w:val="none" w:sz="0" w:space="0" w:color="auto"/>
        <w:bottom w:val="none" w:sz="0" w:space="0" w:color="auto"/>
        <w:right w:val="none" w:sz="0" w:space="0" w:color="auto"/>
      </w:divBdr>
    </w:div>
    <w:div w:id="592933082">
      <w:bodyDiv w:val="1"/>
      <w:marLeft w:val="0"/>
      <w:marRight w:val="0"/>
      <w:marTop w:val="0"/>
      <w:marBottom w:val="0"/>
      <w:divBdr>
        <w:top w:val="none" w:sz="0" w:space="0" w:color="auto"/>
        <w:left w:val="none" w:sz="0" w:space="0" w:color="auto"/>
        <w:bottom w:val="none" w:sz="0" w:space="0" w:color="auto"/>
        <w:right w:val="none" w:sz="0" w:space="0" w:color="auto"/>
      </w:divBdr>
    </w:div>
    <w:div w:id="734669728">
      <w:bodyDiv w:val="1"/>
      <w:marLeft w:val="0"/>
      <w:marRight w:val="0"/>
      <w:marTop w:val="0"/>
      <w:marBottom w:val="0"/>
      <w:divBdr>
        <w:top w:val="none" w:sz="0" w:space="0" w:color="auto"/>
        <w:left w:val="none" w:sz="0" w:space="0" w:color="auto"/>
        <w:bottom w:val="none" w:sz="0" w:space="0" w:color="auto"/>
        <w:right w:val="none" w:sz="0" w:space="0" w:color="auto"/>
      </w:divBdr>
    </w:div>
    <w:div w:id="971249669">
      <w:bodyDiv w:val="1"/>
      <w:marLeft w:val="0"/>
      <w:marRight w:val="0"/>
      <w:marTop w:val="0"/>
      <w:marBottom w:val="0"/>
      <w:divBdr>
        <w:top w:val="none" w:sz="0" w:space="0" w:color="auto"/>
        <w:left w:val="none" w:sz="0" w:space="0" w:color="auto"/>
        <w:bottom w:val="none" w:sz="0" w:space="0" w:color="auto"/>
        <w:right w:val="none" w:sz="0" w:space="0" w:color="auto"/>
      </w:divBdr>
    </w:div>
    <w:div w:id="1071660716">
      <w:bodyDiv w:val="1"/>
      <w:marLeft w:val="0"/>
      <w:marRight w:val="0"/>
      <w:marTop w:val="0"/>
      <w:marBottom w:val="0"/>
      <w:divBdr>
        <w:top w:val="none" w:sz="0" w:space="0" w:color="auto"/>
        <w:left w:val="none" w:sz="0" w:space="0" w:color="auto"/>
        <w:bottom w:val="none" w:sz="0" w:space="0" w:color="auto"/>
        <w:right w:val="none" w:sz="0" w:space="0" w:color="auto"/>
      </w:divBdr>
    </w:div>
    <w:div w:id="1200168346">
      <w:bodyDiv w:val="1"/>
      <w:marLeft w:val="0"/>
      <w:marRight w:val="0"/>
      <w:marTop w:val="0"/>
      <w:marBottom w:val="0"/>
      <w:divBdr>
        <w:top w:val="none" w:sz="0" w:space="0" w:color="auto"/>
        <w:left w:val="none" w:sz="0" w:space="0" w:color="auto"/>
        <w:bottom w:val="none" w:sz="0" w:space="0" w:color="auto"/>
        <w:right w:val="none" w:sz="0" w:space="0" w:color="auto"/>
      </w:divBdr>
    </w:div>
    <w:div w:id="1200776115">
      <w:bodyDiv w:val="1"/>
      <w:marLeft w:val="0"/>
      <w:marRight w:val="0"/>
      <w:marTop w:val="0"/>
      <w:marBottom w:val="0"/>
      <w:divBdr>
        <w:top w:val="none" w:sz="0" w:space="0" w:color="auto"/>
        <w:left w:val="none" w:sz="0" w:space="0" w:color="auto"/>
        <w:bottom w:val="none" w:sz="0" w:space="0" w:color="auto"/>
        <w:right w:val="none" w:sz="0" w:space="0" w:color="auto"/>
      </w:divBdr>
    </w:div>
    <w:div w:id="1288857303">
      <w:bodyDiv w:val="1"/>
      <w:marLeft w:val="0"/>
      <w:marRight w:val="0"/>
      <w:marTop w:val="0"/>
      <w:marBottom w:val="0"/>
      <w:divBdr>
        <w:top w:val="none" w:sz="0" w:space="0" w:color="auto"/>
        <w:left w:val="none" w:sz="0" w:space="0" w:color="auto"/>
        <w:bottom w:val="none" w:sz="0" w:space="0" w:color="auto"/>
        <w:right w:val="none" w:sz="0" w:space="0" w:color="auto"/>
      </w:divBdr>
    </w:div>
    <w:div w:id="1450005058">
      <w:bodyDiv w:val="1"/>
      <w:marLeft w:val="0"/>
      <w:marRight w:val="0"/>
      <w:marTop w:val="0"/>
      <w:marBottom w:val="0"/>
      <w:divBdr>
        <w:top w:val="none" w:sz="0" w:space="0" w:color="auto"/>
        <w:left w:val="none" w:sz="0" w:space="0" w:color="auto"/>
        <w:bottom w:val="none" w:sz="0" w:space="0" w:color="auto"/>
        <w:right w:val="none" w:sz="0" w:space="0" w:color="auto"/>
      </w:divBdr>
    </w:div>
    <w:div w:id="1783067264">
      <w:bodyDiv w:val="1"/>
      <w:marLeft w:val="0"/>
      <w:marRight w:val="0"/>
      <w:marTop w:val="0"/>
      <w:marBottom w:val="0"/>
      <w:divBdr>
        <w:top w:val="none" w:sz="0" w:space="0" w:color="auto"/>
        <w:left w:val="none" w:sz="0" w:space="0" w:color="auto"/>
        <w:bottom w:val="none" w:sz="0" w:space="0" w:color="auto"/>
        <w:right w:val="none" w:sz="0" w:space="0" w:color="auto"/>
      </w:divBdr>
    </w:div>
    <w:div w:id="1859655663">
      <w:bodyDiv w:val="1"/>
      <w:marLeft w:val="0"/>
      <w:marRight w:val="0"/>
      <w:marTop w:val="0"/>
      <w:marBottom w:val="0"/>
      <w:divBdr>
        <w:top w:val="none" w:sz="0" w:space="0" w:color="auto"/>
        <w:left w:val="none" w:sz="0" w:space="0" w:color="auto"/>
        <w:bottom w:val="none" w:sz="0" w:space="0" w:color="auto"/>
        <w:right w:val="none" w:sz="0" w:space="0" w:color="auto"/>
      </w:divBdr>
    </w:div>
    <w:div w:id="1873225958">
      <w:bodyDiv w:val="1"/>
      <w:marLeft w:val="0"/>
      <w:marRight w:val="0"/>
      <w:marTop w:val="0"/>
      <w:marBottom w:val="0"/>
      <w:divBdr>
        <w:top w:val="none" w:sz="0" w:space="0" w:color="auto"/>
        <w:left w:val="none" w:sz="0" w:space="0" w:color="auto"/>
        <w:bottom w:val="none" w:sz="0" w:space="0" w:color="auto"/>
        <w:right w:val="none" w:sz="0" w:space="0" w:color="auto"/>
      </w:divBdr>
    </w:div>
    <w:div w:id="200430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y@gmail.com" TargetMode="External"/><Relationship Id="rId3" Type="http://schemas.openxmlformats.org/officeDocument/2006/relationships/styles" Target="styles.xml"/><Relationship Id="rId7" Type="http://schemas.openxmlformats.org/officeDocument/2006/relationships/hyperlink" Target="mailto:cuong@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nh@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40EC5-7A4A-446C-8B41-5760B729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4</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dc:creator>
  <cp:keywords/>
  <dc:description/>
  <cp:lastModifiedBy>minh</cp:lastModifiedBy>
  <cp:revision>9</cp:revision>
  <cp:lastPrinted>2025-10-30T16:11:00Z</cp:lastPrinted>
  <dcterms:created xsi:type="dcterms:W3CDTF">2025-10-28T06:37:00Z</dcterms:created>
  <dcterms:modified xsi:type="dcterms:W3CDTF">2025-10-30T16:13:00Z</dcterms:modified>
</cp:coreProperties>
</file>