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72D4E4">
      <w:pPr>
        <w:spacing w:line="240" w:lineRule="auto"/>
        <w:jc w:val="center"/>
        <w:rPr>
          <w:rFonts w:hint="default" w:ascii="Times New Roman" w:hAnsi="Times New Roman" w:cs="Times New Roman"/>
          <w:b/>
          <w:i w:val="0"/>
          <w:sz w:val="32"/>
          <w:lang w:val="en-US"/>
        </w:rPr>
      </w:pPr>
      <w:bookmarkStart w:id="0" w:name="_GoBack"/>
      <w:bookmarkEnd w:id="0"/>
      <w:r>
        <w:rPr>
          <w:rFonts w:hint="default" w:ascii="Times New Roman" w:hAnsi="Times New Roman" w:cs="Times New Roman"/>
          <w:b/>
          <w:i w:val="0"/>
          <w:sz w:val="32"/>
          <w:lang w:val="en-US"/>
        </w:rPr>
        <w:t>BÀI TẬP TRÊN LỚP SỐ 2</w:t>
      </w:r>
    </w:p>
    <w:p w14:paraId="3D9AE8C2">
      <w:pPr>
        <w:spacing w:line="240" w:lineRule="auto"/>
        <w:jc w:val="center"/>
        <w:rPr>
          <w:rFonts w:hint="default" w:ascii="Times New Roman" w:hAnsi="Times New Roman" w:cs="Times New Roman"/>
          <w:b/>
          <w:i w:val="0"/>
          <w:sz w:val="28"/>
          <w:lang w:val="en-US"/>
        </w:rPr>
      </w:pPr>
      <w:r>
        <w:rPr>
          <w:rFonts w:hint="default" w:ascii="Times New Roman" w:hAnsi="Times New Roman" w:cs="Times New Roman"/>
          <w:b/>
          <w:i w:val="0"/>
          <w:sz w:val="28"/>
          <w:lang w:val="en-US"/>
        </w:rPr>
        <w:t>MÔN: KIẾN TRÚC PHẦN MỀM</w:t>
      </w:r>
    </w:p>
    <w:p w14:paraId="5C5C7342">
      <w:pPr>
        <w:spacing w:after="200" w:line="240" w:lineRule="auto"/>
        <w:jc w:val="center"/>
        <w:rPr>
          <w:rFonts w:hint="default" w:ascii="Times New Roman" w:hAnsi="Times New Roman" w:cs="Times New Roman"/>
          <w:b/>
          <w:i w:val="0"/>
          <w:sz w:val="28"/>
          <w:lang w:val="en-US"/>
        </w:rPr>
      </w:pPr>
      <w:r>
        <w:rPr>
          <w:rFonts w:hint="default" w:ascii="Times New Roman" w:hAnsi="Times New Roman" w:cs="Times New Roman"/>
          <w:b/>
          <w:i w:val="0"/>
          <w:sz w:val="28"/>
          <w:lang w:val="en-US"/>
        </w:rPr>
        <w:t>ĐỀ TÀI: Thiết kế và triển khai phần mềm quản lý nhà hàng trên nền tảng Web</w:t>
      </w:r>
    </w:p>
    <w:p w14:paraId="377C9941">
      <w:pPr>
        <w:spacing w:line="240" w:lineRule="auto"/>
        <w:jc w:val="center"/>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Nhóm thực hiện: Nhóm 1</w:t>
      </w:r>
    </w:p>
    <w:p w14:paraId="69206C75">
      <w:pPr>
        <w:spacing w:after="400" w:line="240" w:lineRule="auto"/>
        <w:jc w:val="center"/>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Tài liệu: Xác định kiến trúc hệ thống theo yêu cầu a-b-c-d-e</w:t>
      </w:r>
    </w:p>
    <w:p w14:paraId="24713D04">
      <w:pPr>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br w:type="page"/>
      </w:r>
    </w:p>
    <w:p w14:paraId="65732B60">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1. Cơ sở thực hiện</w:t>
      </w:r>
    </w:p>
    <w:p w14:paraId="69AAA1EC">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Tài liệu này được xây dựng dựa trên yêu cầu của đề bài “Bài tập trên lớp số 2”, mẫu thu thập yêu cầu nhóm 1 và tài liệu tham chiếu Task 2. Mục tiêu là trình bày một phương án kiến trúc khả thi, có thể triển khai thực tế cho hệ thống quản lý nhà hàng trên nền tảng Web.</w:t>
      </w:r>
    </w:p>
    <w:p w14:paraId="740CA0C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Phạm vi hệ thống bao gồm các nghiệp vụ chính: quản lý thực đơn, gọi món, điều phối bếp, thanh toán, quản lý bàn, quản lý khách hàng và thông báo trạng thái đơn hàng theo thời gian thực.</w:t>
      </w:r>
    </w:p>
    <w:p w14:paraId="09EE69B1">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2. Yêu cầu 1a - Lựa chọn mẫu kiến trúc</w:t>
      </w:r>
    </w:p>
    <w:p w14:paraId="28261917">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Nhóm lựa chọn mẫu kiến trúc Microservices (Vi dịch vụ), kết hợp Event-Driven Architecture (Kiến trúc hướng sự kiện).</w:t>
      </w:r>
    </w:p>
    <w:p w14:paraId="3CFB9F1B">
      <w:pPr>
        <w:spacing w:after="8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Lý do lựa chọn:</w:t>
      </w:r>
    </w:p>
    <w:p w14:paraId="43F3BA9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Phân tách nghiệp vụ rõ ràng: mỗi service phụ trách một miền nghiệp vụ độc lập (Order, Kitchen, Payment, Notification...).</w:t>
      </w:r>
    </w:p>
    <w:p w14:paraId="7D68791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Khả năng mở rộng tốt: có thể mở rộng riêng các service chịu tải cao vào giờ cao điểm (Order/Kitchen) mà không ảnh hưởng toàn hệ thống.</w:t>
      </w:r>
    </w:p>
    <w:p w14:paraId="7F542EC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Tính sẵn sàng và ổn định: lỗi cục bộ ở một service không làm dừng toàn bộ ứng dụng.</w:t>
      </w:r>
    </w:p>
    <w:p w14:paraId="0A29DC14">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Hỗ trợ realtime: trạng thái món và đơn hàng được cập nhật tức thời nhờ luồng sự kiện qua Message Broker.</w:t>
      </w:r>
    </w:p>
    <w:p w14:paraId="22560AF7">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3. Yêu cầu 1b - Biểu đồ mô tả trực quan kiến trúc (vẽ hình)</w:t>
      </w:r>
    </w:p>
    <w:p w14:paraId="3862E2A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Biểu đồ kiến trúc tổng quan thể hiện: Client -&gt; API Gateway -&gt; các Microservice; Event Bus ở trung tâm để truyền thông điệp bất đồng bộ; dữ liệu được lưu theo hướng Database-per-Service.</w:t>
      </w:r>
    </w:p>
    <w:p w14:paraId="0A63E814">
      <w:pPr>
        <w:spacing w:after="120" w:line="240" w:lineRule="auto"/>
        <w:jc w:val="center"/>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drawing>
          <wp:inline distT="0" distB="0" distL="114300" distR="114300">
            <wp:extent cx="6350000" cy="3456940"/>
            <wp:effectExtent l="0" t="0" r="5080" b="2540"/>
            <wp:docPr id="1" name="Picture 1" descr="diagram_eventbus_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_eventbus_vn"/>
                    <pic:cNvPicPr>
                      <a:picLocks noChangeAspect="1"/>
                    </pic:cNvPicPr>
                  </pic:nvPicPr>
                  <pic:blipFill>
                    <a:blip r:embed="rId4"/>
                    <a:stretch>
                      <a:fillRect/>
                    </a:stretch>
                  </pic:blipFill>
                  <pic:spPr>
                    <a:xfrm>
                      <a:off x="0" y="0"/>
                      <a:ext cx="6350000" cy="3456940"/>
                    </a:xfrm>
                    <a:prstGeom prst="rect">
                      <a:avLst/>
                    </a:prstGeom>
                  </pic:spPr>
                </pic:pic>
              </a:graphicData>
            </a:graphic>
          </wp:inline>
        </w:drawing>
      </w:r>
    </w:p>
    <w:p w14:paraId="3FB9837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4. Yêu cầu 1c - Liệt kê và mô tả thành phần (component)</w:t>
      </w:r>
    </w:p>
    <w:p w14:paraId="1592ABE1">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4.1 API Gateway (Ocelot/Kong)</w:t>
      </w:r>
    </w:p>
    <w:p w14:paraId="5795D2A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tiếp nhận request từ client, xác thực ban đầu, định tuyến và cân bằng tải đến các service nội bộ.</w:t>
      </w:r>
    </w:p>
    <w:p w14:paraId="02B84539">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HTTP request từ Web Admin, POS, Tablet khách hàng.</w:t>
      </w:r>
    </w:p>
    <w:p w14:paraId="40B39FEA">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request đã điều phối tới đúng service mục tiêu.</w:t>
      </w:r>
    </w:p>
    <w:p w14:paraId="2B1E20BC">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4.2 Identity Service</w:t>
      </w:r>
    </w:p>
    <w:p w14:paraId="4F5B6354">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quản lý đăng nhập, phân quyền và cấp Access Token/Refresh Token.</w:t>
      </w:r>
    </w:p>
    <w:p w14:paraId="4C032FF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Username, Password.</w:t>
      </w:r>
    </w:p>
    <w:p w14:paraId="26DB4D2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JWT token, Refresh token, User claims.</w:t>
      </w:r>
    </w:p>
    <w:p w14:paraId="08A40822">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4.3 Menu Service</w:t>
      </w:r>
    </w:p>
    <w:p w14:paraId="18191C11">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quản lý thực đơn, danh mục món, giá bán và trạng thái món (còn/hết).</w:t>
      </w:r>
    </w:p>
    <w:p w14:paraId="7B516BC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thông tin món ăn (Mã món, Tên món, Giá, Danh mục, Trạng thái).</w:t>
      </w:r>
    </w:p>
    <w:p w14:paraId="215E724B">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danh sách menu cập nhật cho Order Service và giao diện client.</w:t>
      </w:r>
    </w:p>
    <w:p w14:paraId="26D3099E">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4.4 Order Service- Chức năng: nhận và xử lý yêu cầu gọi món, lưu đơn hàng, tính tạm tính.</w:t>
      </w:r>
    </w:p>
    <w:p w14:paraId="2B5C538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Dữ liệu chính: MaMon, SoLuong, GhiChu.</w:t>
      </w:r>
    </w:p>
    <w:p w14:paraId="27E7AA0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Luồng xử lý: tạo đơn -&gt; lưu cơ sở dữ liệu -&gt; phát sự kiện OrderCreated.</w:t>
      </w:r>
    </w:p>
    <w:p w14:paraId="0114FDB8">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OrderId, trạng thái Pending.</w:t>
      </w:r>
    </w:p>
    <w:p w14:paraId="1762F302">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4.5 Kitchen Service- Chức năng: nhận sự kiện từ hàng đợi, xử lý món theo FIFO, cập nhật trạng thái chế biến.</w:t>
      </w:r>
    </w:p>
    <w:p w14:paraId="5684D5C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sự kiện OrderCreated.</w:t>
      </w:r>
    </w:p>
    <w:p w14:paraId="76D2BFA6">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sự kiện OrderPrepared khi món sẵn sàng.</w:t>
      </w:r>
    </w:p>
    <w:p w14:paraId="62BC9940">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4.6 Payment Service- Chức năng: tính hóa đơn cuối cùng, xử lý thanh toán và phát hành thông tin giao dịch.</w:t>
      </w:r>
    </w:p>
    <w:p w14:paraId="36509B6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OrderId, phương thức thanh toán.</w:t>
      </w:r>
    </w:p>
    <w:p w14:paraId="52D7855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Dữ liệu chính: TongTien, NgayGioThanhToan, MaGiaoDich.</w:t>
      </w:r>
    </w:p>
    <w:p w14:paraId="0ADB401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PaymentSuccess, cập nhật trạng thái bàn về Empty.</w:t>
      </w:r>
    </w:p>
    <w:p w14:paraId="4535956D">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4.7 Table Service</w:t>
      </w:r>
    </w:p>
    <w:p w14:paraId="17EB8297">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quản lý trạng thái bàn (Empty/Occupied/Reserved), hỗ trợ đổi bàn và đóng bàn sau thanh toán.</w:t>
      </w:r>
    </w:p>
    <w:p w14:paraId="371142DB">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TableId, trạng thái bàn, yêu cầu cập nhật từ Order/Payment Service.</w:t>
      </w:r>
    </w:p>
    <w:p w14:paraId="67F25A2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trạng thái bàn hiện hành phục vụ điều phối khách và vận hành nhà hàng.</w:t>
      </w:r>
    </w:p>
    <w:p w14:paraId="0DC50432">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4.8 Notification Service- Chức năng: nhận sự kiện từ Kitchen/Payment và gửi thông báo realtime xuống client qua SignalR/WebSocket.</w:t>
      </w:r>
    </w:p>
    <w:p w14:paraId="2697725B">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OrderPrepared, PaymentSuccess.</w:t>
      </w:r>
    </w:p>
    <w:p w14:paraId="79FA51D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thông báo trạng thái món/đơn theo thời gian thực.</w:t>
      </w:r>
    </w:p>
    <w:p w14:paraId="751CAD8F">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5. Yêu cầu 1d - Mô tả chức năng theo luồng nghiệp vụ</w:t>
      </w:r>
    </w:p>
    <w:p w14:paraId="5125F16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Luồng nghiệp vụ chính của hệ thống:</w:t>
      </w:r>
    </w:p>
    <w:p w14:paraId="58999C94">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1: Client gửi yêu cầu gọi món qua API Gateway.</w:t>
      </w:r>
    </w:p>
    <w:p w14:paraId="1EB5D24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2: Gateway xác thực và chuyển request sang Order Service.</w:t>
      </w:r>
    </w:p>
    <w:p w14:paraId="7C7F967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3: Order Service ghi đơn và phát sự kiện OrderCreated lên Event Bus.</w:t>
      </w:r>
    </w:p>
    <w:p w14:paraId="5558130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4: Kitchen Service xử lý món và phát sự kiện OrderPrepared.</w:t>
      </w:r>
    </w:p>
    <w:p w14:paraId="5B84DC21">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5: Notification Service đẩy trạng thái realtime cho khách hàng.</w:t>
      </w:r>
    </w:p>
    <w:p w14:paraId="409556D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6: Payment Service chốt hóa đơn, phát PaymentSuccess và hoàn tất quy trình.</w:t>
      </w:r>
    </w:p>
    <w:p w14:paraId="24A270E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Cơ chế bất đồng bộ giúp giảm phụ thuộc giữa các service và tăng khả năng chịu tải cho toàn hệ thống.</w:t>
      </w:r>
    </w:p>
    <w:p w14:paraId="1296925C">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6. Yêu cầu 1e - Công nghệ được chọn</w:t>
      </w:r>
    </w:p>
    <w:p w14:paraId="19C70D43">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Ngăn xếp công nghệ đề xuất: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6"/>
        <w:gridCol w:w="3096"/>
        <w:gridCol w:w="3096"/>
      </w:tblGrid>
      <w:tr w14:paraId="3671B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31B04474">
            <w:pPr>
              <w:widowControl w:val="0"/>
              <w:spacing w:after="120" w:line="240" w:lineRule="auto"/>
              <w:jc w:val="center"/>
              <w:rPr>
                <w:rFonts w:hint="default" w:ascii="Times New Roman" w:hAnsi="Times New Roman" w:cs="Times New Roman"/>
                <w:b/>
                <w:i w:val="0"/>
                <w:sz w:val="24"/>
                <w:vertAlign w:val="baseline"/>
                <w:lang w:val="en-US"/>
              </w:rPr>
            </w:pPr>
            <w:r>
              <w:rPr>
                <w:rFonts w:hint="default" w:ascii="Times New Roman" w:hAnsi="Times New Roman" w:cs="Times New Roman"/>
                <w:b/>
                <w:i w:val="0"/>
                <w:sz w:val="24"/>
                <w:vertAlign w:val="baseline"/>
                <w:lang w:val="en-US"/>
              </w:rPr>
              <w:t>Lớp (Layer)</w:t>
            </w:r>
          </w:p>
        </w:tc>
        <w:tc>
          <w:tcPr>
            <w:tcW w:w="3096" w:type="dxa"/>
          </w:tcPr>
          <w:p w14:paraId="52625E27">
            <w:pPr>
              <w:widowControl w:val="0"/>
              <w:spacing w:after="120" w:line="240" w:lineRule="auto"/>
              <w:jc w:val="center"/>
              <w:rPr>
                <w:rFonts w:hint="default" w:ascii="Times New Roman" w:hAnsi="Times New Roman" w:cs="Times New Roman"/>
                <w:b/>
                <w:i w:val="0"/>
                <w:sz w:val="24"/>
                <w:vertAlign w:val="baseline"/>
                <w:lang w:val="en-US"/>
              </w:rPr>
            </w:pPr>
            <w:r>
              <w:rPr>
                <w:rFonts w:hint="default" w:ascii="Times New Roman" w:hAnsi="Times New Roman" w:cs="Times New Roman"/>
                <w:b/>
                <w:i w:val="0"/>
                <w:sz w:val="24"/>
                <w:vertAlign w:val="baseline"/>
                <w:lang w:val="en-US"/>
              </w:rPr>
              <w:t>Công nghệ / Thư viện</w:t>
            </w:r>
          </w:p>
        </w:tc>
        <w:tc>
          <w:tcPr>
            <w:tcW w:w="3096" w:type="dxa"/>
          </w:tcPr>
          <w:p w14:paraId="7F6064FB">
            <w:pPr>
              <w:widowControl w:val="0"/>
              <w:spacing w:after="120" w:line="240" w:lineRule="auto"/>
              <w:jc w:val="center"/>
              <w:rPr>
                <w:rFonts w:hint="default" w:ascii="Times New Roman" w:hAnsi="Times New Roman" w:cs="Times New Roman"/>
                <w:b/>
                <w:i w:val="0"/>
                <w:sz w:val="24"/>
                <w:vertAlign w:val="baseline"/>
                <w:lang w:val="en-US"/>
              </w:rPr>
            </w:pPr>
            <w:r>
              <w:rPr>
                <w:rFonts w:hint="default" w:ascii="Times New Roman" w:hAnsi="Times New Roman" w:cs="Times New Roman"/>
                <w:b/>
                <w:i w:val="0"/>
                <w:sz w:val="24"/>
                <w:vertAlign w:val="baseline"/>
                <w:lang w:val="en-US"/>
              </w:rPr>
              <w:t>Vai trò</w:t>
            </w:r>
          </w:p>
        </w:tc>
      </w:tr>
      <w:tr w14:paraId="28F89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64EA1095">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Backend Core</w:t>
            </w:r>
          </w:p>
        </w:tc>
        <w:tc>
          <w:tcPr>
            <w:tcW w:w="3096" w:type="dxa"/>
          </w:tcPr>
          <w:p w14:paraId="30F2B50C">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.NET 8 (ASP.NET Core Web API)</w:t>
            </w:r>
          </w:p>
        </w:tc>
        <w:tc>
          <w:tcPr>
            <w:tcW w:w="3096" w:type="dxa"/>
          </w:tcPr>
          <w:p w14:paraId="1AFD3BB0">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Xây dựng microservice hiệu năng cao.</w:t>
            </w:r>
          </w:p>
        </w:tc>
      </w:tr>
      <w:tr w14:paraId="5218D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486E8DCB">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Database</w:t>
            </w:r>
          </w:p>
        </w:tc>
        <w:tc>
          <w:tcPr>
            <w:tcW w:w="3096" w:type="dxa"/>
          </w:tcPr>
          <w:p w14:paraId="19E89021">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SQL Server 2019</w:t>
            </w:r>
          </w:p>
        </w:tc>
        <w:tc>
          <w:tcPr>
            <w:tcW w:w="3096" w:type="dxa"/>
          </w:tcPr>
          <w:p w14:paraId="3BF96F04">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Lưu dữ liệu cấu trúc theo Database-per-Service.</w:t>
            </w:r>
          </w:p>
        </w:tc>
      </w:tr>
      <w:tr w14:paraId="29755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41E89C27">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Cache</w:t>
            </w:r>
          </w:p>
        </w:tc>
        <w:tc>
          <w:tcPr>
            <w:tcW w:w="3096" w:type="dxa"/>
          </w:tcPr>
          <w:p w14:paraId="57B46F84">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Redis</w:t>
            </w:r>
          </w:p>
        </w:tc>
        <w:tc>
          <w:tcPr>
            <w:tcW w:w="3096" w:type="dxa"/>
          </w:tcPr>
          <w:p w14:paraId="17FA49C3">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Tăng tốc truy vấn và lưu dữ liệu truy cập thường xuyên.</w:t>
            </w:r>
          </w:p>
        </w:tc>
      </w:tr>
      <w:tr w14:paraId="3C82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1A4BA7C4">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Message Broker</w:t>
            </w:r>
          </w:p>
        </w:tc>
        <w:tc>
          <w:tcPr>
            <w:tcW w:w="3096" w:type="dxa"/>
          </w:tcPr>
          <w:p w14:paraId="729C667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RabbitMQ + MassTransit</w:t>
            </w:r>
          </w:p>
        </w:tc>
        <w:tc>
          <w:tcPr>
            <w:tcW w:w="3096" w:type="dxa"/>
          </w:tcPr>
          <w:p w14:paraId="26BBE8A0">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Truyền thông điệp bất đồng bộ giữa service.</w:t>
            </w:r>
          </w:p>
        </w:tc>
      </w:tr>
      <w:tr w14:paraId="58592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639B385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Communication</w:t>
            </w:r>
          </w:p>
        </w:tc>
        <w:tc>
          <w:tcPr>
            <w:tcW w:w="3096" w:type="dxa"/>
          </w:tcPr>
          <w:p w14:paraId="74B81D9B">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gRPC &amp; RESTful API</w:t>
            </w:r>
          </w:p>
        </w:tc>
        <w:tc>
          <w:tcPr>
            <w:tcW w:w="3096" w:type="dxa"/>
          </w:tcPr>
          <w:p w14:paraId="29AA2C1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gRPC cho nội bộ, REST cho client.</w:t>
            </w:r>
          </w:p>
        </w:tc>
      </w:tr>
      <w:tr w14:paraId="6D02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5DB9DE06">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Real-time</w:t>
            </w:r>
          </w:p>
        </w:tc>
        <w:tc>
          <w:tcPr>
            <w:tcW w:w="3096" w:type="dxa"/>
          </w:tcPr>
          <w:p w14:paraId="139E9B2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SignalR</w:t>
            </w:r>
          </w:p>
        </w:tc>
        <w:tc>
          <w:tcPr>
            <w:tcW w:w="3096" w:type="dxa"/>
          </w:tcPr>
          <w:p w14:paraId="387F6747">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Đẩy cập nhật trạng thái thời gian thực.</w:t>
            </w:r>
          </w:p>
        </w:tc>
      </w:tr>
      <w:tr w14:paraId="20AEA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4AE19EE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Gateway</w:t>
            </w:r>
          </w:p>
        </w:tc>
        <w:tc>
          <w:tcPr>
            <w:tcW w:w="3096" w:type="dxa"/>
          </w:tcPr>
          <w:p w14:paraId="41F47462">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Ocelot</w:t>
            </w:r>
          </w:p>
        </w:tc>
        <w:tc>
          <w:tcPr>
            <w:tcW w:w="3096" w:type="dxa"/>
          </w:tcPr>
          <w:p w14:paraId="3D93058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Điều phối và gom request tại điểm vào.</w:t>
            </w:r>
          </w:p>
        </w:tc>
      </w:tr>
      <w:tr w14:paraId="6C435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6EC68810">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Container</w:t>
            </w:r>
          </w:p>
        </w:tc>
        <w:tc>
          <w:tcPr>
            <w:tcW w:w="3096" w:type="dxa"/>
          </w:tcPr>
          <w:p w14:paraId="2C42445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Docker &amp; Docker Compose</w:t>
            </w:r>
          </w:p>
        </w:tc>
        <w:tc>
          <w:tcPr>
            <w:tcW w:w="3096" w:type="dxa"/>
          </w:tcPr>
          <w:p w14:paraId="3CAE1C8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Đóng gói và triển khai đồng nhất môi trường.</w:t>
            </w:r>
          </w:p>
        </w:tc>
      </w:tr>
    </w:tbl>
    <w:p w14:paraId="64DCA062">
      <w:pPr>
        <w:spacing w:after="120" w:line="240" w:lineRule="auto"/>
        <w:jc w:val="both"/>
        <w:rPr>
          <w:rFonts w:hint="default" w:ascii="Times New Roman" w:hAnsi="Times New Roman" w:cs="Times New Roman"/>
          <w:b w:val="0"/>
          <w:i w:val="0"/>
          <w:sz w:val="26"/>
          <w:lang w:val="en-US"/>
        </w:rPr>
      </w:pPr>
    </w:p>
    <w:p w14:paraId="24842FD7">
      <w:pPr>
        <w:spacing w:after="120" w:line="240" w:lineRule="auto"/>
        <w:jc w:val="both"/>
        <w:rPr>
          <w:rFonts w:hint="default" w:ascii="Times New Roman" w:hAnsi="Times New Roman" w:cs="Times New Roman"/>
          <w:b w:val="0"/>
          <w:i w:val="0"/>
          <w:sz w:val="26"/>
          <w:lang w:val="en-US"/>
        </w:rPr>
      </w:pPr>
    </w:p>
    <w:p w14:paraId="4EFD0465">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7. Kết luận</w:t>
      </w:r>
    </w:p>
    <w:p w14:paraId="416A21A7">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Phương án kiến trúc Microservices kết hợp Event-Driven đáp ứng tốt yêu cầu nghiệp vụ của hệ thống quản lý nhà hàng trên nền tảng Web: tách biệt miền nghiệp vụ, mở rộng linh hoạt theo tải thực tế, hỗ trợ realtime và thuận lợi cho triển khai bằng Docker.</w:t>
      </w:r>
    </w:p>
    <w:p w14:paraId="01CBE98A">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Tài liệu đã trình bày đầy đủ các yêu cầu a-b-c-d-e theo đề bài, sẵn sàng phục vụ nộp và chấm điểm.</w:t>
      </w:r>
    </w:p>
    <w:p w14:paraId="5A2F7103">
      <w:pPr>
        <w:spacing w:after="120" w:line="240" w:lineRule="auto"/>
        <w:jc w:val="both"/>
        <w:rPr>
          <w:rFonts w:hint="default" w:ascii="Times New Roman" w:hAnsi="Times New Roman" w:cs="Times New Roman"/>
          <w:b w:val="0"/>
          <w:i w:val="0"/>
          <w:sz w:val="26"/>
          <w:lang w:val="en-US"/>
        </w:rPr>
      </w:pPr>
    </w:p>
    <w:sectPr>
      <w:pgSz w:w="11906" w:h="16838"/>
      <w:pgMar w:top="1417" w:right="1417" w:bottom="1417" w:left="141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090A98"/>
    <w:rsid w:val="0E090A98"/>
    <w:rsid w:val="71684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2026-03-02T07:30:00Z</dcterms:created>
  <dc:creator>Quang</dc:creator>
  <cp:lastModifiedBy>Quang</cp:lastModifiedBy>
  <dcterms:modified xsi:type="dcterms:W3CDTF">2026-03-02T07:38:57Z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CD584DBD22BD4F27BA09D35FB851E6EF_11</vt:lpwstr>
  </property>
</Properties>
</file>