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C5B" w:rsidRPr="00427F61" w:rsidRDefault="00B44C5B" w:rsidP="00427F61">
      <w:pPr>
        <w:jc w:val="center"/>
        <w:rPr>
          <w:b/>
          <w:sz w:val="72"/>
          <w:szCs w:val="72"/>
        </w:rPr>
      </w:pPr>
      <w:proofErr w:type="spellStart"/>
      <w:r w:rsidRPr="00427F61">
        <w:rPr>
          <w:b/>
          <w:sz w:val="72"/>
          <w:szCs w:val="72"/>
        </w:rPr>
        <w:t>Phân</w:t>
      </w:r>
      <w:proofErr w:type="spellEnd"/>
      <w:r w:rsidRPr="00427F61">
        <w:rPr>
          <w:b/>
          <w:sz w:val="72"/>
          <w:szCs w:val="72"/>
        </w:rPr>
        <w:t xml:space="preserve"> </w:t>
      </w:r>
      <w:proofErr w:type="spellStart"/>
      <w:r w:rsidRPr="00427F61">
        <w:rPr>
          <w:b/>
          <w:sz w:val="72"/>
          <w:szCs w:val="72"/>
        </w:rPr>
        <w:t>loại</w:t>
      </w:r>
      <w:proofErr w:type="spellEnd"/>
      <w:r w:rsidRPr="00427F61">
        <w:rPr>
          <w:b/>
          <w:sz w:val="72"/>
          <w:szCs w:val="72"/>
        </w:rPr>
        <w:t xml:space="preserve"> </w:t>
      </w:r>
      <w:proofErr w:type="spellStart"/>
      <w:r w:rsidRPr="00427F61">
        <w:rPr>
          <w:b/>
          <w:sz w:val="72"/>
          <w:szCs w:val="72"/>
        </w:rPr>
        <w:t>công</w:t>
      </w:r>
      <w:proofErr w:type="spellEnd"/>
      <w:r w:rsidRPr="00427F61">
        <w:rPr>
          <w:b/>
          <w:sz w:val="72"/>
          <w:szCs w:val="72"/>
        </w:rPr>
        <w:t xml:space="preserve"> </w:t>
      </w:r>
      <w:proofErr w:type="spellStart"/>
      <w:r w:rsidRPr="00427F61">
        <w:rPr>
          <w:b/>
          <w:sz w:val="72"/>
          <w:szCs w:val="72"/>
        </w:rPr>
        <w:t>việc</w:t>
      </w:r>
      <w:proofErr w:type="spellEnd"/>
      <w:r w:rsidRPr="00427F61">
        <w:rPr>
          <w:b/>
          <w:sz w:val="72"/>
          <w:szCs w:val="72"/>
        </w:rPr>
        <w:t xml:space="preserve"> </w:t>
      </w:r>
      <w:proofErr w:type="spellStart"/>
      <w:r w:rsidRPr="00427F61">
        <w:rPr>
          <w:b/>
          <w:sz w:val="72"/>
          <w:szCs w:val="72"/>
        </w:rPr>
        <w:t>có</w:t>
      </w:r>
      <w:proofErr w:type="spellEnd"/>
      <w:r w:rsidR="00427F61" w:rsidRPr="00427F61">
        <w:rPr>
          <w:b/>
          <w:sz w:val="72"/>
          <w:szCs w:val="72"/>
        </w:rPr>
        <w:t xml:space="preserve"> </w:t>
      </w:r>
      <w:proofErr w:type="spellStart"/>
      <w:r w:rsidR="00427F61" w:rsidRPr="00427F61">
        <w:rPr>
          <w:b/>
          <w:sz w:val="72"/>
          <w:szCs w:val="72"/>
        </w:rPr>
        <w:t>thể</w:t>
      </w:r>
      <w:proofErr w:type="spellEnd"/>
      <w:r w:rsidR="00427F61" w:rsidRPr="00427F61">
        <w:rPr>
          <w:b/>
          <w:sz w:val="72"/>
          <w:szCs w:val="72"/>
        </w:rPr>
        <w:t xml:space="preserve"> tin </w:t>
      </w:r>
      <w:bookmarkStart w:id="0" w:name="_GoBack"/>
      <w:bookmarkEnd w:id="0"/>
      <w:proofErr w:type="spellStart"/>
      <w:r w:rsidR="00427F61" w:rsidRPr="00427F61">
        <w:rPr>
          <w:b/>
          <w:sz w:val="72"/>
          <w:szCs w:val="72"/>
        </w:rPr>
        <w:t>học</w:t>
      </w:r>
      <w:proofErr w:type="spellEnd"/>
      <w:r w:rsidR="00427F61" w:rsidRPr="00427F61">
        <w:rPr>
          <w:b/>
          <w:sz w:val="72"/>
          <w:szCs w:val="72"/>
        </w:rPr>
        <w:t xml:space="preserve"> </w:t>
      </w:r>
      <w:proofErr w:type="spellStart"/>
      <w:r w:rsidR="00427F61" w:rsidRPr="00427F61">
        <w:rPr>
          <w:b/>
          <w:sz w:val="72"/>
          <w:szCs w:val="72"/>
        </w:rPr>
        <w:t>hóa</w:t>
      </w:r>
      <w:proofErr w:type="spellEnd"/>
      <w:r w:rsidR="00427F61" w:rsidRPr="00427F61">
        <w:rPr>
          <w:b/>
          <w:sz w:val="72"/>
          <w:szCs w:val="72"/>
        </w:rPr>
        <w:t xml:space="preserve"> </w:t>
      </w:r>
      <w:proofErr w:type="spellStart"/>
      <w:r w:rsidR="00427F61" w:rsidRPr="00427F61">
        <w:rPr>
          <w:b/>
          <w:sz w:val="72"/>
          <w:szCs w:val="72"/>
        </w:rPr>
        <w:t>và</w:t>
      </w:r>
      <w:proofErr w:type="spellEnd"/>
      <w:r w:rsidR="00427F61" w:rsidRPr="00427F61">
        <w:rPr>
          <w:b/>
          <w:sz w:val="72"/>
          <w:szCs w:val="72"/>
        </w:rPr>
        <w:t xml:space="preserve"> </w:t>
      </w:r>
      <w:proofErr w:type="spellStart"/>
      <w:r w:rsidR="00427F61" w:rsidRPr="00427F61">
        <w:rPr>
          <w:b/>
          <w:sz w:val="72"/>
          <w:szCs w:val="72"/>
        </w:rPr>
        <w:t>thủ</w:t>
      </w:r>
      <w:proofErr w:type="spellEnd"/>
      <w:r w:rsidR="00427F61" w:rsidRPr="00427F61">
        <w:rPr>
          <w:b/>
          <w:sz w:val="72"/>
          <w:szCs w:val="72"/>
        </w:rPr>
        <w:t xml:space="preserve"> </w:t>
      </w:r>
      <w:proofErr w:type="spellStart"/>
      <w:r w:rsidR="00427F61" w:rsidRPr="00427F61">
        <w:rPr>
          <w:b/>
          <w:sz w:val="72"/>
          <w:szCs w:val="72"/>
        </w:rPr>
        <w:t>công</w:t>
      </w:r>
      <w:proofErr w:type="spellEnd"/>
    </w:p>
    <w:p w:rsidR="00B44C5B" w:rsidRPr="00B44C5B" w:rsidRDefault="00B44C5B" w:rsidP="00B44C5B">
      <w:pPr>
        <w:rPr>
          <w:b/>
          <w:sz w:val="56"/>
          <w:szCs w:val="56"/>
        </w:rPr>
      </w:pPr>
      <w:proofErr w:type="spellStart"/>
      <w:r w:rsidRPr="00B44C5B">
        <w:rPr>
          <w:b/>
          <w:sz w:val="56"/>
          <w:szCs w:val="56"/>
        </w:rPr>
        <w:t>Quy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trình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quản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lí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tiền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lương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nhân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viên</w:t>
      </w:r>
      <w:proofErr w:type="spellEnd"/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6768"/>
        <w:gridCol w:w="1350"/>
        <w:gridCol w:w="1232"/>
      </w:tblGrid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proofErr w:type="spellStart"/>
            <w:r w:rsidRPr="008241DB">
              <w:rPr>
                <w:b/>
              </w:rPr>
              <w:t>Công</w:t>
            </w:r>
            <w:proofErr w:type="spellEnd"/>
            <w:r w:rsidRPr="008241DB">
              <w:rPr>
                <w:b/>
              </w:rPr>
              <w:t xml:space="preserve"> </w:t>
            </w:r>
            <w:proofErr w:type="spellStart"/>
            <w:r w:rsidRPr="008241DB">
              <w:rPr>
                <w:b/>
              </w:rPr>
              <w:t>việc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 xml:space="preserve">Tin </w:t>
            </w:r>
            <w:proofErr w:type="spellStart"/>
            <w:r w:rsidRPr="008241DB">
              <w:rPr>
                <w:b/>
              </w:rPr>
              <w:t>học</w:t>
            </w:r>
            <w:proofErr w:type="spellEnd"/>
            <w:r w:rsidRPr="008241DB">
              <w:rPr>
                <w:b/>
              </w:rPr>
              <w:t xml:space="preserve"> </w:t>
            </w:r>
            <w:proofErr w:type="spellStart"/>
            <w:r w:rsidRPr="008241DB">
              <w:rPr>
                <w:b/>
              </w:rPr>
              <w:t>hóa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proofErr w:type="spellStart"/>
            <w:r w:rsidRPr="008241DB">
              <w:rPr>
                <w:b/>
              </w:rPr>
              <w:t>Thủ</w:t>
            </w:r>
            <w:proofErr w:type="spellEnd"/>
            <w:r w:rsidRPr="008241DB">
              <w:rPr>
                <w:b/>
              </w:rPr>
              <w:t xml:space="preserve"> </w:t>
            </w:r>
            <w:proofErr w:type="spellStart"/>
            <w:r w:rsidRPr="008241DB">
              <w:rPr>
                <w:b/>
              </w:rPr>
              <w:t>công</w:t>
            </w:r>
            <w:proofErr w:type="spellEnd"/>
          </w:p>
        </w:tc>
      </w:tr>
      <w:tr w:rsidR="00B44C5B" w:rsidRPr="008241DB" w:rsidTr="00B44C5B">
        <w:trPr>
          <w:trHeight w:val="98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rPr>
                <w:b/>
              </w:rPr>
            </w:pPr>
            <w:proofErr w:type="spellStart"/>
            <w:r w:rsidRPr="008241DB">
              <w:t>Thống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cơ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công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việc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theo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từng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chức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danh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trong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phòng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mạch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tư</w:t>
            </w:r>
            <w:proofErr w:type="spellEnd"/>
            <w:r w:rsidRPr="008241DB"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>X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Pr>
              <w:pStyle w:val="oancuaDanhsach"/>
              <w:spacing w:after="0"/>
              <w:ind w:left="0"/>
              <w:jc w:val="both"/>
            </w:pPr>
            <w:r w:rsidRPr="008241DB">
              <w:t xml:space="preserve">Thu </w:t>
            </w:r>
            <w:proofErr w:type="spellStart"/>
            <w:r w:rsidRPr="008241DB">
              <w:t>thập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thông</w:t>
            </w:r>
            <w:proofErr w:type="spellEnd"/>
            <w:r w:rsidRPr="008241DB">
              <w:t xml:space="preserve"> tin </w:t>
            </w:r>
            <w:proofErr w:type="spellStart"/>
            <w:r w:rsidRPr="008241DB">
              <w:t>về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nhiệm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vụ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tính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chất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của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công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việc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trình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độ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nghiệp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vụ</w:t>
            </w:r>
            <w:proofErr w:type="spellEnd"/>
            <w:r w:rsidRPr="008241DB">
              <w:t xml:space="preserve">, </w:t>
            </w:r>
            <w:proofErr w:type="spellStart"/>
            <w:r w:rsidRPr="008241DB">
              <w:t>các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mối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quan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hệ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và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môi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trường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làm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việc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theo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từng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vị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trí</w:t>
            </w:r>
            <w:proofErr w:type="spellEnd"/>
            <w:r w:rsidRPr="008241DB">
              <w:t>.</w:t>
            </w:r>
          </w:p>
          <w:p w:rsidR="00B44C5B" w:rsidRPr="008241DB" w:rsidRDefault="00B44C5B" w:rsidP="00683289">
            <w:pPr>
              <w:jc w:val="both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>X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</w:tr>
      <w:tr w:rsidR="00B44C5B" w:rsidRPr="008241DB" w:rsidTr="00B44C5B">
        <w:trPr>
          <w:trHeight w:val="80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rPr>
                <w:b/>
              </w:rPr>
            </w:pPr>
            <w:proofErr w:type="spellStart"/>
            <w:r w:rsidRPr="008241DB">
              <w:t>Từ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nhóm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công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việc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phân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ra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ngạch</w:t>
            </w:r>
            <w:proofErr w:type="spellEnd"/>
            <w:r w:rsidRPr="008241DB">
              <w:t xml:space="preserve"> (</w:t>
            </w:r>
            <w:proofErr w:type="spellStart"/>
            <w:r w:rsidRPr="008241DB">
              <w:t>mức</w:t>
            </w:r>
            <w:proofErr w:type="spellEnd"/>
            <w:r w:rsidRPr="008241DB">
              <w:t xml:space="preserve">) </w:t>
            </w:r>
            <w:proofErr w:type="spellStart"/>
            <w:r w:rsidRPr="008241DB">
              <w:t>lương</w:t>
            </w:r>
            <w:proofErr w:type="spellEnd"/>
            <w:r w:rsidRPr="008241DB"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>X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</w:tr>
      <w:tr w:rsidR="00B44C5B" w:rsidRPr="008241DB" w:rsidTr="00B44C5B">
        <w:trPr>
          <w:trHeight w:val="80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rPr>
                <w:b/>
              </w:rPr>
            </w:pPr>
            <w:proofErr w:type="spellStart"/>
            <w:r w:rsidRPr="008241DB">
              <w:rPr>
                <w:color w:val="000000" w:themeColor="text1"/>
              </w:rPr>
              <w:t>Lập</w:t>
            </w:r>
            <w:proofErr w:type="spellEnd"/>
            <w:r w:rsidRPr="008241DB">
              <w:rPr>
                <w:color w:val="000000" w:themeColor="text1"/>
              </w:rPr>
              <w:t xml:space="preserve"> </w:t>
            </w:r>
            <w:proofErr w:type="spellStart"/>
            <w:r w:rsidRPr="008241DB">
              <w:rPr>
                <w:color w:val="000000" w:themeColor="text1"/>
              </w:rPr>
              <w:t>kế</w:t>
            </w:r>
            <w:proofErr w:type="spellEnd"/>
            <w:r w:rsidRPr="008241DB">
              <w:rPr>
                <w:color w:val="000000" w:themeColor="text1"/>
              </w:rPr>
              <w:t xml:space="preserve"> </w:t>
            </w:r>
            <w:proofErr w:type="spellStart"/>
            <w:r w:rsidRPr="008241DB">
              <w:rPr>
                <w:color w:val="000000" w:themeColor="text1"/>
              </w:rPr>
              <w:t>hoạch</w:t>
            </w:r>
            <w:proofErr w:type="spellEnd"/>
            <w:r w:rsidRPr="008241DB">
              <w:rPr>
                <w:color w:val="000000" w:themeColor="text1"/>
              </w:rPr>
              <w:t xml:space="preserve"> </w:t>
            </w:r>
            <w:proofErr w:type="spellStart"/>
            <w:r w:rsidRPr="008241DB">
              <w:rPr>
                <w:color w:val="000000" w:themeColor="text1"/>
              </w:rPr>
              <w:t>quỹ</w:t>
            </w:r>
            <w:proofErr w:type="spellEnd"/>
            <w:r w:rsidRPr="008241DB">
              <w:rPr>
                <w:color w:val="000000" w:themeColor="text1"/>
              </w:rPr>
              <w:t xml:space="preserve"> </w:t>
            </w:r>
            <w:proofErr w:type="spellStart"/>
            <w:r w:rsidRPr="008241DB">
              <w:rPr>
                <w:color w:val="000000" w:themeColor="text1"/>
              </w:rPr>
              <w:t>lương</w:t>
            </w:r>
            <w:proofErr w:type="spellEnd"/>
            <w:r w:rsidRPr="008241DB">
              <w:rPr>
                <w:color w:val="000000" w:themeColor="text1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>X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roofErr w:type="spellStart"/>
            <w:r w:rsidRPr="008241DB">
              <w:t>Ấn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định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hình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thức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trả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lương</w:t>
            </w:r>
            <w:proofErr w:type="spellEnd"/>
            <w:r w:rsidRPr="008241DB">
              <w:t>.</w:t>
            </w:r>
          </w:p>
          <w:p w:rsidR="00B44C5B" w:rsidRPr="008241DB" w:rsidRDefault="00B44C5B" w:rsidP="00683289">
            <w:pPr>
              <w:jc w:val="both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>X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</w:tr>
      <w:tr w:rsidR="00B44C5B" w:rsidRPr="008241DB" w:rsidTr="00B44C5B">
        <w:trPr>
          <w:trHeight w:val="602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roofErr w:type="spellStart"/>
            <w:r w:rsidRPr="008241DB">
              <w:t>Lập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báo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tổng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kết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trả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lương</w:t>
            </w:r>
            <w:proofErr w:type="spellEnd"/>
            <w:r w:rsidRPr="008241DB"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Pr>
              <w:jc w:val="both"/>
            </w:pPr>
            <w:proofErr w:type="spellStart"/>
            <w:r w:rsidRPr="008241DB">
              <w:t>Đánh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giá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giá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trị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của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công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việc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từ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đó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phân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ngạch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thành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từng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nhóm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công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việc</w:t>
            </w:r>
            <w:proofErr w:type="spellEnd"/>
            <w:r w:rsidRPr="008241DB"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>X</w:t>
            </w:r>
          </w:p>
        </w:tc>
      </w:tr>
      <w:tr w:rsidR="00B44C5B" w:rsidRPr="008241DB" w:rsidTr="00B44C5B">
        <w:trPr>
          <w:trHeight w:val="593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jc w:val="both"/>
            </w:pPr>
            <w:proofErr w:type="spellStart"/>
            <w:r w:rsidRPr="008241DB">
              <w:t>Trả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lương</w:t>
            </w:r>
            <w:proofErr w:type="spellEnd"/>
            <w:r w:rsidRPr="008241DB"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jc w:val="center"/>
              <w:rPr>
                <w:b/>
              </w:rPr>
            </w:pPr>
            <w:r w:rsidRPr="008241DB">
              <w:rPr>
                <w:b/>
              </w:rPr>
              <w:t>X</w:t>
            </w:r>
          </w:p>
        </w:tc>
      </w:tr>
    </w:tbl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Default="00B44C5B" w:rsidP="00B44C5B">
      <w:pPr>
        <w:pStyle w:val="oancuaDanhsach"/>
        <w:ind w:left="0"/>
        <w:rPr>
          <w:b/>
        </w:rPr>
      </w:pPr>
    </w:p>
    <w:p w:rsidR="00B44C5B" w:rsidRPr="00B44C5B" w:rsidRDefault="00B44C5B" w:rsidP="00B44C5B">
      <w:pPr>
        <w:pStyle w:val="oancuaDanhsach"/>
        <w:ind w:left="0"/>
        <w:rPr>
          <w:b/>
          <w:sz w:val="56"/>
          <w:szCs w:val="56"/>
        </w:rPr>
      </w:pPr>
      <w:proofErr w:type="spellStart"/>
      <w:r w:rsidRPr="00B44C5B">
        <w:rPr>
          <w:b/>
          <w:sz w:val="56"/>
          <w:szCs w:val="56"/>
        </w:rPr>
        <w:t>Quản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lí</w:t>
      </w:r>
      <w:proofErr w:type="spellEnd"/>
      <w:r w:rsidRPr="00B44C5B">
        <w:rPr>
          <w:b/>
          <w:sz w:val="56"/>
          <w:szCs w:val="56"/>
        </w:rPr>
        <w:t xml:space="preserve"> </w:t>
      </w:r>
      <w:proofErr w:type="spellStart"/>
      <w:r w:rsidRPr="00B44C5B">
        <w:rPr>
          <w:b/>
          <w:sz w:val="56"/>
          <w:szCs w:val="56"/>
        </w:rPr>
        <w:t>thu</w:t>
      </w:r>
      <w:proofErr w:type="spellEnd"/>
      <w:r w:rsidRPr="00B44C5B">
        <w:rPr>
          <w:b/>
          <w:sz w:val="56"/>
          <w:szCs w:val="56"/>
        </w:rPr>
        <w:t xml:space="preserve"> chi</w:t>
      </w:r>
    </w:p>
    <w:p w:rsidR="00B44C5B" w:rsidRPr="008241DB" w:rsidRDefault="00B44C5B" w:rsidP="00B44C5B">
      <w:pPr>
        <w:pStyle w:val="oancuaDanhsach"/>
        <w:rPr>
          <w:b/>
        </w:rPr>
      </w:pPr>
    </w:p>
    <w:tbl>
      <w:tblPr>
        <w:tblStyle w:val="LiBang"/>
        <w:tblW w:w="9450" w:type="dxa"/>
        <w:tblInd w:w="85" w:type="dxa"/>
        <w:tblLook w:val="04A0" w:firstRow="1" w:lastRow="0" w:firstColumn="1" w:lastColumn="0" w:noHBand="0" w:noVBand="1"/>
      </w:tblPr>
      <w:tblGrid>
        <w:gridCol w:w="6683"/>
        <w:gridCol w:w="1350"/>
        <w:gridCol w:w="1417"/>
      </w:tblGrid>
      <w:tr w:rsidR="00B44C5B" w:rsidRPr="008241DB" w:rsidTr="00B44C5B">
        <w:trPr>
          <w:trHeight w:val="260"/>
        </w:trPr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Công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việc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thể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tin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học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hóa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Thủ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công</w:t>
            </w:r>
            <w:proofErr w:type="spellEnd"/>
          </w:p>
        </w:tc>
      </w:tr>
      <w:tr w:rsidR="00B44C5B" w:rsidRPr="008241DB" w:rsidTr="00B44C5B">
        <w:trPr>
          <w:trHeight w:val="917"/>
        </w:trPr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 xml:space="preserve">Thu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viện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phí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và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nguồn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tài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trợ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B44C5B" w:rsidRPr="008241DB" w:rsidTr="00B44C5B"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Lập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báo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cáo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tổng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kết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thu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>.</w:t>
            </w:r>
          </w:p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B44C5B" w:rsidRPr="008241DB" w:rsidTr="00B44C5B"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Nhận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biên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bản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đề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xuất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chi.</w:t>
            </w:r>
          </w:p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B44C5B" w:rsidRPr="008241DB" w:rsidTr="00B44C5B"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Kiểm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tra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đề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xuất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chi.</w:t>
            </w:r>
          </w:p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</w:tr>
      <w:tr w:rsidR="00B44C5B" w:rsidRPr="008241DB" w:rsidTr="00B44C5B">
        <w:trPr>
          <w:trHeight w:val="512"/>
        </w:trPr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 xml:space="preserve">Xin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kí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duyệt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đề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xuất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chi.</w:t>
            </w:r>
          </w:p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</w:tr>
      <w:tr w:rsidR="00B44C5B" w:rsidRPr="008241DB" w:rsidTr="00B44C5B">
        <w:trPr>
          <w:trHeight w:val="908"/>
        </w:trPr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Viết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phiếu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chi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</w:tr>
      <w:tr w:rsidR="00B44C5B" w:rsidRPr="008241DB" w:rsidTr="00B44C5B"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Thực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hiện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chi.</w:t>
            </w:r>
          </w:p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B44C5B" w:rsidRPr="008241DB" w:rsidTr="00B44C5B">
        <w:tc>
          <w:tcPr>
            <w:tcW w:w="6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Lưu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hồ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241DB">
              <w:rPr>
                <w:color w:val="000000" w:themeColor="text1"/>
                <w:shd w:val="clear" w:color="auto" w:fill="FFFFFF"/>
              </w:rPr>
              <w:t>sơ</w:t>
            </w:r>
            <w:proofErr w:type="spellEnd"/>
            <w:r w:rsidRPr="008241DB">
              <w:rPr>
                <w:color w:val="000000" w:themeColor="text1"/>
                <w:shd w:val="clear" w:color="auto" w:fill="FFFFFF"/>
              </w:rPr>
              <w:t xml:space="preserve"> chi.</w:t>
            </w:r>
          </w:p>
          <w:p w:rsidR="00B44C5B" w:rsidRPr="008241DB" w:rsidRDefault="00B44C5B" w:rsidP="00683289">
            <w:pPr>
              <w:spacing w:line="360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8241DB">
              <w:rPr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</w:tbl>
    <w:p w:rsidR="00B44C5B" w:rsidRDefault="00B44C5B" w:rsidP="00B44C5B">
      <w:pPr>
        <w:spacing w:line="360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</w:p>
    <w:p w:rsidR="00B44C5B" w:rsidRDefault="00B44C5B" w:rsidP="00B44C5B">
      <w:pPr>
        <w:spacing w:line="360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</w:p>
    <w:p w:rsidR="00B44C5B" w:rsidRDefault="00B44C5B" w:rsidP="00B44C5B">
      <w:pPr>
        <w:spacing w:line="360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</w:p>
    <w:p w:rsidR="00B44C5B" w:rsidRPr="008241DB" w:rsidRDefault="00B44C5B" w:rsidP="00B44C5B">
      <w:pPr>
        <w:spacing w:line="360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</w:p>
    <w:p w:rsidR="00B44C5B" w:rsidRPr="00B44C5B" w:rsidRDefault="00B44C5B" w:rsidP="00B44C5B">
      <w:pPr>
        <w:spacing w:line="360" w:lineRule="auto"/>
        <w:ind w:left="360"/>
        <w:rPr>
          <w:b/>
          <w:color w:val="000000" w:themeColor="text1"/>
          <w:sz w:val="56"/>
          <w:szCs w:val="56"/>
          <w:shd w:val="clear" w:color="auto" w:fill="FFFFFF"/>
        </w:rPr>
      </w:pPr>
      <w:proofErr w:type="spellStart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>Quy</w:t>
      </w:r>
      <w:proofErr w:type="spellEnd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>trình</w:t>
      </w:r>
      <w:proofErr w:type="spellEnd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>quản</w:t>
      </w:r>
      <w:proofErr w:type="spellEnd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>lí</w:t>
      </w:r>
      <w:proofErr w:type="spellEnd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>quảng</w:t>
      </w:r>
      <w:proofErr w:type="spellEnd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>cáo</w:t>
      </w:r>
      <w:proofErr w:type="spellEnd"/>
      <w:r w:rsidRPr="00B44C5B">
        <w:rPr>
          <w:b/>
          <w:color w:val="000000" w:themeColor="text1"/>
          <w:sz w:val="56"/>
          <w:szCs w:val="56"/>
          <w:shd w:val="clear" w:color="auto" w:fill="FFFFFF"/>
        </w:rPr>
        <w:t xml:space="preserve"> </w:t>
      </w:r>
    </w:p>
    <w:tbl>
      <w:tblPr>
        <w:tblStyle w:val="LiBang"/>
        <w:tblW w:w="9625" w:type="dxa"/>
        <w:tblInd w:w="0" w:type="dxa"/>
        <w:tblLook w:val="04A0" w:firstRow="1" w:lastRow="0" w:firstColumn="1" w:lastColumn="0" w:noHBand="0" w:noVBand="1"/>
      </w:tblPr>
      <w:tblGrid>
        <w:gridCol w:w="6768"/>
        <w:gridCol w:w="1440"/>
        <w:gridCol w:w="1417"/>
      </w:tblGrid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proofErr w:type="spellStart"/>
            <w:r w:rsidRPr="008241DB">
              <w:t>Công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việc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proofErr w:type="spellStart"/>
            <w:r w:rsidRPr="008241DB">
              <w:t>Có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thể</w:t>
            </w:r>
            <w:proofErr w:type="spellEnd"/>
            <w:r w:rsidRPr="008241DB">
              <w:t xml:space="preserve"> tin </w:t>
            </w:r>
            <w:proofErr w:type="spellStart"/>
            <w:r w:rsidRPr="008241DB">
              <w:t>học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hóa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proofErr w:type="spellStart"/>
            <w:r w:rsidRPr="008241DB">
              <w:t>Thủ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công</w:t>
            </w:r>
            <w:proofErr w:type="spellEnd"/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Pr>
              <w:spacing w:line="360" w:lineRule="auto"/>
            </w:pPr>
            <w:proofErr w:type="spellStart"/>
            <w:r w:rsidRPr="008241DB">
              <w:t>Điều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tra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thị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trường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khu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vực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chưa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biết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về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phòng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khám</w:t>
            </w:r>
            <w:proofErr w:type="spellEnd"/>
            <w:r w:rsidRPr="008241DB">
              <w:t>.</w:t>
            </w:r>
          </w:p>
          <w:p w:rsidR="00B44C5B" w:rsidRPr="008241DB" w:rsidRDefault="00B44C5B" w:rsidP="00683289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r w:rsidRPr="008241DB">
              <w:t>X</w:t>
            </w: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Pr>
              <w:spacing w:line="360" w:lineRule="auto"/>
            </w:pPr>
            <w:proofErr w:type="spellStart"/>
            <w:r w:rsidRPr="008241DB">
              <w:t>Khảo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sát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nhu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cầu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người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dân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về</w:t>
            </w:r>
            <w:proofErr w:type="spellEnd"/>
            <w:r w:rsidRPr="008241DB">
              <w:t xml:space="preserve"> 1 </w:t>
            </w:r>
            <w:proofErr w:type="spellStart"/>
            <w:r w:rsidRPr="008241DB">
              <w:t>phòng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khám</w:t>
            </w:r>
            <w:proofErr w:type="spellEnd"/>
            <w:r w:rsidRPr="008241DB">
              <w:t>.</w:t>
            </w:r>
          </w:p>
          <w:p w:rsidR="00B44C5B" w:rsidRPr="008241DB" w:rsidRDefault="00B44C5B" w:rsidP="00683289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r w:rsidRPr="008241DB">
              <w:t>X</w:t>
            </w: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Pr>
              <w:spacing w:line="360" w:lineRule="auto"/>
            </w:pPr>
            <w:proofErr w:type="spellStart"/>
            <w:r w:rsidRPr="008241DB">
              <w:t>Nhân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viên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lập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kế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hoạch</w:t>
            </w:r>
            <w:proofErr w:type="spellEnd"/>
            <w:r w:rsidRPr="008241DB">
              <w:t xml:space="preserve">, </w:t>
            </w:r>
            <w:proofErr w:type="spellStart"/>
            <w:r w:rsidRPr="008241DB">
              <w:t>xác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định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thời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gian</w:t>
            </w:r>
            <w:proofErr w:type="spellEnd"/>
            <w:r w:rsidRPr="008241DB">
              <w:t xml:space="preserve">, </w:t>
            </w:r>
            <w:proofErr w:type="spellStart"/>
            <w:r w:rsidRPr="008241DB">
              <w:t>kinh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phí</w:t>
            </w:r>
            <w:proofErr w:type="spellEnd"/>
            <w:r w:rsidRPr="008241DB">
              <w:t xml:space="preserve">, </w:t>
            </w:r>
            <w:proofErr w:type="spellStart"/>
            <w:r w:rsidRPr="008241DB">
              <w:t>phương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tiện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quảng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của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phòng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khám</w:t>
            </w:r>
            <w:proofErr w:type="spellEnd"/>
            <w:r w:rsidRPr="008241DB">
              <w:t>.</w:t>
            </w:r>
          </w:p>
          <w:p w:rsidR="00B44C5B" w:rsidRPr="008241DB" w:rsidRDefault="00B44C5B" w:rsidP="00683289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r w:rsidRPr="008241DB">
              <w:t>X</w:t>
            </w: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Pr>
              <w:spacing w:line="360" w:lineRule="auto"/>
            </w:pPr>
            <w:r w:rsidRPr="008241DB">
              <w:t xml:space="preserve"> </w:t>
            </w:r>
            <w:proofErr w:type="spellStart"/>
            <w:r w:rsidRPr="008241DB">
              <w:t>Thiết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kế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nội</w:t>
            </w:r>
            <w:proofErr w:type="spellEnd"/>
            <w:r w:rsidRPr="008241DB">
              <w:t xml:space="preserve"> dung </w:t>
            </w:r>
            <w:proofErr w:type="spellStart"/>
            <w:r w:rsidRPr="008241DB">
              <w:t>quảng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cáo</w:t>
            </w:r>
            <w:proofErr w:type="spellEnd"/>
            <w:r w:rsidRPr="008241DB">
              <w:t>.</w:t>
            </w:r>
          </w:p>
          <w:p w:rsidR="00B44C5B" w:rsidRPr="008241DB" w:rsidRDefault="00B44C5B" w:rsidP="00683289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r w:rsidRPr="008241DB"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</w:pP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C5B" w:rsidRPr="008241DB" w:rsidRDefault="00B44C5B" w:rsidP="00683289">
            <w:pPr>
              <w:spacing w:line="360" w:lineRule="auto"/>
            </w:pPr>
            <w:r w:rsidRPr="008241DB">
              <w:t xml:space="preserve"> </w:t>
            </w:r>
            <w:proofErr w:type="spellStart"/>
            <w:r w:rsidRPr="008241DB">
              <w:t>Liên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hệ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thuê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công</w:t>
            </w:r>
            <w:proofErr w:type="spellEnd"/>
            <w:r w:rsidRPr="008241DB">
              <w:t xml:space="preserve"> ty </w:t>
            </w:r>
            <w:proofErr w:type="spellStart"/>
            <w:r w:rsidRPr="008241DB">
              <w:t>quảng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cáo</w:t>
            </w:r>
            <w:proofErr w:type="spellEnd"/>
            <w:r w:rsidRPr="008241DB">
              <w:t>.</w:t>
            </w:r>
          </w:p>
          <w:p w:rsidR="00B44C5B" w:rsidRPr="008241DB" w:rsidRDefault="00B44C5B" w:rsidP="00683289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r w:rsidRPr="008241DB">
              <w:t>X</w:t>
            </w:r>
          </w:p>
        </w:tc>
      </w:tr>
      <w:tr w:rsidR="00B44C5B" w:rsidRPr="008241DB" w:rsidTr="00B44C5B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C5B" w:rsidRPr="008241DB" w:rsidRDefault="00B44C5B" w:rsidP="00683289">
            <w:pPr>
              <w:spacing w:line="360" w:lineRule="auto"/>
            </w:pPr>
            <w:r w:rsidRPr="008241DB">
              <w:t xml:space="preserve"> </w:t>
            </w:r>
            <w:proofErr w:type="spellStart"/>
            <w:r w:rsidRPr="008241DB">
              <w:t>Kiểm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tra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đánh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giá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chất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lượng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quảng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bằng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cách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khảo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sát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các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bệnh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nhân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đến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phòng</w:t>
            </w:r>
            <w:proofErr w:type="spellEnd"/>
            <w:r w:rsidRPr="008241DB">
              <w:t xml:space="preserve"> </w:t>
            </w:r>
            <w:proofErr w:type="spellStart"/>
            <w:r w:rsidRPr="008241DB">
              <w:t>khám</w:t>
            </w:r>
            <w:proofErr w:type="spellEnd"/>
            <w:r w:rsidRPr="008241DB"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5B" w:rsidRPr="008241DB" w:rsidRDefault="00B44C5B" w:rsidP="00683289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C5B" w:rsidRPr="008241DB" w:rsidRDefault="00B44C5B" w:rsidP="00683289">
            <w:pPr>
              <w:spacing w:line="360" w:lineRule="auto"/>
              <w:jc w:val="center"/>
            </w:pPr>
            <w:r w:rsidRPr="008241DB">
              <w:t>X</w:t>
            </w:r>
          </w:p>
        </w:tc>
      </w:tr>
    </w:tbl>
    <w:p w:rsidR="005D1C7B" w:rsidRDefault="005D1C7B"/>
    <w:sectPr w:rsidR="005D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5B"/>
    <w:rsid w:val="00427F61"/>
    <w:rsid w:val="005D1C7B"/>
    <w:rsid w:val="00B4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F6B2"/>
  <w15:chartTrackingRefBased/>
  <w15:docId w15:val="{4D2EFBD8-9094-441F-87BE-FEA867D7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44C5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44C5B"/>
    <w:pPr>
      <w:spacing w:after="160" w:line="254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table" w:styleId="LiBang">
    <w:name w:val="Table Grid"/>
    <w:basedOn w:val="BangThngthng"/>
    <w:uiPriority w:val="59"/>
    <w:rsid w:val="00B44C5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1</cp:revision>
  <dcterms:created xsi:type="dcterms:W3CDTF">2018-03-18T17:45:00Z</dcterms:created>
  <dcterms:modified xsi:type="dcterms:W3CDTF">2018-03-18T17:59:00Z</dcterms:modified>
</cp:coreProperties>
</file>