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94D1E" w:rsidRDefault="003063CE">
      <w:pPr>
        <w:jc w:val="center"/>
        <w:rPr>
          <w:b/>
        </w:rPr>
      </w:pPr>
      <w:r>
        <w:rPr>
          <w:b/>
        </w:rPr>
        <w:t>HƯỚNG DẪN THỰC HIỆN ĐỀ TÀI TIỂU LUẬN MÔN HỌC</w:t>
      </w:r>
    </w:p>
    <w:p w14:paraId="00000002" w14:textId="77777777" w:rsidR="00E94D1E" w:rsidRDefault="003063CE">
      <w:pPr>
        <w:jc w:val="center"/>
        <w:rPr>
          <w:b/>
        </w:rPr>
      </w:pPr>
      <w:r>
        <w:rPr>
          <w:b/>
        </w:rPr>
        <w:t>CẤU TRÚC DỮ LIỆU VÀ GIẢI THUẬT</w:t>
      </w:r>
    </w:p>
    <w:p w14:paraId="00000003" w14:textId="50DF8B96" w:rsidR="00E94D1E" w:rsidRDefault="003063CE">
      <w:pPr>
        <w:jc w:val="center"/>
        <w:rPr>
          <w:b/>
          <w:i/>
        </w:rPr>
      </w:pPr>
      <w:r>
        <w:rPr>
          <w:b/>
          <w:i/>
        </w:rPr>
        <w:t>(Dùng cho</w:t>
      </w:r>
      <w:r w:rsidR="00A65A92">
        <w:rPr>
          <w:b/>
          <w:i/>
        </w:rPr>
        <w:t xml:space="preserve"> lớp học phần MAT3514 học kì 1</w:t>
      </w:r>
      <w:r>
        <w:rPr>
          <w:b/>
          <w:i/>
        </w:rPr>
        <w:t>, năm học 202</w:t>
      </w:r>
      <w:r w:rsidR="00A65A92">
        <w:rPr>
          <w:b/>
          <w:i/>
        </w:rPr>
        <w:t>2</w:t>
      </w:r>
      <w:r>
        <w:rPr>
          <w:b/>
          <w:i/>
        </w:rPr>
        <w:t>-202</w:t>
      </w:r>
      <w:r w:rsidR="00A65A92">
        <w:rPr>
          <w:b/>
          <w:i/>
        </w:rPr>
        <w:t>3</w:t>
      </w:r>
      <w:r>
        <w:rPr>
          <w:b/>
          <w:i/>
        </w:rPr>
        <w:t>)</w:t>
      </w:r>
    </w:p>
    <w:p w14:paraId="00000004" w14:textId="77777777" w:rsidR="00E94D1E" w:rsidRDefault="00E94D1E">
      <w:pPr>
        <w:rPr>
          <w:b/>
        </w:rPr>
      </w:pPr>
    </w:p>
    <w:p w14:paraId="00000005" w14:textId="77777777" w:rsidR="00E94D1E" w:rsidRDefault="003063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64" w:lineRule="auto"/>
        <w:ind w:left="426" w:hanging="426"/>
        <w:rPr>
          <w:b/>
          <w:color w:val="000000"/>
        </w:rPr>
      </w:pPr>
      <w:r>
        <w:rPr>
          <w:b/>
          <w:color w:val="000000"/>
        </w:rPr>
        <w:t xml:space="preserve">Mục tiêu </w:t>
      </w:r>
    </w:p>
    <w:p w14:paraId="00000006" w14:textId="2BD5802D" w:rsidR="00E94D1E" w:rsidRDefault="003063CE">
      <w:pPr>
        <w:pBdr>
          <w:top w:val="nil"/>
          <w:left w:val="nil"/>
          <w:bottom w:val="nil"/>
          <w:right w:val="nil"/>
          <w:between w:val="nil"/>
        </w:pBdr>
        <w:spacing w:before="120" w:after="0" w:line="264" w:lineRule="auto"/>
        <w:ind w:firstLine="426"/>
        <w:jc w:val="both"/>
        <w:rPr>
          <w:color w:val="000000"/>
        </w:rPr>
      </w:pPr>
      <w:r>
        <w:rPr>
          <w:color w:val="000000"/>
        </w:rPr>
        <w:t>Sinh viên thực hiện tiểu luận môn học theo chủ đề với nội dung kiến thức</w:t>
      </w:r>
      <w:r w:rsidR="000815C1">
        <w:rPr>
          <w:color w:val="000000"/>
        </w:rPr>
        <w:t xml:space="preserve"> trong khuôn khổ môn học nhằm: L</w:t>
      </w:r>
      <w:r>
        <w:rPr>
          <w:color w:val="000000"/>
        </w:rPr>
        <w:t>àm quen với việc chủ động và tự thực hiện một đề tài học tập, nghiên cứu; hiểu biết sâu về cấu trúc dữ liệu và ứng dụng; tăng cường kĩ năng lập trình ứng dụng.</w:t>
      </w:r>
    </w:p>
    <w:p w14:paraId="00000007" w14:textId="77777777" w:rsidR="00E94D1E" w:rsidRDefault="003063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64" w:lineRule="auto"/>
        <w:ind w:left="425" w:hanging="425"/>
        <w:rPr>
          <w:b/>
          <w:color w:val="000000"/>
        </w:rPr>
      </w:pPr>
      <w:r>
        <w:rPr>
          <w:b/>
          <w:color w:val="000000"/>
        </w:rPr>
        <w:t>Yêu cầu</w:t>
      </w:r>
    </w:p>
    <w:p w14:paraId="00000008" w14:textId="601CB314" w:rsidR="00E94D1E" w:rsidRDefault="003063CE">
      <w:pPr>
        <w:pBdr>
          <w:top w:val="nil"/>
          <w:left w:val="nil"/>
          <w:bottom w:val="nil"/>
          <w:right w:val="nil"/>
          <w:between w:val="nil"/>
        </w:pBdr>
        <w:spacing w:before="120" w:after="0" w:line="264" w:lineRule="auto"/>
        <w:ind w:firstLine="426"/>
        <w:jc w:val="both"/>
        <w:rPr>
          <w:color w:val="000000"/>
        </w:rPr>
      </w:pPr>
      <w:r>
        <w:rPr>
          <w:color w:val="000000"/>
        </w:rPr>
        <w:t>Đề tài đượ</w:t>
      </w:r>
      <w:r w:rsidR="000815C1">
        <w:rPr>
          <w:color w:val="000000"/>
        </w:rPr>
        <w:t>c thực hiện theo nhóm 3-5</w:t>
      </w:r>
      <w:r>
        <w:rPr>
          <w:color w:val="000000"/>
        </w:rPr>
        <w:t xml:space="preserve"> sinh viên.</w:t>
      </w:r>
      <w:r w:rsidR="000815C1">
        <w:rPr>
          <w:color w:val="000000"/>
        </w:rPr>
        <w:t xml:space="preserve"> Các nhóm không được chọn đề tài trùng nhau.</w:t>
      </w:r>
    </w:p>
    <w:p w14:paraId="00000009" w14:textId="77777777" w:rsidR="00E94D1E" w:rsidRDefault="003063CE">
      <w:pPr>
        <w:pBdr>
          <w:top w:val="nil"/>
          <w:left w:val="nil"/>
          <w:bottom w:val="nil"/>
          <w:right w:val="nil"/>
          <w:between w:val="nil"/>
        </w:pBdr>
        <w:spacing w:before="120" w:after="0" w:line="264" w:lineRule="auto"/>
        <w:ind w:firstLine="426"/>
        <w:jc w:val="both"/>
        <w:rPr>
          <w:color w:val="000000"/>
        </w:rPr>
      </w:pPr>
      <w:r>
        <w:rPr>
          <w:color w:val="000000"/>
        </w:rPr>
        <w:t>Chủ đề được chọn trong các nội dung theo đề cương môn học hoặc mở rộng liên quan tới các cấu trúc dữ liệu, kiểu dữ liệu.</w:t>
      </w:r>
    </w:p>
    <w:p w14:paraId="0000000A" w14:textId="77777777" w:rsidR="00E94D1E" w:rsidRDefault="003063CE">
      <w:pPr>
        <w:pBdr>
          <w:top w:val="nil"/>
          <w:left w:val="nil"/>
          <w:bottom w:val="nil"/>
          <w:right w:val="nil"/>
          <w:between w:val="nil"/>
        </w:pBdr>
        <w:spacing w:before="120" w:after="0" w:line="264" w:lineRule="auto"/>
        <w:ind w:firstLine="426"/>
        <w:jc w:val="both"/>
        <w:rPr>
          <w:color w:val="000000"/>
        </w:rPr>
      </w:pPr>
      <w:r>
        <w:rPr>
          <w:color w:val="000000"/>
        </w:rPr>
        <w:t>Sản phẩm của mỗi đề tài bao gồm:</w:t>
      </w:r>
    </w:p>
    <w:p w14:paraId="0000000C" w14:textId="65CAEB4C" w:rsidR="00E94D1E" w:rsidRDefault="003063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64" w:lineRule="auto"/>
        <w:jc w:val="both"/>
      </w:pPr>
      <w:r>
        <w:rPr>
          <w:color w:val="000000"/>
        </w:rPr>
        <w:t xml:space="preserve">Chương trình cài đặt (.java) kiểu dữ liệu, bài toán ứng dụng, thuật toán đã </w:t>
      </w:r>
      <w:r w:rsidR="000815C1">
        <w:rPr>
          <w:color w:val="000000"/>
        </w:rPr>
        <w:t>chọn</w:t>
      </w:r>
      <w:r>
        <w:rPr>
          <w:color w:val="000000"/>
        </w:rPr>
        <w:t>.</w:t>
      </w:r>
      <w:r w:rsidR="000815C1">
        <w:rPr>
          <w:color w:val="000000"/>
        </w:rPr>
        <w:t xml:space="preserve"> Nên có giao diện đồ họa mô phỏng hoạt động của các kiểu dữ liệu, các thuật toán.</w:t>
      </w:r>
    </w:p>
    <w:p w14:paraId="0000000D" w14:textId="3D660DD7" w:rsidR="00E94D1E" w:rsidRDefault="003063CE" w:rsidP="009C4C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64" w:lineRule="auto"/>
        <w:jc w:val="both"/>
      </w:pPr>
      <w:r>
        <w:rPr>
          <w:color w:val="000000"/>
        </w:rPr>
        <w:t xml:space="preserve">Bản slide trình bày (.ppt, .pdf): </w:t>
      </w:r>
      <w:r w:rsidR="009C4C06">
        <w:rPr>
          <w:color w:val="000000"/>
        </w:rPr>
        <w:t>D</w:t>
      </w:r>
      <w:bookmarkStart w:id="0" w:name="_GoBack"/>
      <w:bookmarkEnd w:id="0"/>
      <w:r>
        <w:rPr>
          <w:color w:val="000000"/>
        </w:rPr>
        <w:t>ùng để báo cáo tiểu luận.</w:t>
      </w:r>
      <w:r w:rsidR="009C4C06" w:rsidRPr="009C4C06">
        <w:t xml:space="preserve"> </w:t>
      </w:r>
      <w:r w:rsidR="009C4C06" w:rsidRPr="009C4C06">
        <w:rPr>
          <w:color w:val="000000"/>
        </w:rPr>
        <w:t>Thời lượng báo cáo không quá 30 phút.</w:t>
      </w:r>
    </w:p>
    <w:p w14:paraId="0000000E" w14:textId="77777777" w:rsidR="00E94D1E" w:rsidRDefault="003063CE">
      <w:pPr>
        <w:spacing w:before="120" w:after="0" w:line="264" w:lineRule="auto"/>
        <w:ind w:left="426"/>
        <w:jc w:val="both"/>
      </w:pPr>
      <w:r>
        <w:t>Ngôn ngữ sử dụng: tiếng Anh hoặc tiếng Việt</w:t>
      </w:r>
    </w:p>
    <w:p w14:paraId="0000000F" w14:textId="77777777" w:rsidR="00E94D1E" w:rsidRDefault="003063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64" w:lineRule="auto"/>
        <w:ind w:left="425" w:hanging="425"/>
        <w:rPr>
          <w:b/>
          <w:color w:val="000000"/>
        </w:rPr>
      </w:pPr>
      <w:r>
        <w:rPr>
          <w:b/>
          <w:color w:val="000000"/>
        </w:rPr>
        <w:t>Quy trình thực hiện</w:t>
      </w:r>
    </w:p>
    <w:p w14:paraId="00000010" w14:textId="2C85DD03" w:rsidR="00E94D1E" w:rsidRDefault="003063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64" w:lineRule="auto"/>
        <w:jc w:val="both"/>
      </w:pPr>
      <w:bookmarkStart w:id="1" w:name="_heading=h.gjdgxs" w:colFirst="0" w:colLast="0"/>
      <w:bookmarkEnd w:id="1"/>
      <w:r>
        <w:rPr>
          <w:color w:val="000000"/>
        </w:rPr>
        <w:t>Đăn</w:t>
      </w:r>
      <w:r w:rsidR="000815C1">
        <w:rPr>
          <w:color w:val="000000"/>
        </w:rPr>
        <w:t>g kí đề tài, phê duyệt đề tài: H</w:t>
      </w:r>
      <w:r>
        <w:rPr>
          <w:color w:val="000000"/>
        </w:rPr>
        <w:t xml:space="preserve">oàn thành trước </w:t>
      </w:r>
      <w:r w:rsidR="000815C1">
        <w:rPr>
          <w:color w:val="C55911"/>
        </w:rPr>
        <w:t>03/10</w:t>
      </w:r>
      <w:r>
        <w:rPr>
          <w:color w:val="C55911"/>
        </w:rPr>
        <w:t>/2022</w:t>
      </w:r>
    </w:p>
    <w:p w14:paraId="00000011" w14:textId="150F1772" w:rsidR="00E94D1E" w:rsidRDefault="003063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64" w:lineRule="auto"/>
        <w:jc w:val="both"/>
      </w:pPr>
      <w:r>
        <w:rPr>
          <w:color w:val="000000"/>
        </w:rPr>
        <w:t xml:space="preserve">Thực hiện đề tài: </w:t>
      </w:r>
      <w:r w:rsidR="000815C1">
        <w:rPr>
          <w:color w:val="000000"/>
        </w:rPr>
        <w:t>N</w:t>
      </w:r>
      <w:r>
        <w:rPr>
          <w:color w:val="000000"/>
        </w:rPr>
        <w:t xml:space="preserve">ộp bản báo cáo sơ bộ trước ngày </w:t>
      </w:r>
      <w:r w:rsidR="000815C1">
        <w:rPr>
          <w:color w:val="C55911"/>
        </w:rPr>
        <w:t>24/11</w:t>
      </w:r>
      <w:r>
        <w:rPr>
          <w:color w:val="C55911"/>
        </w:rPr>
        <w:t>/2022</w:t>
      </w:r>
      <w:r>
        <w:rPr>
          <w:color w:val="000000"/>
        </w:rPr>
        <w:t>.</w:t>
      </w:r>
    </w:p>
    <w:p w14:paraId="00000012" w14:textId="5C28307D" w:rsidR="00E94D1E" w:rsidRDefault="003063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64" w:lineRule="auto"/>
        <w:jc w:val="both"/>
      </w:pPr>
      <w:r>
        <w:rPr>
          <w:color w:val="000000"/>
        </w:rPr>
        <w:t xml:space="preserve">Báo cáo đề tài đối với những đề tài đủ chất lượng: Các buổi học theo thời khóa biểu </w:t>
      </w:r>
      <w:r w:rsidR="000815C1">
        <w:rPr>
          <w:color w:val="000000"/>
        </w:rPr>
        <w:t xml:space="preserve">các </w:t>
      </w:r>
      <w:r>
        <w:rPr>
          <w:color w:val="000000"/>
        </w:rPr>
        <w:t xml:space="preserve">tuần </w:t>
      </w:r>
      <w:r w:rsidR="000815C1">
        <w:rPr>
          <w:color w:val="000000"/>
        </w:rPr>
        <w:t xml:space="preserve">cuối </w:t>
      </w:r>
      <w:r>
        <w:rPr>
          <w:color w:val="000000"/>
        </w:rPr>
        <w:t>của học kì.</w:t>
      </w:r>
    </w:p>
    <w:p w14:paraId="00000013" w14:textId="77777777" w:rsidR="00E94D1E" w:rsidRDefault="003063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64" w:lineRule="auto"/>
        <w:ind w:left="425" w:hanging="425"/>
        <w:rPr>
          <w:b/>
          <w:color w:val="000000"/>
        </w:rPr>
      </w:pPr>
      <w:r>
        <w:rPr>
          <w:b/>
          <w:color w:val="000000"/>
        </w:rPr>
        <w:t>Gợi ý chủ đề</w:t>
      </w:r>
    </w:p>
    <w:p w14:paraId="00000021" w14:textId="77777777" w:rsidR="00E94D1E" w:rsidRDefault="003063CE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>
        <w:rPr>
          <w:color w:val="000000"/>
        </w:rPr>
        <w:t>AVL Trees</w:t>
      </w:r>
    </w:p>
    <w:p w14:paraId="78CF4A30" w14:textId="199A5258" w:rsidR="00EA626D" w:rsidRDefault="00EA626D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>
        <w:t>Cây Splay</w:t>
      </w:r>
    </w:p>
    <w:p w14:paraId="5055AC2C" w14:textId="0ECE0B87" w:rsidR="00EA626D" w:rsidRDefault="00EA626D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>
        <w:t>Cây B-tree</w:t>
      </w:r>
    </w:p>
    <w:p w14:paraId="119D0486" w14:textId="7219C168" w:rsidR="00EA626D" w:rsidRDefault="00EA626D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>
        <w:t>Trie</w:t>
      </w:r>
    </w:p>
    <w:p w14:paraId="0CB4100C" w14:textId="2077BBC2" w:rsidR="00EA626D" w:rsidRDefault="00EA626D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>
        <w:t>R-tree</w:t>
      </w:r>
    </w:p>
    <w:p w14:paraId="37761339" w14:textId="77777777" w:rsidR="00EA626D" w:rsidRDefault="00EA626D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>
        <w:lastRenderedPageBreak/>
        <w:t>Tính toán với Tree (tính giá trị biểu thức, tính đạo hàm hàm số)</w:t>
      </w:r>
    </w:p>
    <w:p w14:paraId="55BC2357" w14:textId="77777777" w:rsidR="0080695C" w:rsidRDefault="00EA626D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EA626D">
        <w:t>Disjoint-set</w:t>
      </w:r>
    </w:p>
    <w:p w14:paraId="2A94441A" w14:textId="77777777" w:rsidR="0080695C" w:rsidRDefault="0080695C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80695C">
        <w:t>Hypergraph</w:t>
      </w:r>
    </w:p>
    <w:p w14:paraId="40C510DD" w14:textId="77777777" w:rsidR="0080695C" w:rsidRDefault="0080695C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80695C">
        <w:t>Segment tree</w:t>
      </w:r>
    </w:p>
    <w:p w14:paraId="2E21A680" w14:textId="77777777" w:rsidR="00585F43" w:rsidRDefault="0080695C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80695C">
        <w:t>Blockchain</w:t>
      </w:r>
    </w:p>
    <w:p w14:paraId="4BEFF8EF" w14:textId="77777777" w:rsidR="00585F43" w:rsidRDefault="00585F43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585F43">
        <w:t>2–3–4 tree</w:t>
      </w:r>
    </w:p>
    <w:p w14:paraId="1EF4CFA7" w14:textId="5FAB1327" w:rsidR="00585F43" w:rsidRDefault="00585F43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585F43">
        <w:t>Bit array</w:t>
      </w:r>
    </w:p>
    <w:p w14:paraId="410AB302" w14:textId="1E619FC5" w:rsidR="009C34EB" w:rsidRDefault="009C34EB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9C34EB">
        <w:t>Binomial heap</w:t>
      </w:r>
    </w:p>
    <w:p w14:paraId="223B160B" w14:textId="1D9F59EC" w:rsidR="009C34EB" w:rsidRDefault="009C34EB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9C34EB">
        <w:t>Fibonacci heap</w:t>
      </w:r>
    </w:p>
    <w:p w14:paraId="054981A3" w14:textId="5A44E184" w:rsidR="009C34EB" w:rsidRDefault="009C34EB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>
        <w:t>TimSort</w:t>
      </w:r>
    </w:p>
    <w:p w14:paraId="1F8C744D" w14:textId="0C9610FB" w:rsidR="009C34EB" w:rsidRDefault="009C34EB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9C34EB">
        <w:t>Block sort</w:t>
      </w:r>
    </w:p>
    <w:p w14:paraId="74162BAC" w14:textId="6999B614" w:rsidR="009C34EB" w:rsidRDefault="009C34EB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9C34EB">
        <w:t>Knuth–Morris–Pratt algorithm</w:t>
      </w:r>
    </w:p>
    <w:p w14:paraId="48EAFCB9" w14:textId="425EEC84" w:rsidR="009C34EB" w:rsidRDefault="009C34EB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9C34EB">
        <w:t>Aho–Corasick algorithm</w:t>
      </w:r>
    </w:p>
    <w:p w14:paraId="4EA4595F" w14:textId="3211156B" w:rsidR="009C34EB" w:rsidRDefault="009C34EB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9C34EB">
        <w:t>Boyer–Moore string-search algorithm</w:t>
      </w:r>
    </w:p>
    <w:p w14:paraId="546F6AFC" w14:textId="287C6CD2" w:rsidR="009C34EB" w:rsidRDefault="009C34EB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9C34EB">
        <w:t>Rabin–Karp algorithm</w:t>
      </w:r>
    </w:p>
    <w:p w14:paraId="48677939" w14:textId="7DB17A25" w:rsidR="0026636A" w:rsidRDefault="0026636A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26636A">
        <w:t>Suffix tree</w:t>
      </w:r>
    </w:p>
    <w:p w14:paraId="1CA7E8A9" w14:textId="14A03C09" w:rsidR="0026636A" w:rsidRDefault="0026636A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26636A">
        <w:t>Ternary search tree</w:t>
      </w:r>
    </w:p>
    <w:p w14:paraId="622BE136" w14:textId="3574BAD6" w:rsidR="0026636A" w:rsidRDefault="0026636A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>
        <w:t>A</w:t>
      </w:r>
      <w:r w:rsidRPr="0026636A">
        <w:t>ssociati</w:t>
      </w:r>
      <w:r w:rsidR="000835B0">
        <w:t>ve array, map, symbol table (</w:t>
      </w:r>
      <w:r w:rsidRPr="0026636A">
        <w:t>dictionary</w:t>
      </w:r>
      <w:r w:rsidR="000835B0">
        <w:t>)</w:t>
      </w:r>
    </w:p>
    <w:p w14:paraId="5A3070B1" w14:textId="2CD5BCBC" w:rsidR="000835B0" w:rsidRDefault="000835B0" w:rsidP="00F7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0835B0">
        <w:t>A* search algorithm</w:t>
      </w:r>
    </w:p>
    <w:p w14:paraId="75BA2F1B" w14:textId="77777777" w:rsidR="005121ED" w:rsidRDefault="00AA4A29" w:rsidP="00512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AA4A29">
        <w:t>Alpha–beta pruning</w:t>
      </w:r>
    </w:p>
    <w:p w14:paraId="7BE5EBD1" w14:textId="77777777" w:rsidR="005121ED" w:rsidRDefault="005121ED" w:rsidP="00512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5121ED">
        <w:t>Nash equilibrium</w:t>
      </w:r>
    </w:p>
    <w:p w14:paraId="369854BE" w14:textId="77777777" w:rsidR="002373CC" w:rsidRDefault="005121ED" w:rsidP="002373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5121ED">
        <w:t>Clique</w:t>
      </w:r>
      <w:r>
        <w:t xml:space="preserve"> và thuật toán tìm</w:t>
      </w:r>
    </w:p>
    <w:p w14:paraId="0D20F2BD" w14:textId="77777777" w:rsidR="00564086" w:rsidRDefault="002373CC" w:rsidP="005640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2373CC">
        <w:t>Graph coloring</w:t>
      </w:r>
    </w:p>
    <w:p w14:paraId="187CA81E" w14:textId="77777777" w:rsidR="00564086" w:rsidRDefault="00221935" w:rsidP="005640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221935">
        <w:t>Biểu thức chính quy</w:t>
      </w:r>
    </w:p>
    <w:p w14:paraId="4DCAAF81" w14:textId="2463EF36" w:rsidR="00221935" w:rsidRPr="005121ED" w:rsidRDefault="00221935" w:rsidP="005640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0"/>
      </w:pPr>
      <w:r w:rsidRPr="00221935">
        <w:t>Nén dữ liệu</w:t>
      </w:r>
    </w:p>
    <w:p w14:paraId="0000002B" w14:textId="2F5F10CC" w:rsidR="00E94D1E" w:rsidRPr="003D3A11" w:rsidRDefault="003063CE" w:rsidP="003D3A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64" w:lineRule="auto"/>
        <w:ind w:left="425" w:hanging="425"/>
        <w:rPr>
          <w:b/>
          <w:color w:val="000000"/>
        </w:rPr>
      </w:pPr>
      <w:r>
        <w:rPr>
          <w:b/>
          <w:color w:val="000000"/>
        </w:rPr>
        <w:t>Đánh giá tiểu luận môn học</w:t>
      </w:r>
    </w:p>
    <w:p w14:paraId="0000002C" w14:textId="77777777" w:rsidR="00E94D1E" w:rsidRDefault="003063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ind w:left="425"/>
        <w:rPr>
          <w:b/>
          <w:color w:val="000000"/>
        </w:rPr>
      </w:pPr>
      <w:r>
        <w:rPr>
          <w:b/>
          <w:color w:val="000000"/>
        </w:rPr>
        <w:t>5.1 Tiêu chí đánh giá tiểu luận</w:t>
      </w:r>
    </w:p>
    <w:p w14:paraId="0000002D" w14:textId="2D2FD3A2" w:rsidR="00E94D1E" w:rsidRDefault="001A3A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</w:rPr>
      </w:pPr>
      <w:r>
        <w:rPr>
          <w:color w:val="000000"/>
        </w:rPr>
        <w:t>Cơ bản: T</w:t>
      </w:r>
      <w:r w:rsidR="003063CE">
        <w:rPr>
          <w:color w:val="000000"/>
        </w:rPr>
        <w:t xml:space="preserve">rình bày được các nội dung cơ bản theo </w:t>
      </w:r>
      <w:r>
        <w:rPr>
          <w:color w:val="000000"/>
        </w:rPr>
        <w:t xml:space="preserve">chủ đề </w:t>
      </w:r>
      <w:r w:rsidR="003063CE">
        <w:rPr>
          <w:color w:val="000000"/>
        </w:rPr>
        <w:t>đã được giao (40%)</w:t>
      </w:r>
    </w:p>
    <w:p w14:paraId="0000002E" w14:textId="783353B4" w:rsidR="00E94D1E" w:rsidRDefault="001A3A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</w:rPr>
      </w:pPr>
      <w:r>
        <w:rPr>
          <w:color w:val="000000"/>
        </w:rPr>
        <w:t>Nâng cao: T</w:t>
      </w:r>
      <w:r w:rsidR="003063CE">
        <w:rPr>
          <w:color w:val="000000"/>
        </w:rPr>
        <w:t xml:space="preserve">rình bày được các nội dung mở rộng gắn với </w:t>
      </w:r>
      <w:r>
        <w:rPr>
          <w:color w:val="000000"/>
        </w:rPr>
        <w:t>chủ đề</w:t>
      </w:r>
      <w:r w:rsidR="003063CE">
        <w:rPr>
          <w:color w:val="000000"/>
        </w:rPr>
        <w:t xml:space="preserve"> đã được giao (30%)</w:t>
      </w:r>
    </w:p>
    <w:p w14:paraId="0000002F" w14:textId="25216876" w:rsidR="00E94D1E" w:rsidRDefault="003063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</w:rPr>
      </w:pPr>
      <w:r>
        <w:rPr>
          <w:color w:val="000000"/>
        </w:rPr>
        <w:t>Khối lượng: Sự công phu trong trình bày lí thuyết, chương trình (30%)</w:t>
      </w:r>
    </w:p>
    <w:p w14:paraId="00000032" w14:textId="6E452E2A" w:rsidR="00E94D1E" w:rsidRDefault="00E94D1E" w:rsidP="00DE7C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color w:val="000000"/>
        </w:rPr>
      </w:pPr>
    </w:p>
    <w:p w14:paraId="6F08F911" w14:textId="4647EC19" w:rsidR="0043360A" w:rsidRDefault="0043360A" w:rsidP="00DE7C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color w:val="000000"/>
        </w:rPr>
      </w:pPr>
    </w:p>
    <w:p w14:paraId="50395CB7" w14:textId="77777777" w:rsidR="0043360A" w:rsidRDefault="0043360A" w:rsidP="00DE7C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color w:val="000000"/>
        </w:rPr>
      </w:pPr>
    </w:p>
    <w:p w14:paraId="00000033" w14:textId="77777777" w:rsidR="00E94D1E" w:rsidRDefault="003063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ind w:left="99"/>
        <w:rPr>
          <w:b/>
          <w:color w:val="000000"/>
        </w:rPr>
      </w:pPr>
      <w:r>
        <w:rPr>
          <w:b/>
          <w:color w:val="000000"/>
        </w:rPr>
        <w:t xml:space="preserve">  5.2 Điểm đánh giá cho mỗi sinh viên bao gồm:</w:t>
      </w:r>
    </w:p>
    <w:p w14:paraId="00000034" w14:textId="77777777" w:rsidR="00E94D1E" w:rsidRDefault="003063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</w:rPr>
      </w:pPr>
      <w:r>
        <w:rPr>
          <w:color w:val="000000"/>
        </w:rPr>
        <w:t xml:space="preserve">Điểm tiểu luận theo nhóm (điểm của nhóm, điểm theo tỉ lệ tham gia): 75% </w:t>
      </w:r>
    </w:p>
    <w:p w14:paraId="00000035" w14:textId="77777777" w:rsidR="00E94D1E" w:rsidRDefault="003063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</w:rPr>
      </w:pPr>
      <w:r>
        <w:rPr>
          <w:color w:val="000000"/>
        </w:rPr>
        <w:t>Điểm cá nhân (tham gia đánh giá môn học, bài trắc nghiệm): 25%</w:t>
      </w:r>
    </w:p>
    <w:p w14:paraId="00000036" w14:textId="77777777" w:rsidR="00E94D1E" w:rsidRDefault="00E94D1E">
      <w:pPr>
        <w:spacing w:before="120" w:after="0" w:line="240" w:lineRule="auto"/>
      </w:pPr>
    </w:p>
    <w:sectPr w:rsidR="00E94D1E">
      <w:type w:val="continuous"/>
      <w:pgSz w:w="11907" w:h="16840"/>
      <w:pgMar w:top="1134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27149"/>
    <w:multiLevelType w:val="multilevel"/>
    <w:tmpl w:val="7ECAB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70002"/>
    <w:multiLevelType w:val="multilevel"/>
    <w:tmpl w:val="17CEBBBC"/>
    <w:lvl w:ilvl="0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B836DD"/>
    <w:multiLevelType w:val="multilevel"/>
    <w:tmpl w:val="E2EE844E"/>
    <w:lvl w:ilvl="0"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3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1E"/>
    <w:rsid w:val="000815C1"/>
    <w:rsid w:val="000835B0"/>
    <w:rsid w:val="001A3A23"/>
    <w:rsid w:val="00221935"/>
    <w:rsid w:val="002373CC"/>
    <w:rsid w:val="0026636A"/>
    <w:rsid w:val="003063CE"/>
    <w:rsid w:val="003D3A11"/>
    <w:rsid w:val="0043360A"/>
    <w:rsid w:val="005121ED"/>
    <w:rsid w:val="00564086"/>
    <w:rsid w:val="00585F43"/>
    <w:rsid w:val="0080695C"/>
    <w:rsid w:val="009C34EB"/>
    <w:rsid w:val="009C4C06"/>
    <w:rsid w:val="00A65A92"/>
    <w:rsid w:val="00AA4A29"/>
    <w:rsid w:val="00DB2A05"/>
    <w:rsid w:val="00DE7C7D"/>
    <w:rsid w:val="00E360E9"/>
    <w:rsid w:val="00E94D1E"/>
    <w:rsid w:val="00EA626D"/>
    <w:rsid w:val="00F7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CA73"/>
  <w15:docId w15:val="{BF7497BC-9E3E-40E9-ADEB-0F49B37E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C5C6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5C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104A"/>
    <w:pPr>
      <w:ind w:left="720"/>
      <w:contextualSpacing/>
    </w:pPr>
  </w:style>
  <w:style w:type="table" w:styleId="TableGrid">
    <w:name w:val="Table Grid"/>
    <w:basedOn w:val="TableNormal"/>
    <w:uiPriority w:val="39"/>
    <w:rsid w:val="0070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xposedshow">
    <w:name w:val="text_exposed_show"/>
    <w:basedOn w:val="DefaultParagraphFont"/>
    <w:rsid w:val="00284D60"/>
  </w:style>
  <w:style w:type="paragraph" w:styleId="BodyText">
    <w:name w:val="Body Text"/>
    <w:basedOn w:val="Normal"/>
    <w:link w:val="BodyTextChar"/>
    <w:uiPriority w:val="1"/>
    <w:qFormat/>
    <w:rsid w:val="00823344"/>
    <w:pPr>
      <w:widowControl w:val="0"/>
      <w:spacing w:after="0" w:line="240" w:lineRule="auto"/>
      <w:ind w:left="356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23344"/>
    <w:rPr>
      <w:rFonts w:eastAsia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LGQN1FziAjUYA0Ujv8eUPvLgpQ==">AMUW2mWsj9VNwPrgnb3EFoWQ3PLZhA7Ms16K7sVkf6xGq6aLWycz4m//0cDRI4xyUAtbP8pDkDNCC6zMBVOVR8ctM9ye5OqGNZ3F19MOofXspPJKSi2rsWiCDiCniJ5d6YDndHi+Tg2f/9/kWAtUAZXxzDag+vgpCGr/hXnuf46qaYbeXYnR89c+nfaoums4L2TQpthOTaILEVyQOe9oAN1Q4v1zIUUlKavnIABd1mCkBPDITvnd9qs22x1e0+K+FTPFFtUWUcVe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HaiPN</cp:lastModifiedBy>
  <cp:revision>15</cp:revision>
  <dcterms:created xsi:type="dcterms:W3CDTF">2022-04-17T14:24:00Z</dcterms:created>
  <dcterms:modified xsi:type="dcterms:W3CDTF">2022-08-25T10:44:00Z</dcterms:modified>
</cp:coreProperties>
</file>