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F4E79"/>
          <w:sz w:val="30"/>
          <w:szCs w:val="30"/>
        </w:rPr>
        <w:t xml:space="preserve">LAB 02: APIS, THE HTTP MODULE AND THE FILE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tcPr>
          <w:p>
            <w:pPr>
              <w:spacing w:after="0"/>
              <w:jc w:val="left"/>
            </w:pPr>
            <w:r>
              <w:rPr>
                <w:b/>
                <w:bCs/>
              </w:rPr>
              <w:t xml:space="preserve">Course</w:t>
            </w:r>
          </w:p>
        </w:tc>
        <w:tc>
          <w:tcPr>
            <w:tcW w:type="dxa" w:w="7160"/>
            <w:tcMar>
              <w:top w:type="dxa" w:w="60"/>
              <w:left w:type="dxa" w:w="100"/>
              <w:bottom w:type="dxa" w:w="60"/>
              <w:right w:type="dxa" w:w="100"/>
            </w:tcMar>
          </w:tcPr>
          <w:p>
            <w:pPr>
              <w:spacing w:after="0"/>
              <w:jc w:val="left"/>
            </w:pPr>
            <w:r>
              <w:rPr>
                <w:b w:val="false"/>
                <w:bCs w:val="false"/>
              </w:rPr>
              <w:t xml:space="preserve">SDN302 - Server-side Development with NodeJS, Express and MongoDB</w:t>
            </w:r>
          </w:p>
        </w:tc>
      </w:tr>
      <w:tr>
        <w:tc>
          <w:tcPr>
            <w:tcW w:type="dxa" w:w="2200"/>
            <w:shd w:fill="F2F2F2" w:color="auto" w:val="clear"/>
            <w:tcMar>
              <w:top w:type="dxa" w:w="60"/>
              <w:left w:type="dxa" w:w="100"/>
              <w:bottom w:type="dxa" w:w="60"/>
              <w:right w:type="dxa" w:w="100"/>
            </w:tcMar>
          </w:tcPr>
          <w:p>
            <w:pPr>
              <w:spacing w:after="0"/>
              <w:jc w:val="left"/>
            </w:pPr>
            <w:r>
              <w:rPr>
                <w:b/>
                <w:bCs/>
              </w:rPr>
              <w:t xml:space="preserve">Lab</w:t>
            </w:r>
          </w:p>
        </w:tc>
        <w:tc>
          <w:tcPr>
            <w:tcW w:type="dxa" w:w="7160"/>
            <w:tcMar>
              <w:top w:type="dxa" w:w="60"/>
              <w:left w:type="dxa" w:w="100"/>
              <w:bottom w:type="dxa" w:w="60"/>
              <w:right w:type="dxa" w:w="100"/>
            </w:tcMar>
          </w:tcPr>
          <w:p>
            <w:pPr>
              <w:spacing w:after="0"/>
              <w:jc w:val="left"/>
            </w:pPr>
            <w:r>
              <w:rPr>
                <w:b w:val="false"/>
                <w:bCs w:val="false"/>
              </w:rPr>
              <w:t xml:space="preserve">Lab 02: APIs, the HTTP Module and the File System</w:t>
            </w:r>
          </w:p>
        </w:tc>
      </w:tr>
      <w:tr>
        <w:tc>
          <w:tcPr>
            <w:tcW w:type="dxa" w:w="2200"/>
            <w:shd w:fill="F2F2F2" w:color="auto" w:val="clear"/>
            <w:tcMar>
              <w:top w:type="dxa" w:w="60"/>
              <w:left w:type="dxa" w:w="100"/>
              <w:bottom w:type="dxa" w:w="60"/>
              <w:right w:type="dxa" w:w="100"/>
            </w:tcMar>
          </w:tcPr>
          <w:p>
            <w:pPr>
              <w:spacing w:after="0"/>
              <w:jc w:val="left"/>
            </w:pPr>
            <w:r>
              <w:rPr>
                <w:b/>
                <w:bCs/>
              </w:rPr>
              <w:t xml:space="preserve">Related slot / slides</w:t>
            </w:r>
          </w:p>
        </w:tc>
        <w:tc>
          <w:tcPr>
            <w:tcW w:type="dxa" w:w="7160"/>
            <w:tcMar>
              <w:top w:type="dxa" w:w="60"/>
              <w:left w:type="dxa" w:w="100"/>
              <w:bottom w:type="dxa" w:w="60"/>
              <w:right w:type="dxa" w:w="100"/>
            </w:tcMar>
          </w:tcPr>
          <w:p>
            <w:pPr>
              <w:spacing w:after="0"/>
              <w:jc w:val="left"/>
            </w:pPr>
            <w:r>
              <w:rPr>
                <w:b w:val="false"/>
                <w:bCs w:val="false"/>
              </w:rPr>
              <w:t xml:space="preserve">Slot 2 (2.1 - API, 2.2 - Node &amp; HTTP)</w:t>
            </w:r>
          </w:p>
        </w:tc>
      </w:tr>
      <w:tr>
        <w:tc>
          <w:tcPr>
            <w:tcW w:type="dxa" w:w="2200"/>
            <w:shd w:fill="F2F2F2" w:color="auto" w:val="clear"/>
            <w:tcMar>
              <w:top w:type="dxa" w:w="60"/>
              <w:left w:type="dxa" w:w="100"/>
              <w:bottom w:type="dxa" w:w="60"/>
              <w:right w:type="dxa" w:w="100"/>
            </w:tcMar>
          </w:tcPr>
          <w:p>
            <w:pPr>
              <w:spacing w:after="0"/>
              <w:jc w:val="left"/>
            </w:pPr>
            <w:r>
              <w:rPr>
                <w:b/>
                <w:bCs/>
              </w:rPr>
              <w:t xml:space="preserve">Suggested duration</w:t>
            </w:r>
          </w:p>
        </w:tc>
        <w:tc>
          <w:tcPr>
            <w:tcW w:type="dxa" w:w="7160"/>
            <w:tcMar>
              <w:top w:type="dxa" w:w="60"/>
              <w:left w:type="dxa" w:w="100"/>
              <w:bottom w:type="dxa" w:w="60"/>
              <w:right w:type="dxa" w:w="100"/>
            </w:tcMar>
          </w:tcPr>
          <w:p>
            <w:pPr>
              <w:spacing w:after="0"/>
              <w:jc w:val="left"/>
            </w:pPr>
            <w:r>
              <w:rPr>
                <w:b w:val="false"/>
                <w:bCs w:val="false"/>
              </w:rPr>
              <w:t xml:space="preserve">90 minutes</w:t>
            </w:r>
          </w:p>
        </w:tc>
      </w:tr>
      <w:tr>
        <w:tc>
          <w:tcPr>
            <w:tcW w:type="dxa" w:w="2200"/>
            <w:shd w:fill="F2F2F2" w:color="auto" w:val="clear"/>
            <w:tcMar>
              <w:top w:type="dxa" w:w="60"/>
              <w:left w:type="dxa" w:w="100"/>
              <w:bottom w:type="dxa" w:w="60"/>
              <w:right w:type="dxa" w:w="100"/>
            </w:tcMar>
          </w:tcPr>
          <w:p>
            <w:pPr>
              <w:spacing w:after="0"/>
              <w:jc w:val="left"/>
            </w:pPr>
            <w:r>
              <w:rPr>
                <w:b/>
                <w:bCs/>
              </w:rPr>
              <w:t xml:space="preserve">Number of requirements</w:t>
            </w:r>
          </w:p>
        </w:tc>
        <w:tc>
          <w:tcPr>
            <w:tcW w:type="dxa" w:w="7160"/>
            <w:tcMar>
              <w:top w:type="dxa" w:w="60"/>
              <w:left w:type="dxa" w:w="100"/>
              <w:bottom w:type="dxa" w:w="60"/>
              <w:right w:type="dxa" w:w="100"/>
            </w:tcMar>
          </w:tcPr>
          <w:p>
            <w:pPr>
              <w:spacing w:after="0"/>
              <w:jc w:val="left"/>
            </w:pPr>
            <w:r>
              <w:rPr>
                <w:b w:val="false"/>
                <w:bCs w:val="false"/>
              </w:rPr>
              <w:t xml:space="preserve">5</w:t>
            </w:r>
          </w:p>
        </w:tc>
      </w:tr>
    </w:tbl>
    <w:p>
      <w:r>
        <w:t xml:space="preserve"/>
      </w:r>
    </w:p>
    <w:p>
      <w:pPr>
        <w:pStyle w:val="Heading2"/>
      </w:pPr>
      <w:r>
        <w:t xml:space="preserve">1. Objectives</w:t>
      </w:r>
    </w:p>
    <w:p>
      <w:r>
        <w:t xml:space="preserve">After completing this lab, students are able to:</w:t>
      </w:r>
    </w:p>
    <w:p>
      <w:pPr>
        <w:pStyle w:val="ListParagraph"/>
        <w:numPr>
          <w:ilvl w:val="0"/>
          <w:numId w:val="2"/>
        </w:numPr>
        <w:spacing w:after="60"/>
      </w:pPr>
      <w:r>
        <w:t xml:space="preserve">Explain how client and server communicate and what an API is.</w:t>
      </w:r>
    </w:p>
    <w:p>
      <w:pPr>
        <w:pStyle w:val="ListParagraph"/>
        <w:numPr>
          <w:ilvl w:val="0"/>
          <w:numId w:val="2"/>
        </w:numPr>
        <w:spacing w:after="60"/>
      </w:pPr>
      <w:r>
        <w:t xml:space="preserve">Distinguish SOAP and REST APIs, and JSON and XML data formats.</w:t>
      </w:r>
    </w:p>
    <w:p>
      <w:pPr>
        <w:pStyle w:val="ListParagraph"/>
        <w:numPr>
          <w:ilvl w:val="0"/>
          <w:numId w:val="2"/>
        </w:numPr>
        <w:spacing w:after="60"/>
      </w:pPr>
      <w:r>
        <w:t xml:space="preserve">Use the built-in http module to create a web server and handle HTTP methods, status codes and headers.</w:t>
      </w:r>
    </w:p>
    <w:p>
      <w:pPr>
        <w:pStyle w:val="ListParagraph"/>
        <w:numPr>
          <w:ilvl w:val="0"/>
          <w:numId w:val="2"/>
        </w:numPr>
        <w:spacing w:after="60"/>
      </w:pPr>
      <w:r>
        <w:t xml:space="preserve">Read from and write to files and directories with the fs and path modules.</w:t>
      </w:r>
    </w:p>
    <w:p>
      <w:pPr>
        <w:pStyle w:val="Heading2"/>
      </w:pPr>
      <w:r>
        <w:t xml:space="preserve">2. Prerequisites and tools</w:t>
      </w:r>
    </w:p>
    <w:p>
      <w:pPr>
        <w:pStyle w:val="ListParagraph"/>
        <w:numPr>
          <w:ilvl w:val="0"/>
          <w:numId w:val="3"/>
        </w:numPr>
        <w:spacing w:after="60"/>
      </w:pPr>
      <w:r>
        <w:t xml:space="preserve">Lab 1 completed.</w:t>
      </w:r>
    </w:p>
    <w:p>
      <w:pPr>
        <w:pStyle w:val="ListParagraph"/>
        <w:numPr>
          <w:ilvl w:val="0"/>
          <w:numId w:val="3"/>
        </w:numPr>
        <w:spacing w:after="60"/>
      </w:pPr>
      <w:r>
        <w:t xml:space="preserve">Postman (or Thunder Client / REST Client extension) installed.</w:t>
      </w:r>
    </w:p>
    <w:p>
      <w:pPr>
        <w:pStyle w:val="Heading2"/>
      </w:pPr>
      <w:r>
        <w:t xml:space="preserve">3. Case study</w:t>
      </w:r>
    </w:p>
    <w:p>
      <w:r>
        <w:rPr>
          <w:i/>
          <w:iCs/>
        </w:rPr>
        <w:t xml:space="preserve">All labs are built around one running case study: BookNest Online Bookstore. Each lab extends the project you built in the previous lab, so keep your source code in one Git repository with one folder per lab (lab01, lab02, ...).</w:t>
      </w:r>
    </w:p>
    <w:p>
      <w:pPr>
        <w:pStyle w:val="Heading2"/>
      </w:pPr>
      <w:r>
        <w:t xml:space="preserve">4. Requirements</w:t>
      </w:r>
    </w:p>
    <w:p>
      <w:pPr>
        <w:pStyle w:val="Heading3"/>
      </w:pPr>
      <w:r>
        <w:rPr>
          <w:b/>
          <w:bCs/>
        </w:rPr>
        <w:t xml:space="preserve">Requirement 1. Explore a public REST API with Postman (20%)</w:t>
      </w:r>
    </w:p>
    <w:p>
      <w:pPr>
        <w:pStyle w:val="ListParagraph"/>
        <w:numPr>
          <w:ilvl w:val="0"/>
          <w:numId w:val="2"/>
        </w:numPr>
        <w:spacing w:after="60"/>
      </w:pPr>
      <w:r>
        <w:t xml:space="preserve">Send GET, POST, PUT and DELETE requests to a public API such as https://jsonplaceholder.typicode.com/posts.</w:t>
      </w:r>
    </w:p>
    <w:p>
      <w:pPr>
        <w:pStyle w:val="ListParagraph"/>
        <w:numPr>
          <w:ilvl w:val="0"/>
          <w:numId w:val="2"/>
        </w:numPr>
        <w:spacing w:after="60"/>
      </w:pPr>
      <w:r>
        <w:t xml:space="preserve">Record for each request: the URL, the method, the request body, the status code and the most important response headers.</w:t>
      </w:r>
    </w:p>
    <w:p>
      <w:pPr>
        <w:pStyle w:val="ListParagraph"/>
        <w:numPr>
          <w:ilvl w:val="0"/>
          <w:numId w:val="2"/>
        </w:numPr>
        <w:spacing w:after="60"/>
      </w:pPr>
      <w:r>
        <w:t xml:space="preserve">Convert one JSON response into the equivalent XML structure and write two advantages of JSON over XML.</w:t>
      </w:r>
    </w:p>
    <w:p>
      <w:pPr>
        <w:pStyle w:val="ListParagraph"/>
        <w:numPr>
          <w:ilvl w:val="0"/>
          <w:numId w:val="2"/>
        </w:numPr>
        <w:spacing w:after="60"/>
      </w:pPr>
      <w:r>
        <w:t xml:space="preserve">Write a short comparison of SOAP and REST (protocol, message format, state, typical use case).</w:t>
      </w:r>
    </w:p>
    <w:p>
      <w:pPr>
        <w:spacing w:after="120" w:before="60"/>
        <w:ind w:left="576"/>
      </w:pPr>
      <w:r>
        <w:rPr>
          <w:b/>
          <w:bCs/>
          <w:i/>
          <w:iCs/>
        </w:rPr>
        <w:t xml:space="preserve">Expected output: </w:t>
      </w:r>
      <w:r>
        <w:rPr>
          <w:i/>
          <w:iCs/>
        </w:rPr>
        <w:t xml:space="preserve">A table of the four requests with their status codes, and the exported Postman collection.</w:t>
      </w:r>
    </w:p>
    <w:p>
      <w:pPr>
        <w:pStyle w:val="Heading3"/>
      </w:pPr>
      <w:r>
        <w:rPr>
          <w:b/>
          <w:bCs/>
        </w:rPr>
        <w:t xml:space="preserve">Requirement 2. Build a web server with the core http module (25%)</w:t>
      </w:r>
    </w:p>
    <w:p>
      <w:pPr>
        <w:pStyle w:val="ListParagraph"/>
        <w:numPr>
          <w:ilvl w:val="0"/>
          <w:numId w:val="2"/>
        </w:numPr>
        <w:spacing w:after="60"/>
      </w:pPr>
      <w:r>
        <w:t xml:space="preserve">Create server.js listening on port 3000 using http.createServer.</w:t>
      </w:r>
    </w:p>
    <w:p>
      <w:pPr>
        <w:pStyle w:val="ListParagraph"/>
        <w:numPr>
          <w:ilvl w:val="0"/>
          <w:numId w:val="2"/>
        </w:numPr>
        <w:spacing w:after="60"/>
      </w:pPr>
      <w:r>
        <w:t xml:space="preserve">Handle the routes /, /about and /api/books; the last one must return a JSON array of at least five books.</w:t>
      </w:r>
    </w:p>
    <w:p>
      <w:pPr>
        <w:pStyle w:val="ListParagraph"/>
        <w:numPr>
          <w:ilvl w:val="0"/>
          <w:numId w:val="2"/>
        </w:numPr>
        <w:spacing w:after="60"/>
      </w:pPr>
      <w:r>
        <w:t xml:space="preserve">Set the correct Content-Type header (text/html or application/json) and status code for each route.</w:t>
      </w:r>
    </w:p>
    <w:p>
      <w:pPr>
        <w:pStyle w:val="ListParagraph"/>
        <w:numPr>
          <w:ilvl w:val="0"/>
          <w:numId w:val="2"/>
        </w:numPr>
        <w:spacing w:after="60"/>
      </w:pPr>
      <w:r>
        <w:t xml:space="preserve">Return a 404 page with status code 404 for any unknown route.</w:t>
      </w:r>
    </w:p>
    <w:p>
      <w:pPr>
        <w:spacing w:after="120" w:before="60"/>
        <w:ind w:left="576"/>
      </w:pPr>
      <w:r>
        <w:rPr>
          <w:b/>
          <w:bCs/>
          <w:i/>
          <w:iCs/>
        </w:rPr>
        <w:t xml:space="preserve">Expected output: </w:t>
      </w:r>
      <w:r>
        <w:rPr>
          <w:i/>
          <w:iCs/>
        </w:rPr>
        <w:t xml:space="preserve">A running server, tested from both the browser and Postman, with screenshots of each route.</w:t>
      </w:r>
    </w:p>
    <w:p>
      <w:pPr>
        <w:pStyle w:val="Heading3"/>
      </w:pPr>
      <w:r>
        <w:rPr>
          <w:b/>
          <w:bCs/>
        </w:rPr>
        <w:t xml:space="preserve">Requirement 3. Handle HTTP methods, query strings and request bodies (20%)</w:t>
      </w:r>
    </w:p>
    <w:p>
      <w:pPr>
        <w:pStyle w:val="ListParagraph"/>
        <w:numPr>
          <w:ilvl w:val="0"/>
          <w:numId w:val="2"/>
        </w:numPr>
        <w:spacing w:after="60"/>
      </w:pPr>
      <w:r>
        <w:t xml:space="preserve">Read a query string such as /api/books?category=IT&amp;limit=2 and filter the returned data accordingly.</w:t>
      </w:r>
    </w:p>
    <w:p>
      <w:pPr>
        <w:pStyle w:val="ListParagraph"/>
        <w:numPr>
          <w:ilvl w:val="0"/>
          <w:numId w:val="2"/>
        </w:numPr>
        <w:spacing w:after="60"/>
      </w:pPr>
      <w:r>
        <w:t xml:space="preserve">Accept a POST request to /api/books, collect the request body from the data and end events, parse it as JSON and return status 201 with the created object.</w:t>
      </w:r>
    </w:p>
    <w:p>
      <w:pPr>
        <w:pStyle w:val="ListParagraph"/>
        <w:numPr>
          <w:ilvl w:val="0"/>
          <w:numId w:val="2"/>
        </w:numPr>
        <w:spacing w:after="60"/>
      </w:pPr>
      <w:r>
        <w:t xml:space="preserve">Return status 405 with an explanatory message when an unsupported method is used on a route.</w:t>
      </w:r>
    </w:p>
    <w:p>
      <w:pPr>
        <w:spacing w:after="120" w:before="60"/>
        <w:ind w:left="576"/>
      </w:pPr>
      <w:r>
        <w:rPr>
          <w:b/>
          <w:bCs/>
          <w:i/>
          <w:iCs/>
        </w:rPr>
        <w:t xml:space="preserve">Expected output: </w:t>
      </w:r>
      <w:r>
        <w:rPr>
          <w:i/>
          <w:iCs/>
        </w:rPr>
        <w:t xml:space="preserve">Postman screenshots of the filtered GET request and of the POST request.</w:t>
      </w:r>
    </w:p>
    <w:p>
      <w:pPr>
        <w:pStyle w:val="Heading3"/>
      </w:pPr>
      <w:r>
        <w:rPr>
          <w:b/>
          <w:bCs/>
        </w:rPr>
        <w:t xml:space="preserve">Requirement 4. Work with the File System (25%)</w:t>
      </w:r>
    </w:p>
    <w:p>
      <w:pPr>
        <w:pStyle w:val="ListParagraph"/>
        <w:numPr>
          <w:ilvl w:val="0"/>
          <w:numId w:val="2"/>
        </w:numPr>
        <w:spacing w:after="60"/>
      </w:pPr>
      <w:r>
        <w:t xml:space="preserve">Create books.json and implement read and write helpers using fs.readFile / fs.writeFile (callback style) and fs.promises (async/await style).</w:t>
      </w:r>
    </w:p>
    <w:p>
      <w:pPr>
        <w:pStyle w:val="ListParagraph"/>
        <w:numPr>
          <w:ilvl w:val="0"/>
          <w:numId w:val="2"/>
        </w:numPr>
        <w:spacing w:after="60"/>
      </w:pPr>
      <w:r>
        <w:t xml:space="preserve">Make the POST route of the previous requirement persist new books into books.json so that data survives a server restart.</w:t>
      </w:r>
    </w:p>
    <w:p>
      <w:pPr>
        <w:pStyle w:val="ListParagraph"/>
        <w:numPr>
          <w:ilvl w:val="0"/>
          <w:numId w:val="2"/>
        </w:numPr>
        <w:spacing w:after="60"/>
      </w:pPr>
      <w:r>
        <w:t xml:space="preserve">Create a directory named logs at start-up if it does not exist, and append one line per request (timestamp, method, URL) into logs/access.log.</w:t>
      </w:r>
    </w:p>
    <w:p>
      <w:pPr>
        <w:spacing w:after="120" w:before="60"/>
        <w:ind w:left="576"/>
      </w:pPr>
      <w:r>
        <w:rPr>
          <w:b/>
          <w:bCs/>
          <w:i/>
          <w:iCs/>
        </w:rPr>
        <w:t xml:space="preserve">Expected output: </w:t>
      </w:r>
      <w:r>
        <w:rPr>
          <w:i/>
          <w:iCs/>
        </w:rPr>
        <w:t xml:space="preserve">The updated books.json and access.log files after several requests.</w:t>
      </w:r>
    </w:p>
    <w:p>
      <w:pPr>
        <w:pStyle w:val="Heading3"/>
      </w:pPr>
      <w:r>
        <w:rPr>
          <w:b/>
          <w:bCs/>
        </w:rPr>
        <w:t xml:space="preserve">Requirement 5. Serve static files (10%)</w:t>
      </w:r>
    </w:p>
    <w:p>
      <w:pPr>
        <w:pStyle w:val="ListParagraph"/>
        <w:numPr>
          <w:ilvl w:val="0"/>
          <w:numId w:val="2"/>
        </w:numPr>
        <w:spacing w:after="60"/>
      </w:pPr>
      <w:r>
        <w:t xml:space="preserve">Create a public folder containing at least one HTML file, one CSS file and one image.</w:t>
      </w:r>
    </w:p>
    <w:p>
      <w:pPr>
        <w:pStyle w:val="ListParagraph"/>
        <w:numPr>
          <w:ilvl w:val="0"/>
          <w:numId w:val="2"/>
        </w:numPr>
        <w:spacing w:after="60"/>
      </w:pPr>
      <w:r>
        <w:t xml:space="preserve">Serve any file from that folder based on the requested URL, setting the MIME type from the file extension with the path module.</w:t>
      </w:r>
    </w:p>
    <w:p>
      <w:pPr>
        <w:pStyle w:val="ListParagraph"/>
        <w:numPr>
          <w:ilvl w:val="0"/>
          <w:numId w:val="2"/>
        </w:numPr>
        <w:spacing w:after="60"/>
      </w:pPr>
      <w:r>
        <w:t xml:space="preserve">Add a /download route that sends a file to the client as an attachment.</w:t>
      </w:r>
    </w:p>
    <w:p>
      <w:pPr>
        <w:spacing w:after="120" w:before="60"/>
        <w:ind w:left="576"/>
      </w:pPr>
      <w:r>
        <w:rPr>
          <w:b/>
          <w:bCs/>
          <w:i/>
          <w:iCs/>
        </w:rPr>
        <w:t xml:space="preserve">Expected output: </w:t>
      </w:r>
      <w:r>
        <w:rPr>
          <w:i/>
          <w:iCs/>
        </w:rPr>
        <w:t xml:space="preserve">A styled HTML page with a visible image served by your Node.js file server.</w:t>
      </w:r>
    </w:p>
    <w:p>
      <w:pPr>
        <w:pStyle w:val="Heading2"/>
      </w:pPr>
      <w:r>
        <w:t xml:space="preserve">5. Deliverables and submission</w:t>
      </w:r>
    </w:p>
    <w:p>
      <w:pPr>
        <w:pStyle w:val="ListParagraph"/>
        <w:numPr>
          <w:ilvl w:val="0"/>
          <w:numId w:val="3"/>
        </w:numPr>
        <w:spacing w:after="60"/>
      </w:pPr>
      <w:r>
        <w:t xml:space="preserve">Source code of the lab in the folder lab02, excluding node_modules.</w:t>
      </w:r>
    </w:p>
    <w:p>
      <w:pPr>
        <w:pStyle w:val="ListParagraph"/>
        <w:numPr>
          <w:ilvl w:val="0"/>
          <w:numId w:val="3"/>
        </w:numPr>
        <w:spacing w:after="60"/>
      </w:pPr>
      <w:r>
        <w:t xml:space="preserve">A report file (PDF or DOCX) containing the answers to the written questions and the screenshots requested in each requirement.</w:t>
      </w:r>
    </w:p>
    <w:p>
      <w:pPr>
        <w:pStyle w:val="ListParagraph"/>
        <w:numPr>
          <w:ilvl w:val="0"/>
          <w:numId w:val="3"/>
        </w:numPr>
        <w:spacing w:after="60"/>
      </w:pPr>
      <w:r>
        <w:t xml:space="preserve">The Postman collection or the query file, when the requirements ask for one.</w:t>
      </w:r>
    </w:p>
    <w:p>
      <w:pPr>
        <w:pStyle w:val="ListParagraph"/>
        <w:numPr>
          <w:ilvl w:val="0"/>
          <w:numId w:val="3"/>
        </w:numPr>
        <w:spacing w:after="60"/>
      </w:pPr>
      <w:r>
        <w:t xml:space="preserve">Compress everything as &lt;StudentCode&gt;_&lt;FullName&gt;_Lab02.zip and submit it to the LMS before the deadline announced by the lecturer.</w:t>
      </w:r>
    </w:p>
    <w:p>
      <w:pPr>
        <w:pStyle w:val="Heading2"/>
      </w:pPr>
      <w:r>
        <w:t xml:space="preserve">6.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rPr>
          <w:tblHeader/>
        </w:trPr>
        <w:tc>
          <w:tcPr>
            <w:tcW w:type="dxa" w:w="1100"/>
            <w:shd w:fill="1F4E79" w:color="auto" w:val="clear"/>
            <w:tcMar>
              <w:top w:type="dxa" w:w="60"/>
              <w:left w:type="dxa" w:w="100"/>
              <w:bottom w:type="dxa" w:w="60"/>
              <w:right w:type="dxa" w:w="100"/>
            </w:tcMar>
          </w:tcPr>
          <w:p>
            <w:pPr>
              <w:spacing w:after="0"/>
              <w:jc w:val="center"/>
            </w:pPr>
            <w:r>
              <w:rPr>
                <w:b/>
                <w:bCs/>
                <w:color w:val="FFFFFF"/>
              </w:rPr>
              <w:t xml:space="preserve">No.</w:t>
            </w:r>
          </w:p>
        </w:tc>
        <w:tc>
          <w:tcPr>
            <w:tcW w:type="dxa" w:w="6860"/>
            <w:shd w:fill="1F4E79" w:color="auto" w:val="clear"/>
            <w:tcMar>
              <w:top w:type="dxa" w:w="60"/>
              <w:left w:type="dxa" w:w="100"/>
              <w:bottom w:type="dxa" w:w="60"/>
              <w:right w:type="dxa" w:w="100"/>
            </w:tcMar>
          </w:tcPr>
          <w:p>
            <w:pPr>
              <w:spacing w:after="0"/>
              <w:jc w:val="left"/>
            </w:pPr>
            <w:r>
              <w:rPr>
                <w:b/>
                <w:bCs/>
                <w:color w:val="FFFFFF"/>
              </w:rPr>
              <w:t xml:space="preserve">Requirement</w:t>
            </w:r>
          </w:p>
        </w:tc>
        <w:tc>
          <w:tcPr>
            <w:tcW w:type="dxa" w:w="1400"/>
            <w:shd w:fill="1F4E79" w:color="auto" w:val="clear"/>
            <w:tcMar>
              <w:top w:type="dxa" w:w="60"/>
              <w:left w:type="dxa" w:w="100"/>
              <w:bottom w:type="dxa" w:w="60"/>
              <w:right w:type="dxa" w:w="100"/>
            </w:tcMar>
          </w:tcPr>
          <w:p>
            <w:pPr>
              <w:spacing w:after="0"/>
              <w:jc w:val="center"/>
            </w:pPr>
            <w:r>
              <w:rPr>
                <w:b/>
                <w:bCs/>
                <w:color w:val="FFFFFF"/>
              </w:rPr>
              <w:t xml:space="preserve">Weight</w:t>
            </w:r>
          </w:p>
        </w:tc>
      </w:tr>
      <w:tr>
        <w:tc>
          <w:tcPr>
            <w:tcW w:type="dxa" w:w="1100"/>
            <w:tcMar>
              <w:top w:type="dxa" w:w="60"/>
              <w:left w:type="dxa" w:w="100"/>
              <w:bottom w:type="dxa" w:w="60"/>
              <w:right w:type="dxa" w:w="100"/>
            </w:tcMar>
          </w:tcPr>
          <w:p>
            <w:pPr>
              <w:spacing w:after="0"/>
              <w:jc w:val="center"/>
            </w:pPr>
            <w:r>
              <w:rPr>
                <w:b w:val="false"/>
                <w:bCs w:val="false"/>
              </w:rPr>
              <w:t xml:space="preserve">1</w:t>
            </w:r>
          </w:p>
        </w:tc>
        <w:tc>
          <w:tcPr>
            <w:tcW w:type="dxa" w:w="6860"/>
            <w:tcMar>
              <w:top w:type="dxa" w:w="60"/>
              <w:left w:type="dxa" w:w="100"/>
              <w:bottom w:type="dxa" w:w="60"/>
              <w:right w:type="dxa" w:w="100"/>
            </w:tcMar>
          </w:tcPr>
          <w:p>
            <w:pPr>
              <w:spacing w:after="0"/>
              <w:jc w:val="left"/>
            </w:pPr>
            <w:r>
              <w:rPr>
                <w:b w:val="false"/>
                <w:bCs w:val="false"/>
              </w:rPr>
              <w:t xml:space="preserve">Explore a public REST API with Postman</w:t>
            </w:r>
          </w:p>
        </w:tc>
        <w:tc>
          <w:tcPr>
            <w:tcW w:type="dxa" w:w="1400"/>
            <w:tcMar>
              <w:top w:type="dxa" w:w="60"/>
              <w:left w:type="dxa" w:w="100"/>
              <w:bottom w:type="dxa" w:w="60"/>
              <w:right w:type="dxa" w:w="100"/>
            </w:tcMar>
          </w:tcPr>
          <w:p>
            <w:pPr>
              <w:spacing w:after="0"/>
              <w:jc w:val="center"/>
            </w:pPr>
            <w:r>
              <w:rPr>
                <w:b w:val="false"/>
                <w:bCs w:val="false"/>
              </w:rPr>
              <w:t xml:space="preserve">20%</w:t>
            </w:r>
          </w:p>
        </w:tc>
      </w:tr>
      <w:tr>
        <w:tc>
          <w:tcPr>
            <w:tcW w:type="dxa" w:w="1100"/>
            <w:tcMar>
              <w:top w:type="dxa" w:w="60"/>
              <w:left w:type="dxa" w:w="100"/>
              <w:bottom w:type="dxa" w:w="60"/>
              <w:right w:type="dxa" w:w="100"/>
            </w:tcMar>
          </w:tcPr>
          <w:p>
            <w:pPr>
              <w:spacing w:after="0"/>
              <w:jc w:val="center"/>
            </w:pPr>
            <w:r>
              <w:rPr>
                <w:b w:val="false"/>
                <w:bCs w:val="false"/>
              </w:rPr>
              <w:t xml:space="preserve">2</w:t>
            </w:r>
          </w:p>
        </w:tc>
        <w:tc>
          <w:tcPr>
            <w:tcW w:type="dxa" w:w="6860"/>
            <w:tcMar>
              <w:top w:type="dxa" w:w="60"/>
              <w:left w:type="dxa" w:w="100"/>
              <w:bottom w:type="dxa" w:w="60"/>
              <w:right w:type="dxa" w:w="100"/>
            </w:tcMar>
          </w:tcPr>
          <w:p>
            <w:pPr>
              <w:spacing w:after="0"/>
              <w:jc w:val="left"/>
            </w:pPr>
            <w:r>
              <w:rPr>
                <w:b w:val="false"/>
                <w:bCs w:val="false"/>
              </w:rPr>
              <w:t xml:space="preserve">Build a web server with the core http module</w:t>
            </w:r>
          </w:p>
        </w:tc>
        <w:tc>
          <w:tcPr>
            <w:tcW w:type="dxa" w:w="1400"/>
            <w:tcMar>
              <w:top w:type="dxa" w:w="60"/>
              <w:left w:type="dxa" w:w="100"/>
              <w:bottom w:type="dxa" w:w="60"/>
              <w:right w:type="dxa" w:w="100"/>
            </w:tcMar>
          </w:tcPr>
          <w:p>
            <w:pPr>
              <w:spacing w:after="0"/>
              <w:jc w:val="center"/>
            </w:pPr>
            <w:r>
              <w:rPr>
                <w:b w:val="false"/>
                <w:bCs w:val="false"/>
              </w:rPr>
              <w:t xml:space="preserve">25%</w:t>
            </w:r>
          </w:p>
        </w:tc>
      </w:tr>
      <w:tr>
        <w:tc>
          <w:tcPr>
            <w:tcW w:type="dxa" w:w="1100"/>
            <w:tcMar>
              <w:top w:type="dxa" w:w="60"/>
              <w:left w:type="dxa" w:w="100"/>
              <w:bottom w:type="dxa" w:w="60"/>
              <w:right w:type="dxa" w:w="100"/>
            </w:tcMar>
          </w:tcPr>
          <w:p>
            <w:pPr>
              <w:spacing w:after="0"/>
              <w:jc w:val="center"/>
            </w:pPr>
            <w:r>
              <w:rPr>
                <w:b w:val="false"/>
                <w:bCs w:val="false"/>
              </w:rPr>
              <w:t xml:space="preserve">3</w:t>
            </w:r>
          </w:p>
        </w:tc>
        <w:tc>
          <w:tcPr>
            <w:tcW w:type="dxa" w:w="6860"/>
            <w:tcMar>
              <w:top w:type="dxa" w:w="60"/>
              <w:left w:type="dxa" w:w="100"/>
              <w:bottom w:type="dxa" w:w="60"/>
              <w:right w:type="dxa" w:w="100"/>
            </w:tcMar>
          </w:tcPr>
          <w:p>
            <w:pPr>
              <w:spacing w:after="0"/>
              <w:jc w:val="left"/>
            </w:pPr>
            <w:r>
              <w:rPr>
                <w:b w:val="false"/>
                <w:bCs w:val="false"/>
              </w:rPr>
              <w:t xml:space="preserve">Handle HTTP methods, query strings and request bodies</w:t>
            </w:r>
          </w:p>
        </w:tc>
        <w:tc>
          <w:tcPr>
            <w:tcW w:type="dxa" w:w="1400"/>
            <w:tcMar>
              <w:top w:type="dxa" w:w="60"/>
              <w:left w:type="dxa" w:w="100"/>
              <w:bottom w:type="dxa" w:w="60"/>
              <w:right w:type="dxa" w:w="100"/>
            </w:tcMar>
          </w:tcPr>
          <w:p>
            <w:pPr>
              <w:spacing w:after="0"/>
              <w:jc w:val="center"/>
            </w:pPr>
            <w:r>
              <w:rPr>
                <w:b w:val="false"/>
                <w:bCs w:val="false"/>
              </w:rPr>
              <w:t xml:space="preserve">20%</w:t>
            </w:r>
          </w:p>
        </w:tc>
      </w:tr>
      <w:tr>
        <w:tc>
          <w:tcPr>
            <w:tcW w:type="dxa" w:w="1100"/>
            <w:tcMar>
              <w:top w:type="dxa" w:w="60"/>
              <w:left w:type="dxa" w:w="100"/>
              <w:bottom w:type="dxa" w:w="60"/>
              <w:right w:type="dxa" w:w="100"/>
            </w:tcMar>
          </w:tcPr>
          <w:p>
            <w:pPr>
              <w:spacing w:after="0"/>
              <w:jc w:val="center"/>
            </w:pPr>
            <w:r>
              <w:rPr>
                <w:b w:val="false"/>
                <w:bCs w:val="false"/>
              </w:rPr>
              <w:t xml:space="preserve">4</w:t>
            </w:r>
          </w:p>
        </w:tc>
        <w:tc>
          <w:tcPr>
            <w:tcW w:type="dxa" w:w="6860"/>
            <w:tcMar>
              <w:top w:type="dxa" w:w="60"/>
              <w:left w:type="dxa" w:w="100"/>
              <w:bottom w:type="dxa" w:w="60"/>
              <w:right w:type="dxa" w:w="100"/>
            </w:tcMar>
          </w:tcPr>
          <w:p>
            <w:pPr>
              <w:spacing w:after="0"/>
              <w:jc w:val="left"/>
            </w:pPr>
            <w:r>
              <w:rPr>
                <w:b w:val="false"/>
                <w:bCs w:val="false"/>
              </w:rPr>
              <w:t xml:space="preserve">Work with the File System</w:t>
            </w:r>
          </w:p>
        </w:tc>
        <w:tc>
          <w:tcPr>
            <w:tcW w:type="dxa" w:w="1400"/>
            <w:tcMar>
              <w:top w:type="dxa" w:w="60"/>
              <w:left w:type="dxa" w:w="100"/>
              <w:bottom w:type="dxa" w:w="60"/>
              <w:right w:type="dxa" w:w="100"/>
            </w:tcMar>
          </w:tcPr>
          <w:p>
            <w:pPr>
              <w:spacing w:after="0"/>
              <w:jc w:val="center"/>
            </w:pPr>
            <w:r>
              <w:rPr>
                <w:b w:val="false"/>
                <w:bCs w:val="false"/>
              </w:rPr>
              <w:t xml:space="preserve">25%</w:t>
            </w:r>
          </w:p>
        </w:tc>
      </w:tr>
      <w:tr>
        <w:tc>
          <w:tcPr>
            <w:tcW w:type="dxa" w:w="1100"/>
            <w:tcMar>
              <w:top w:type="dxa" w:w="60"/>
              <w:left w:type="dxa" w:w="100"/>
              <w:bottom w:type="dxa" w:w="60"/>
              <w:right w:type="dxa" w:w="100"/>
            </w:tcMar>
          </w:tcPr>
          <w:p>
            <w:pPr>
              <w:spacing w:after="0"/>
              <w:jc w:val="center"/>
            </w:pPr>
            <w:r>
              <w:rPr>
                <w:b w:val="false"/>
                <w:bCs w:val="false"/>
              </w:rPr>
              <w:t xml:space="preserve">5</w:t>
            </w:r>
          </w:p>
        </w:tc>
        <w:tc>
          <w:tcPr>
            <w:tcW w:type="dxa" w:w="6860"/>
            <w:tcMar>
              <w:top w:type="dxa" w:w="60"/>
              <w:left w:type="dxa" w:w="100"/>
              <w:bottom w:type="dxa" w:w="60"/>
              <w:right w:type="dxa" w:w="100"/>
            </w:tcMar>
          </w:tcPr>
          <w:p>
            <w:pPr>
              <w:spacing w:after="0"/>
              <w:jc w:val="left"/>
            </w:pPr>
            <w:r>
              <w:rPr>
                <w:b w:val="false"/>
                <w:bCs w:val="false"/>
              </w:rPr>
              <w:t xml:space="preserve">Serve static files</w:t>
            </w:r>
          </w:p>
        </w:tc>
        <w:tc>
          <w:tcPr>
            <w:tcW w:type="dxa" w:w="1400"/>
            <w:tcMar>
              <w:top w:type="dxa" w:w="60"/>
              <w:left w:type="dxa" w:w="100"/>
              <w:bottom w:type="dxa" w:w="60"/>
              <w:right w:type="dxa" w:w="100"/>
            </w:tcMar>
          </w:tcPr>
          <w:p>
            <w:pPr>
              <w:spacing w:after="0"/>
              <w:jc w:val="center"/>
            </w:pPr>
            <w:r>
              <w:rPr>
                <w:b w:val="false"/>
                <w:bCs w:val="false"/>
              </w:rPr>
              <w:t xml:space="preserve">10%</w:t>
            </w:r>
          </w:p>
        </w:tc>
      </w:tr>
      <w:tr>
        <w:tc>
          <w:tcPr>
            <w:tcW w:type="dxa" w:w="1100"/>
            <w:shd w:fill="F2F2F2" w:color="auto" w:val="clear"/>
            <w:tcMar>
              <w:top w:type="dxa" w:w="60"/>
              <w:left w:type="dxa" w:w="100"/>
              <w:bottom w:type="dxa" w:w="60"/>
              <w:right w:type="dxa" w:w="100"/>
            </w:tcMar>
          </w:tcPr>
          <w:p>
            <w:pPr>
              <w:spacing w:after="0"/>
              <w:jc w:val="left"/>
            </w:pPr>
            <w:r>
              <w:rPr>
                <w:b w:val="false"/>
                <w:bCs w:val="false"/>
              </w:rPr>
              <w:t xml:space="preserve"/>
            </w:r>
          </w:p>
        </w:tc>
        <w:tc>
          <w:tcPr>
            <w:tcW w:type="dxa" w:w="6860"/>
            <w:shd w:fill="F2F2F2" w:color="auto" w:val="clear"/>
            <w:tcMar>
              <w:top w:type="dxa" w:w="60"/>
              <w:left w:type="dxa" w:w="100"/>
              <w:bottom w:type="dxa" w:w="60"/>
              <w:right w:type="dxa" w:w="100"/>
            </w:tcMar>
          </w:tcPr>
          <w:p>
            <w:pPr>
              <w:spacing w:after="0"/>
              <w:jc w:val="left"/>
            </w:pPr>
            <w:r>
              <w:rPr>
                <w:b/>
                <w:bCs/>
              </w:rPr>
              <w:t xml:space="preserve">Total</w:t>
            </w:r>
          </w:p>
        </w:tc>
        <w:tc>
          <w:tcPr>
            <w:tcW w:type="dxa" w:w="1400"/>
            <w:shd w:fill="F2F2F2" w:color="auto" w:val="clear"/>
            <w:tcMar>
              <w:top w:type="dxa" w:w="60"/>
              <w:left w:type="dxa" w:w="100"/>
              <w:bottom w:type="dxa" w:w="60"/>
              <w:right w:type="dxa" w:w="100"/>
            </w:tcMar>
          </w:tcPr>
          <w:p>
            <w:pPr>
              <w:spacing w:after="0"/>
              <w:jc w:val="center"/>
            </w:pPr>
            <w:r>
              <w:rPr>
                <w:b/>
                <w:bCs/>
              </w:rPr>
              <w:t xml:space="preserve">100%</w:t>
            </w:r>
          </w:p>
        </w:tc>
      </w:tr>
    </w:tbl>
    <w:p>
      <w:r>
        <w:t xml:space="preserve"/>
      </w:r>
    </w:p>
    <w:p>
      <w:r>
        <w:rPr>
          <w:i/>
          <w:iCs/>
          <w:sz w:val="22"/>
          <w:szCs w:val="22"/>
        </w:rPr>
        <w:t xml:space="preserve">Note: a requirement is only graded when the application runs without errors and the student can explain the code during the demo. Copied work is graded zero for all parties involved.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SDN302 - Server-side Development with NodeJS, Express and MongoDB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abstractNum w:abstractNumId="3"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20" w:before="220"/>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100" w:before="18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2026-09-06T02:45:35.805Z</dcterms:created>
  <dcterms:modified xsi:type="dcterms:W3CDTF">2026-09-06T02:45:35.805Z</dcterms:modified>
</cp:coreProperties>
</file>

<file path=docProps/custom.xml><?xml version="1.0" encoding="utf-8"?>
<Properties xmlns="http://schemas.openxmlformats.org/officeDocument/2006/custom-properties" xmlns:vt="http://schemas.openxmlformats.org/officeDocument/2006/docPropsVTypes"/>
</file>