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tập lớn?</w:t>
        <w:br w:type="textWrapping"/>
        <w:t xml:space="preserve">Mục tiêu là gì? Clone lại một giao diện trang web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Viết lại một giao diện trang web theo image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Cần đường dẫn để truy cập website chỉ khác phần đầu là tên miền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www là tập hợp các website truy cập và chia sẻ thông tin do Berners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Kiến trúc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Cách thức truy cập trang web: </w:t>
      </w:r>
      <w:r w:rsidDel="00000000" w:rsidR="00000000" w:rsidRPr="00000000">
        <w:rPr>
          <w:rtl w:val="0"/>
        </w:rPr>
        <w:t xml:space="preserve">nhập URL và nhấn Enter thì trình duyệt sẽ chuyển LINK thành 1 http request =&gt; Đưa lên server =&gt; Trả về https repon =&gt; Lấy dữ liệu và render hình ảnh lên trình duyệt người dùng.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Vì sao tên miền phải đăng ký sớm? Vi mỗi tên miền đều là duy nhất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Cần đăng ký tên miền ở cuối kỳ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Tối ưu hóa đánh giá tìm kiếm.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https://vtc.vn/thoi-su-28.html</w:t>
      </w:r>
    </w:p>
    <w:sectPr>
      <w:pgSz w:h="16838" w:w="11906" w:orient="portrait"/>
      <w:pgMar w:bottom="850.3937007874016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