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E352" w14:textId="77777777" w:rsidR="003206BF" w:rsidRDefault="00000000">
      <w:pPr>
        <w:spacing w:after="40"/>
        <w:jc w:val="center"/>
      </w:pPr>
      <w:r>
        <w:rPr>
          <w:rFonts w:ascii="Times New Roman" w:hAnsi="Times New Roman"/>
          <w:b/>
          <w:color w:val="003366"/>
          <w:sz w:val="19"/>
        </w:rPr>
        <w:t>FPT UNIVERSITY — RESEARCH-BASED LEARNING (RBL-FA26SE079)</w:t>
      </w:r>
      <w:r>
        <w:rPr>
          <w:rFonts w:ascii="Times New Roman" w:hAnsi="Times New Roman"/>
          <w:b/>
          <w:color w:val="003366"/>
          <w:sz w:val="19"/>
        </w:rPr>
        <w:br/>
        <w:t>SCAMSHIELD-VN MANUSCRIPT QUALITY ASSURANCE (JAIT STANDARD)</w:t>
      </w:r>
    </w:p>
    <w:p w14:paraId="50E48008" w14:textId="77777777" w:rsidR="003206BF" w:rsidRDefault="00000000">
      <w:pPr>
        <w:spacing w:before="80" w:after="240"/>
        <w:jc w:val="center"/>
      </w:pPr>
      <w:r>
        <w:rPr>
          <w:rFonts w:ascii="Times New Roman" w:hAnsi="Times New Roman"/>
          <w:b/>
          <w:color w:val="1F4E79"/>
          <w:sz w:val="28"/>
        </w:rPr>
        <w:t>JIRA TASK SPECIFICATION &amp; REVIEW GUIDE</w:t>
      </w:r>
      <w:r>
        <w:rPr>
          <w:rFonts w:ascii="Times New Roman" w:hAnsi="Times New Roman"/>
          <w:b/>
          <w:color w:val="1F4E79"/>
          <w:sz w:val="28"/>
        </w:rPr>
        <w:br/>
        <w:t>SCAM-101: Kiểm duyệt &amp; Hiệu đính Phần I. INTRODUCTION (Bối cảnh, Khoảng trống &amp; Đóng góp)</w:t>
      </w:r>
    </w:p>
    <w:p w14:paraId="6D2C7614" w14:textId="77777777" w:rsidR="003206BF" w:rsidRDefault="00000000">
      <w:pPr>
        <w:spacing w:before="280" w:after="80"/>
      </w:pPr>
      <w:r>
        <w:rPr>
          <w:rFonts w:ascii="Times New Roman" w:hAnsi="Times New Roman"/>
          <w:b/>
          <w:color w:val="003366"/>
        </w:rPr>
        <w:t>1. MỤC TIÊU VÀ PHẠM VI KIỂM DUYỆT (OBJECTIVES &amp; SCOPE)</w:t>
      </w:r>
    </w:p>
    <w:p w14:paraId="5DBAD992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Kiểm tra tính mạch lạc, học thuật và sức thuyết phục của bối cảnh lừa đảo viễn thông tại Việt Nam năm 2024.</w:t>
      </w:r>
    </w:p>
    <w:p w14:paraId="64399D10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Rà soát định nghĩa 3 nút thắt cốt lõi: (1) Hàm mất mát đối xứng, (2) Báo động giả của Single-LLM (&gt;35%), (3) Độ trễ và chi phí API đám mây.</w:t>
      </w:r>
    </w:p>
    <w:p w14:paraId="114B65A7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Xác thực sự rõ ràng của 4 đóng góp kỹ thuật chính của hệ thống hai tầng ScamShield-VN.</w:t>
      </w:r>
    </w:p>
    <w:p w14:paraId="14876E4B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Đảm bảo phong cách viết đặt vấn đề theo đúng cấu trúc gợi ý của JAIT-template.doc (What is known -&gt; What are the gaps -&gt; Significance).</w:t>
      </w:r>
    </w:p>
    <w:p w14:paraId="2A9EF6AF" w14:textId="77777777" w:rsidR="003206BF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2. CÁC SỐ LIỆU, CÔNG THỨC &amp; DẪN CHỨNG PHẢI ĐỐI SOÁT CHÍNH XÁC</w:t>
      </w:r>
    </w:p>
    <w:p w14:paraId="2F6A5D55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Thiệt hại lừa đảo mạng tại VN năm 2024: 18.9 nghìn tỷ VNĐ (~$744 triệu USD) — Cần khớp với trích dẫn VietNamNet [1] và Bộ TTTT [2].</w:t>
      </w:r>
    </w:p>
    <w:p w14:paraId="1E8B63D7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Tỷ lệ báo động giả của Single Cloud LLM: False Alarm Rate &gt; 35% (cụ thể FAR = 35.53% từ thực nghiệm Gemini 3.5 Flash).</w:t>
      </w:r>
    </w:p>
    <w:p w14:paraId="64820067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Độ trễ API cloud độc lập: dao động 3 - 15 giây/tin nhắn (ảnh hưởng trực tiếp trải nghiệm người dùng mobile edge).</w:t>
      </w:r>
    </w:p>
    <w:p w14:paraId="6A564C54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Tuyên bố 4 đóng góp: ViSoBERT + WBCE (alpha=5.0) trên N=267 mẫu (5 random seeds), Hội đồng Occam 3-Agent (tiết kiệm 40% chi phí, McNemar p=0.0736), và Cascade hai tầng giải quyết 96.6% tin nhắn tại biên với độ trễ 267.5 ms.</w:t>
      </w:r>
    </w:p>
    <w:p w14:paraId="0BBB1559" w14:textId="77777777" w:rsidR="003206BF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3. DANH SÁCH FILE NGUỒN CẦN ĐỐI CHIẾU TRONG REPOSITORY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206BF" w14:paraId="5246F645" w14:textId="77777777">
        <w:trPr>
          <w:jc w:val="center"/>
        </w:trPr>
        <w:tc>
          <w:tcPr>
            <w:tcW w:w="3312" w:type="dxa"/>
          </w:tcPr>
          <w:p w14:paraId="232EC137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Đường Dẫn File Trong Repo</w:t>
            </w:r>
          </w:p>
        </w:tc>
        <w:tc>
          <w:tcPr>
            <w:tcW w:w="3312" w:type="dxa"/>
          </w:tcPr>
          <w:p w14:paraId="53B71234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Nội Dung Đối Chiếu Cụ Thể</w:t>
            </w:r>
          </w:p>
        </w:tc>
        <w:tc>
          <w:tcPr>
            <w:tcW w:w="3312" w:type="dxa"/>
          </w:tcPr>
          <w:p w14:paraId="314229B6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8"/>
              </w:rPr>
              <w:t>Mức Độ Quan Trọng</w:t>
            </w:r>
          </w:p>
        </w:tc>
      </w:tr>
      <w:tr w:rsidR="003206BF" w14:paraId="5D490965" w14:textId="77777777">
        <w:trPr>
          <w:jc w:val="center"/>
        </w:trPr>
        <w:tc>
          <w:tcPr>
            <w:tcW w:w="3312" w:type="dxa"/>
          </w:tcPr>
          <w:p w14:paraId="07629607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paper/claims.md</w:t>
            </w:r>
          </w:p>
        </w:tc>
        <w:tc>
          <w:tcPr>
            <w:tcW w:w="3312" w:type="dxa"/>
          </w:tcPr>
          <w:p w14:paraId="6C223FAA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Đối soát Claim 1, Claim 2, Claim 4 về các tuyên bố khoa học cốt lõi</w:t>
            </w:r>
          </w:p>
        </w:tc>
        <w:tc>
          <w:tcPr>
            <w:tcW w:w="3312" w:type="dxa"/>
          </w:tcPr>
          <w:p w14:paraId="78F154A4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7"/>
              </w:rPr>
              <w:t>Bắt buộc</w:t>
            </w:r>
          </w:p>
        </w:tc>
      </w:tr>
      <w:tr w:rsidR="003206BF" w14:paraId="593CFA69" w14:textId="77777777">
        <w:trPr>
          <w:jc w:val="center"/>
        </w:trPr>
        <w:tc>
          <w:tcPr>
            <w:tcW w:w="3312" w:type="dxa"/>
          </w:tcPr>
          <w:p w14:paraId="55FA3E3C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paper/references.bib</w:t>
            </w:r>
          </w:p>
        </w:tc>
        <w:tc>
          <w:tcPr>
            <w:tcW w:w="3312" w:type="dxa"/>
          </w:tcPr>
          <w:p w14:paraId="7C3255C4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Kiểm tra trích dẫn vietnamnet2024scams, mst2024scams, seo2024ondevice</w:t>
            </w:r>
          </w:p>
        </w:tc>
        <w:tc>
          <w:tcPr>
            <w:tcW w:w="3312" w:type="dxa"/>
          </w:tcPr>
          <w:p w14:paraId="32113578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17"/>
              </w:rPr>
              <w:t>Bắt buộc</w:t>
            </w:r>
          </w:p>
        </w:tc>
      </w:tr>
      <w:tr w:rsidR="003206BF" w14:paraId="4D9FA450" w14:textId="77777777">
        <w:trPr>
          <w:jc w:val="center"/>
        </w:trPr>
        <w:tc>
          <w:tcPr>
            <w:tcW w:w="3312" w:type="dxa"/>
          </w:tcPr>
          <w:p w14:paraId="135F625E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results/summary.csv</w:t>
            </w:r>
          </w:p>
        </w:tc>
        <w:tc>
          <w:tcPr>
            <w:tcW w:w="3312" w:type="dxa"/>
          </w:tcPr>
          <w:p w14:paraId="4D4D69EB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Đối soát số liệu độ trễ và tỷ lệ lỗi của Gemini Flash</w:t>
            </w:r>
          </w:p>
        </w:tc>
        <w:tc>
          <w:tcPr>
            <w:tcW w:w="3312" w:type="dxa"/>
          </w:tcPr>
          <w:p w14:paraId="2DE537EF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Quan trọng</w:t>
            </w:r>
          </w:p>
        </w:tc>
      </w:tr>
      <w:tr w:rsidR="003206BF" w14:paraId="3E42DB4F" w14:textId="77777777">
        <w:trPr>
          <w:jc w:val="center"/>
        </w:trPr>
        <w:tc>
          <w:tcPr>
            <w:tcW w:w="3312" w:type="dxa"/>
          </w:tcPr>
          <w:p w14:paraId="006F7EC3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team-synthesis/proposal_amendment_v1.1.md</w:t>
            </w:r>
          </w:p>
        </w:tc>
        <w:tc>
          <w:tcPr>
            <w:tcW w:w="3312" w:type="dxa"/>
          </w:tcPr>
          <w:p w14:paraId="505EAF51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Kiểm tra sự nhất quán giữa đề xuất và phần Introduction</w:t>
            </w:r>
          </w:p>
        </w:tc>
        <w:tc>
          <w:tcPr>
            <w:tcW w:w="3312" w:type="dxa"/>
          </w:tcPr>
          <w:p w14:paraId="5B78A445" w14:textId="77777777" w:rsidR="003206BF" w:rsidRDefault="00000000">
            <w:pPr>
              <w:spacing w:before="40" w:after="40"/>
            </w:pPr>
            <w:r>
              <w:rPr>
                <w:rFonts w:ascii="Times New Roman" w:hAnsi="Times New Roman"/>
                <w:sz w:val="17"/>
              </w:rPr>
              <w:t>Tham khảo</w:t>
            </w:r>
          </w:p>
        </w:tc>
      </w:tr>
    </w:tbl>
    <w:p w14:paraId="25E44349" w14:textId="77777777" w:rsidR="003206BF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4. QUY CHUẨN ĐỊNH DẠNG JAIT BẮT BUỘC (JAIT COMPLIANCE)</w:t>
      </w:r>
    </w:p>
    <w:p w14:paraId="40F61C57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Độ dài Introduction vừa phải, súc tích, không sa đà vào phân tích chi tiết từng công trình (phần đó thuộc về Literature Review).</w:t>
      </w:r>
    </w:p>
    <w:p w14:paraId="3CAA00C2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Đoạn văn kết thúc Introduction phải nêu rõ cấu trúc các phần tiếp theo theo chuẩn JAIT: Section II. Literature Review, Section III. Materials and Methods, Section IV. Result and Discussion, Section V. Conclusion.</w:t>
      </w:r>
    </w:p>
    <w:p w14:paraId="60EBF36F" w14:textId="77777777" w:rsidR="003206BF" w:rsidRDefault="00000000">
      <w:pPr>
        <w:pStyle w:val="ListBullet"/>
        <w:spacing w:after="40"/>
      </w:pPr>
      <w:r>
        <w:rPr>
          <w:rFonts w:ascii="Times New Roman" w:hAnsi="Times New Roman"/>
          <w:sz w:val="19"/>
        </w:rPr>
        <w:t>Trích dẫn số thứ tự trong ngoặc vuông [1], [2] liền mạch, không dấu cách thừa trước ngoặc.</w:t>
      </w:r>
    </w:p>
    <w:p w14:paraId="56E6C4D0" w14:textId="77777777" w:rsidR="003206BF" w:rsidRDefault="00000000">
      <w:pPr>
        <w:spacing w:before="240" w:after="80"/>
      </w:pPr>
      <w:r>
        <w:rPr>
          <w:rFonts w:ascii="Times New Roman" w:hAnsi="Times New Roman"/>
          <w:b/>
          <w:color w:val="003366"/>
        </w:rPr>
        <w:t>5. CHECKLIST NGHIỆM THU (DEFINITION OF DONE - DoD)</w:t>
      </w:r>
    </w:p>
    <w:p w14:paraId="6E193115" w14:textId="77777777" w:rsidR="003206BF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Đã đối soát 100% số liệu thiệt hại 18.9 nghìn tỷ VNĐ và trích dẫn [1], [2] trong references.bib.</w:t>
      </w:r>
    </w:p>
    <w:p w14:paraId="577CE472" w14:textId="77777777" w:rsidR="003206BF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4 đóng góp kỹ thuật khớp chính xác từng số liệu với kết quả ở Section IV.</w:t>
      </w:r>
    </w:p>
    <w:p w14:paraId="6D54BFF4" w14:textId="77777777" w:rsidR="003206BF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Không còn bất kỳ câu từ lủng củng hoặc sai ngữ pháp tiếng Anh.</w:t>
      </w:r>
    </w:p>
    <w:p w14:paraId="6754EBF9" w14:textId="77777777" w:rsidR="003206BF" w:rsidRDefault="00000000">
      <w:pPr>
        <w:spacing w:after="40"/>
        <w:ind w:left="288"/>
      </w:pPr>
      <w:r>
        <w:rPr>
          <w:rFonts w:ascii="Times New Roman" w:hAnsi="Times New Roman"/>
          <w:sz w:val="19"/>
        </w:rPr>
        <w:t>[ ]  Cấu trúc các phần ở đoạn cuối khớp chính xác mục lục bài báo.</w:t>
      </w:r>
    </w:p>
    <w:sectPr w:rsidR="003206B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2EE4F" w14:textId="77777777" w:rsidR="00315077" w:rsidRDefault="00315077" w:rsidP="00E10BCD">
      <w:pPr>
        <w:spacing w:after="0" w:line="240" w:lineRule="auto"/>
      </w:pPr>
      <w:r>
        <w:separator/>
      </w:r>
    </w:p>
  </w:endnote>
  <w:endnote w:type="continuationSeparator" w:id="0">
    <w:p w14:paraId="67B64DBF" w14:textId="77777777" w:rsidR="00315077" w:rsidRDefault="00315077" w:rsidP="00E10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8207" w14:textId="77777777" w:rsidR="00315077" w:rsidRDefault="00315077" w:rsidP="00E10BCD">
      <w:pPr>
        <w:spacing w:after="0" w:line="240" w:lineRule="auto"/>
      </w:pPr>
      <w:r>
        <w:separator/>
      </w:r>
    </w:p>
  </w:footnote>
  <w:footnote w:type="continuationSeparator" w:id="0">
    <w:p w14:paraId="477D8AF9" w14:textId="77777777" w:rsidR="00315077" w:rsidRDefault="00315077" w:rsidP="00E10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64C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514449">
    <w:abstractNumId w:val="8"/>
  </w:num>
  <w:num w:numId="2" w16cid:durableId="1582059307">
    <w:abstractNumId w:val="6"/>
  </w:num>
  <w:num w:numId="3" w16cid:durableId="644355792">
    <w:abstractNumId w:val="5"/>
  </w:num>
  <w:num w:numId="4" w16cid:durableId="340207213">
    <w:abstractNumId w:val="4"/>
  </w:num>
  <w:num w:numId="5" w16cid:durableId="505480832">
    <w:abstractNumId w:val="7"/>
  </w:num>
  <w:num w:numId="6" w16cid:durableId="193664042">
    <w:abstractNumId w:val="3"/>
  </w:num>
  <w:num w:numId="7" w16cid:durableId="219052243">
    <w:abstractNumId w:val="2"/>
  </w:num>
  <w:num w:numId="8" w16cid:durableId="1756708400">
    <w:abstractNumId w:val="1"/>
  </w:num>
  <w:num w:numId="9" w16cid:durableId="194880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077"/>
    <w:rsid w:val="003206BF"/>
    <w:rsid w:val="00326F90"/>
    <w:rsid w:val="008011C0"/>
    <w:rsid w:val="00AA1D8D"/>
    <w:rsid w:val="00B47730"/>
    <w:rsid w:val="00CB0664"/>
    <w:rsid w:val="00E10B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07CCA"/>
  <w14:defaultImageDpi w14:val="300"/>
  <w15:docId w15:val="{70CF9893-4C34-4350-A239-6DFD6C87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Nguyên</cp:lastModifiedBy>
  <cp:revision>2</cp:revision>
  <dcterms:created xsi:type="dcterms:W3CDTF">2013-12-23T23:15:00Z</dcterms:created>
  <dcterms:modified xsi:type="dcterms:W3CDTF">2026-10-24T12:06:00Z</dcterms:modified>
  <cp:category/>
</cp:coreProperties>
</file>