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16/10/2021 – 23/10/2021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StyleBook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 Thanh-Danh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19125135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 Thanh-Danh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19125116 -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 Chau Nhat Quang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19125076 -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Phu Van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19125106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Huynh Tuan Luc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Setup Google Drive as instructed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09/10/2021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 Thanh Danh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Grasp the idea and have basic understanding related to the frameworks of the application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Nguyen Phu Van, Huynh Tuan Luc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Just kicstart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Init Github project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25/10/2021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 Chau Nhat Quang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Init Environment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Nguyen Phu Van, Huynh Tuan Luc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Analyze Business Model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 Thanh-Danh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Software Development Plan document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Vision document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RL28ndfENukzBD7wN84KHU8Seg==">AMUW2mWPikfbUoja7H/zu7R2PTcgV7KeugnhZg5nAsxqBcAVklnppqsLYGPWd4KXQRyzieoSDQBhFWIHhqrqtEd/gvdnncaQ2VrSN21HtGRXSp3EFzfIL+RrG37hFImH7smVYO7FRzdC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