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SPARK-177 — LOGIN / LOGOUT API TESTING + UAT</w:t>
      </w:r>
    </w:p>
    <w:p>
      <w:r>
        <w:t>BÁO CÁO QA DỰ THẢO • 19/10/2026 • KHÔNG PHẢI BIÊN BẢN NGHIỆM THU</w:t>
      </w:r>
    </w:p>
    <w:p>
      <w:pPr>
        <w:pStyle w:val="Heading1"/>
      </w:pPr>
      <w:r>
        <w:t>1. Kết luận điều hành</w:t>
      </w:r>
    </w:p>
    <w:p>
      <w:r>
        <w:t>Trạng thái đề xuất: PARTIALLY COMPLETED / NOT READY FOR DONE. Có bằng chứng đáng kể từ các lần kiểm thử cũ và lần chạy mới, nhưng chưa chứng minh đầy đủ các Acceptance Criteria hiện hành. Không chuyển kết quả trên nhánh demo thành PASS của Fix2FA.</w:t>
      </w:r>
    </w:p>
    <w:p>
      <w:pPr>
        <w:pStyle w:val="Heading1"/>
      </w:pPr>
      <w:r>
        <w:t>2. Baseline và nguồn</w:t>
      </w:r>
    </w:p>
    <w:p>
      <w:r>
        <w:t>Jira SPARK-177 do Tester cung cấp; chuẩn đề xuất SPARK-201 Tester Package v1.0 (review-ready, adoption pending); SRS v0.9 và quyết định được duyệt 06/10/2026; source repo nhánh Fix2FA (mốc HEAD trước đó ea52d61, cần Tester xác minh lại trước PR). Các báo cáo lịch sử khác phiên bản chỉ làm evidence tham khảo.</w:t>
      </w:r>
    </w:p>
    <w:p>
      <w:pPr>
        <w:pStyle w:val="Heading1"/>
      </w:pPr>
      <w:r>
        <w:t>3. Bằng chứng thực tế hiện có</w:t>
      </w:r>
    </w:p>
    <w:p>
      <w:pPr>
        <w:pStyle w:val="ListBullet"/>
      </w:pPr>
      <w:r>
        <w:t>Báo cáo demo: 19 trường hợp Login/Logout PASS; refreshToken từng trả null. Có 1 ca không chạy, 1 N/A.</w:t>
      </w:r>
    </w:p>
    <w:p>
      <w:pPr>
        <w:pStyle w:val="ListBullet"/>
      </w:pPr>
      <w:r>
        <w:t>Fix2FA manual: 9 PASS, 2 NOT TESTED; chưa thể coi là coverage toàn phần.</w:t>
      </w:r>
    </w:p>
    <w:p>
      <w:pPr>
        <w:pStyle w:val="ListBullet"/>
      </w:pPr>
      <w:r>
        <w:t>Postman smoke Fix2FA: 5 negative/validation cases PASS (theo kết quả đã trao đổi).</w:t>
      </w:r>
    </w:p>
    <w:p>
      <w:pPr>
        <w:pStyle w:val="ListBullet"/>
      </w:pPr>
      <w:r>
        <w:t>UserService.Tests ngày 19/10: 99 tổng, 73 PASS, 0 FAIL, 26 SKIP; TRX ở docs/04-testing/SPARK-177/evidence/SPARK-177-UnitTests.trx trên máy Tester.</w:t>
      </w:r>
    </w:p>
    <w:p>
      <w:pPr>
        <w:pStyle w:val="ListBullet"/>
      </w:pPr>
      <w:r>
        <w:t>Login tài khoản bật MFA: HTTP 200 và mfaRequired=true; request MFA từng HTTP 400 khi mã có khoảng trắng và sau đó HTTP 500. HTTP 500 chưa xác định nguyên nhân gốc.</w:t>
      </w:r>
    </w:p>
    <w:p>
      <w:pPr>
        <w:pStyle w:val="ListBullet"/>
      </w:pPr>
      <w:r>
        <w:t>UAT lịch sử 05/10: 20 ca, 8 PASS/4 FAIL/1 BLOCKED/7 NOT TESTED; không chứng minh hiện trạng FE.</w:t>
      </w:r>
    </w:p>
    <w:p>
      <w:pPr>
        <w:pStyle w:val="Heading1"/>
      </w:pPr>
      <w:r>
        <w:t>4. Ba trở ngại nghiệm thu chính</w:t>
      </w:r>
    </w:p>
    <w:p>
      <w:pPr>
        <w:pStyle w:val="ListNumber"/>
      </w:pPr>
      <w:r>
        <w:t>Thiếu bằng chứng API/security hiện hành: refresh/rotation/expiry, old token sau logout-lock-disable-revoke, OTP/TOTP boundary và concurrency/race; lỗi MFA 500 cần triage.</w:t>
      </w:r>
    </w:p>
    <w:p>
      <w:pPr>
        <w:pStyle w:val="ListNumber"/>
      </w:pPr>
      <w:r>
        <w:t>Chưa có UAT Frontend current build với expected/actual/evidence và xác nhận reviewer.</w:t>
      </w:r>
    </w:p>
    <w:p>
      <w:pPr>
        <w:pStyle w:val="ListNumber"/>
      </w:pPr>
      <w:r>
        <w:t>Unit tests chưa review assertion độc lập đầy đủ; 26 tests bị skip do fixture PostgreSQL/RabbitMQ hoặc schema mismatch; chưa có Newman run/evidence SPARK-177.</w:t>
      </w:r>
    </w:p>
    <w:p>
      <w:pPr>
        <w:pStyle w:val="Heading1"/>
      </w:pPr>
      <w:r>
        <w:t>5. Đánh giá phát hiện</w:t>
      </w:r>
    </w:p>
    <w:p>
      <w:r>
        <w:t>OBS-MFA-500: Quan sát HTTP 500 ở POST /api/auth/mfa/login sau khi gửi mã 6 số. Chưa biết mã có khớp TOTP seed đang hoạt động hay challenge đã hết hạn; không khẳng định đây là bug xác nhận của Backend. Cần server log/correlation và thực hiện lại có kiểm soát. ENV-SQL: integration fixture yêu cầu script alignment không tìm thấy ở schema snapshot đã dùng; đánh dấu BLOCKED thay vì FAIL chức năng. GAP-REFRESH: mismatch demo, cần đối chiếu baseline hiện hành.</w:t>
      </w:r>
    </w:p>
    <w:p>
      <w:pPr>
        <w:pStyle w:val="Heading1"/>
      </w:pPr>
      <w:r>
        <w:t>6. Các hành động ngắn nhất còn phải làm</w:t>
      </w:r>
    </w:p>
    <w:p>
      <w:pPr>
        <w:pStyle w:val="ListNumber"/>
      </w:pPr>
      <w:r>
        <w:t>Xác nhận approved auth token durations và đúng code/schema commit; xin Developer triage MFA 500 + schema fixture.</w:t>
      </w:r>
    </w:p>
    <w:p>
      <w:pPr>
        <w:pStyle w:val="ListNumber"/>
      </w:pPr>
      <w:r>
        <w:t>Chạy API/Newman với QA fixture riêng, chỉ bổ sung nhánh chưa có bằng chứng; sanitize request/response và tạo defect links.</w:t>
      </w:r>
    </w:p>
    <w:p>
      <w:pPr>
        <w:pStyle w:val="ListNumber"/>
      </w:pPr>
      <w:r>
        <w:t>Thực hiện FE UAT, lấy reviewer sign-off, sau đó cập nhật workbook và báo cáo cuối.</w:t>
      </w:r>
    </w:p>
    <w:p>
      <w:pPr>
        <w:pStyle w:val="ListNumber"/>
      </w:pPr>
      <w:r>
        <w:t>Review developer test assertions/mocks, chạy integration fixtures hợp lệ và focused regression.</w:t>
      </w:r>
    </w:p>
    <w:p>
      <w:pPr>
        <w:pStyle w:val="ListNumber"/>
      </w:pPr>
      <w:r>
        <w:t>Tạo PR có mã SPARK-177, kiểm tra liên kết Jira Development và cập nhật status sau khi Leader chấp thuận.</w:t>
      </w:r>
    </w:p>
    <w:p>
      <w:pPr>
        <w:pStyle w:val="Heading1"/>
      </w:pPr>
      <w:r>
        <w:t>7. Quyết định nghiệm thu</w:t>
      </w:r>
    </w:p>
    <w:p>
      <w:r>
        <w:t>READY FOR REVIEW OF QA PROGRESS ONLY. NOT READY FOR DONE. Bằng chứng còn thiếu không được ghi PASS. Nếu Leader chấp thuận các ngoại lệ, ghi rõ liên kết quyết định trước khi chuyển Done.</w:t>
      </w:r>
    </w:p>
    <w:p>
      <w:r>
        <w:t>Nguồn đi kèm: SPARK-177_QA_Traceability_Workbook_DRAFT.xlsx; nguồn Word/Excel/PDF gốc và SPARK-201 Tester Package. Dự thảo này không thay thế file raw evidence chưa được xuất từ máy Tester.</w:t>
      </w:r>
    </w:p>
    <w:sectPr w:rsidR="00FC693F" w:rsidRPr="0006063C" w:rsidSect="00034616">
      <w:headerReference w:type="default" r:id="rId9"/>
      <w:pgSz w:w="12240" w:h="15840"/>
      <w:pgMar w:top="1440" w:right="1123" w:bottom="144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SMART PARKING  |  QA HANDOVER  |  SPARK-177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