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12" w:rsidRPr="00263890" w:rsidRDefault="00783212" w:rsidP="00335665">
      <w:pPr>
        <w:shd w:val="clear" w:color="auto" w:fill="FFFFFF"/>
        <w:spacing w:after="0" w:line="240" w:lineRule="auto"/>
        <w:jc w:val="both"/>
        <w:rPr>
          <w:rFonts w:ascii="Segoe UI" w:eastAsia="Times New Roman" w:hAnsi="Segoe UI" w:cs="Segoe UI"/>
          <w:color w:val="EF131D"/>
          <w:sz w:val="28"/>
          <w:szCs w:val="28"/>
        </w:rPr>
      </w:pPr>
    </w:p>
    <w:p w:rsidR="007D45C3" w:rsidRDefault="00783212" w:rsidP="00335665">
      <w:pPr>
        <w:shd w:val="clear" w:color="auto" w:fill="FFFFFF"/>
        <w:spacing w:before="100" w:beforeAutospacing="1" w:after="100" w:afterAutospacing="1" w:line="240" w:lineRule="auto"/>
        <w:outlineLvl w:val="0"/>
        <w:rPr>
          <w:rFonts w:ascii="Segoe UI" w:hAnsi="Segoe UI" w:cs="Segoe UI"/>
          <w:i/>
          <w:iCs/>
          <w:color w:val="1D1C1D"/>
          <w:sz w:val="28"/>
          <w:szCs w:val="28"/>
          <w:shd w:val="clear" w:color="auto" w:fill="F8F8F8"/>
        </w:rPr>
      </w:pPr>
      <w:r w:rsidRPr="00263890">
        <w:rPr>
          <w:rFonts w:ascii="Segoe UI" w:hAnsi="Segoe UI" w:cs="Segoe UI"/>
          <w:i/>
          <w:iCs/>
          <w:color w:val="1D1C1D"/>
          <w:sz w:val="28"/>
          <w:szCs w:val="28"/>
          <w:shd w:val="clear" w:color="auto" w:fill="F8F8F8"/>
        </w:rPr>
        <w:t xml:space="preserve">This translation has been made by </w:t>
      </w:r>
      <w:hyperlink r:id="rId5" w:history="1">
        <w:r w:rsidRPr="00263890">
          <w:rPr>
            <w:rFonts w:ascii="Segoe UI" w:eastAsia="Times New Roman" w:hAnsi="Segoe UI" w:cs="Segoe UI"/>
            <w:color w:val="EF131D"/>
            <w:sz w:val="28"/>
            <w:szCs w:val="28"/>
            <w:u w:val="single"/>
          </w:rPr>
          <w:t>QuangTV</w:t>
        </w:r>
      </w:hyperlink>
      <w:r w:rsidRPr="00263890">
        <w:rPr>
          <w:rFonts w:ascii="Segoe UI" w:hAnsi="Segoe UI" w:cs="Segoe UI"/>
          <w:i/>
          <w:iCs/>
          <w:color w:val="1D1C1D"/>
          <w:sz w:val="28"/>
          <w:szCs w:val="28"/>
          <w:shd w:val="clear" w:color="auto" w:fill="F8F8F8"/>
        </w:rPr>
        <w:t xml:space="preserve"> from the original document published by </w:t>
      </w:r>
      <w:hyperlink r:id="rId6" w:history="1">
        <w:r w:rsidRPr="00263890">
          <w:rPr>
            <w:rFonts w:ascii="Segoe UI" w:eastAsia="Times New Roman" w:hAnsi="Segoe UI" w:cs="Segoe UI"/>
            <w:color w:val="EF131D"/>
            <w:sz w:val="28"/>
            <w:szCs w:val="28"/>
            <w:u w:val="single"/>
          </w:rPr>
          <w:t> Fernando Sanchez</w:t>
        </w:r>
      </w:hyperlink>
      <w:r w:rsidRPr="00263890">
        <w:rPr>
          <w:rFonts w:ascii="Segoe UI" w:eastAsia="Times New Roman" w:hAnsi="Segoe UI" w:cs="Segoe UI"/>
          <w:color w:val="333333"/>
          <w:sz w:val="28"/>
          <w:szCs w:val="28"/>
        </w:rPr>
        <w:t xml:space="preserve"> </w:t>
      </w:r>
      <w:r w:rsidRPr="00263890">
        <w:rPr>
          <w:rFonts w:ascii="Segoe UI" w:hAnsi="Segoe UI" w:cs="Segoe UI"/>
          <w:i/>
          <w:iCs/>
          <w:color w:val="1D1C1D"/>
          <w:sz w:val="28"/>
          <w:szCs w:val="28"/>
          <w:shd w:val="clear" w:color="auto" w:fill="F8F8F8"/>
        </w:rPr>
        <w:t>at </w:t>
      </w:r>
      <w:r w:rsidRPr="00263890">
        <w:rPr>
          <w:rFonts w:ascii="Segoe UI" w:hAnsi="Segoe UI" w:cs="Segoe UI"/>
          <w:i/>
          <w:iCs/>
          <w:color w:val="333333"/>
          <w:sz w:val="28"/>
          <w:szCs w:val="28"/>
          <w:shd w:val="clear" w:color="auto" w:fill="F8F8F8"/>
        </w:rPr>
        <w:t>https://iohk.io/en/blog/posts/2021/03/11/cardanos-extended-utxo-accounting-model</w:t>
      </w:r>
      <w:r w:rsidRPr="00263890">
        <w:rPr>
          <w:rFonts w:ascii="Segoe UI" w:hAnsi="Segoe UI" w:cs="Segoe UI"/>
          <w:i/>
          <w:iCs/>
          <w:color w:val="1D1C1D"/>
          <w:sz w:val="28"/>
          <w:szCs w:val="28"/>
          <w:shd w:val="clear" w:color="auto" w:fill="F8F8F8"/>
        </w:rPr>
        <w:t xml:space="preserve">  for Vietnamese Cardano community.</w:t>
      </w:r>
    </w:p>
    <w:p w:rsidR="00783212" w:rsidRPr="00E837F4" w:rsidRDefault="00783212" w:rsidP="00335665">
      <w:pPr>
        <w:shd w:val="clear" w:color="auto" w:fill="FFFFFF"/>
        <w:spacing w:before="100" w:beforeAutospacing="1" w:after="100" w:afterAutospacing="1" w:line="240" w:lineRule="auto"/>
        <w:outlineLvl w:val="0"/>
        <w:rPr>
          <w:rFonts w:ascii="Segoe UI" w:eastAsia="Times New Roman" w:hAnsi="Segoe UI" w:cs="Segoe UI"/>
          <w:color w:val="EF131D"/>
          <w:kern w:val="36"/>
          <w:sz w:val="32"/>
          <w:szCs w:val="28"/>
        </w:rPr>
      </w:pPr>
      <w:r w:rsidRPr="00E837F4">
        <w:rPr>
          <w:rFonts w:ascii="Segoe UI" w:eastAsia="Times New Roman" w:hAnsi="Segoe UI" w:cs="Segoe UI"/>
          <w:b/>
          <w:color w:val="EF131D"/>
          <w:kern w:val="36"/>
          <w:sz w:val="32"/>
          <w:szCs w:val="28"/>
        </w:rPr>
        <w:t xml:space="preserve">Mô hình </w:t>
      </w:r>
      <w:r w:rsidR="008D6309" w:rsidRPr="00E837F4">
        <w:rPr>
          <w:rFonts w:ascii="Segoe UI" w:eastAsia="Times New Roman" w:hAnsi="Segoe UI" w:cs="Segoe UI"/>
          <w:b/>
          <w:color w:val="EF131D"/>
          <w:kern w:val="36"/>
          <w:sz w:val="32"/>
          <w:szCs w:val="28"/>
        </w:rPr>
        <w:t>kế toán</w:t>
      </w:r>
      <w:r w:rsidRPr="00E837F4">
        <w:rPr>
          <w:rFonts w:ascii="Segoe UI" w:eastAsia="Times New Roman" w:hAnsi="Segoe UI" w:cs="Segoe UI"/>
          <w:b/>
          <w:color w:val="EF131D"/>
          <w:kern w:val="36"/>
          <w:sz w:val="32"/>
          <w:szCs w:val="28"/>
        </w:rPr>
        <w:t xml:space="preserve"> UTXO mở rộng của Cardano - hỗ trợ đa tài sản và hợp đồng thông minh</w:t>
      </w:r>
    </w:p>
    <w:p w:rsidR="00783212" w:rsidRPr="00263890" w:rsidRDefault="00783212"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8"/>
          <w:szCs w:val="28"/>
        </w:rPr>
      </w:pPr>
      <w:r w:rsidRPr="00263890">
        <w:rPr>
          <w:rFonts w:ascii="Segoe UI" w:eastAsia="Times New Roman" w:hAnsi="Segoe UI" w:cs="Segoe UI"/>
          <w:b/>
          <w:bCs/>
          <w:color w:val="333333"/>
          <w:sz w:val="28"/>
          <w:szCs w:val="28"/>
        </w:rPr>
        <w:t xml:space="preserve">Cardano vận dụng sáng tạo mô hình </w:t>
      </w:r>
      <w:r w:rsidR="008D6309" w:rsidRPr="00263890">
        <w:rPr>
          <w:rFonts w:ascii="Segoe UI" w:eastAsia="Times New Roman" w:hAnsi="Segoe UI" w:cs="Segoe UI"/>
          <w:b/>
          <w:bCs/>
          <w:color w:val="333333"/>
          <w:sz w:val="28"/>
          <w:szCs w:val="28"/>
        </w:rPr>
        <w:t>kế toán</w:t>
      </w:r>
      <w:r w:rsidRPr="00263890">
        <w:rPr>
          <w:rFonts w:ascii="Segoe UI" w:eastAsia="Times New Roman" w:hAnsi="Segoe UI" w:cs="Segoe UI"/>
          <w:b/>
          <w:bCs/>
          <w:color w:val="333333"/>
          <w:sz w:val="28"/>
          <w:szCs w:val="28"/>
        </w:rPr>
        <w:t xml:space="preserve"> UTXO mở rộng để hỗ trợ đa tài sản và hợp đồng thông minh. Trong phần đầu tiên của </w:t>
      </w:r>
      <w:r w:rsidR="00A8783B" w:rsidRPr="00263890">
        <w:rPr>
          <w:rFonts w:ascii="Segoe UI" w:eastAsia="Times New Roman" w:hAnsi="Segoe UI" w:cs="Segoe UI"/>
          <w:b/>
          <w:bCs/>
          <w:color w:val="333333"/>
          <w:sz w:val="28"/>
          <w:szCs w:val="28"/>
        </w:rPr>
        <w:t>bài viết</w:t>
      </w:r>
      <w:r w:rsidRPr="00263890">
        <w:rPr>
          <w:rFonts w:ascii="Segoe UI" w:eastAsia="Times New Roman" w:hAnsi="Segoe UI" w:cs="Segoe UI"/>
          <w:b/>
          <w:bCs/>
          <w:color w:val="333333"/>
          <w:sz w:val="28"/>
          <w:szCs w:val="28"/>
        </w:rPr>
        <w:t xml:space="preserve"> gồm hai phần này, chúng ta hãy tìm hiểu 1 số hệ thống </w:t>
      </w:r>
      <w:r w:rsidR="00E837F4">
        <w:rPr>
          <w:rFonts w:ascii="Segoe UI" w:eastAsia="Times New Roman" w:hAnsi="Segoe UI" w:cs="Segoe UI"/>
          <w:b/>
          <w:bCs/>
          <w:color w:val="333333"/>
          <w:sz w:val="28"/>
          <w:szCs w:val="28"/>
        </w:rPr>
        <w:t>kế</w:t>
      </w:r>
      <w:r w:rsidR="00A8783B" w:rsidRPr="00263890">
        <w:rPr>
          <w:rFonts w:ascii="Segoe UI" w:eastAsia="Times New Roman" w:hAnsi="Segoe UI" w:cs="Segoe UI"/>
          <w:b/>
          <w:bCs/>
          <w:color w:val="333333"/>
          <w:sz w:val="28"/>
          <w:szCs w:val="28"/>
        </w:rPr>
        <w:t xml:space="preserve"> toán</w:t>
      </w:r>
      <w:r w:rsidRPr="00263890">
        <w:rPr>
          <w:rFonts w:ascii="Segoe UI" w:eastAsia="Times New Roman" w:hAnsi="Segoe UI" w:cs="Segoe UI"/>
          <w:b/>
          <w:bCs/>
          <w:color w:val="333333"/>
          <w:sz w:val="28"/>
          <w:szCs w:val="28"/>
        </w:rPr>
        <w:t xml:space="preserve"> trên blockchain và lý do tại sao EUTXO lại quan trọng</w:t>
      </w:r>
      <w:bookmarkStart w:id="0" w:name="_GoBack"/>
      <w:bookmarkEnd w:id="0"/>
    </w:p>
    <w:p w:rsidR="00783212" w:rsidRPr="00263890" w:rsidRDefault="00783212" w:rsidP="00335665">
      <w:pPr>
        <w:shd w:val="clear" w:color="auto" w:fill="FFFFFF"/>
        <w:spacing w:before="100" w:beforeAutospacing="1" w:after="0" w:afterAutospacing="1" w:line="240" w:lineRule="auto"/>
        <w:jc w:val="both"/>
        <w:rPr>
          <w:rFonts w:ascii="Segoe UI" w:eastAsia="Times New Roman" w:hAnsi="Segoe UI" w:cs="Segoe UI"/>
          <w:color w:val="333333"/>
          <w:sz w:val="28"/>
          <w:szCs w:val="28"/>
        </w:rPr>
      </w:pPr>
      <w:r w:rsidRPr="00263890">
        <w:rPr>
          <w:rFonts w:ascii="Segoe UI" w:eastAsia="Times New Roman" w:hAnsi="Segoe UI" w:cs="Segoe UI"/>
          <w:color w:val="333333"/>
          <w:sz w:val="28"/>
          <w:szCs w:val="28"/>
        </w:rPr>
        <w:t>11</w:t>
      </w:r>
      <w:r w:rsidR="00D27BCA">
        <w:rPr>
          <w:rFonts w:ascii="Segoe UI" w:eastAsia="Times New Roman" w:hAnsi="Segoe UI" w:cs="Segoe UI"/>
          <w:color w:val="333333"/>
          <w:sz w:val="28"/>
          <w:szCs w:val="28"/>
        </w:rPr>
        <w:t>/03/</w:t>
      </w:r>
      <w:r w:rsidRPr="00263890">
        <w:rPr>
          <w:rFonts w:ascii="Segoe UI" w:eastAsia="Times New Roman" w:hAnsi="Segoe UI" w:cs="Segoe UI"/>
          <w:color w:val="333333"/>
          <w:sz w:val="28"/>
          <w:szCs w:val="28"/>
        </w:rPr>
        <w:t>2021</w:t>
      </w:r>
      <w:r w:rsidR="00D27BCA">
        <w:rPr>
          <w:rFonts w:ascii="Segoe UI" w:eastAsia="Times New Roman" w:hAnsi="Segoe UI" w:cs="Segoe UI"/>
          <w:color w:val="333333"/>
          <w:sz w:val="28"/>
          <w:szCs w:val="28"/>
        </w:rPr>
        <w:t>,</w:t>
      </w:r>
      <w:hyperlink r:id="rId7" w:history="1">
        <w:r w:rsidRPr="00263890">
          <w:rPr>
            <w:rFonts w:ascii="Segoe UI" w:eastAsia="Times New Roman" w:hAnsi="Segoe UI" w:cs="Segoe UI"/>
            <w:color w:val="EF131D"/>
            <w:sz w:val="28"/>
            <w:szCs w:val="28"/>
            <w:u w:val="single"/>
          </w:rPr>
          <w:t> Fernando Sanchez</w:t>
        </w:r>
      </w:hyperlink>
    </w:p>
    <w:p w:rsidR="00783212" w:rsidRPr="00263890" w:rsidRDefault="00783212" w:rsidP="00335665">
      <w:pPr>
        <w:shd w:val="clear" w:color="auto" w:fill="FFFFFF"/>
        <w:spacing w:after="0" w:line="240" w:lineRule="auto"/>
        <w:jc w:val="both"/>
        <w:rPr>
          <w:rFonts w:ascii="Segoe UI" w:eastAsia="Times New Roman" w:hAnsi="Segoe UI" w:cs="Segoe UI"/>
          <w:color w:val="000000"/>
          <w:sz w:val="28"/>
          <w:szCs w:val="28"/>
        </w:rPr>
      </w:pPr>
      <w:r w:rsidRPr="00263890">
        <w:rPr>
          <w:rFonts w:ascii="Segoe UI" w:eastAsia="Times New Roman" w:hAnsi="Segoe UI" w:cs="Segoe UI"/>
          <w:noProof/>
          <w:color w:val="000000"/>
          <w:sz w:val="28"/>
          <w:szCs w:val="28"/>
        </w:rPr>
        <w:drawing>
          <wp:inline distT="0" distB="0" distL="0" distR="0">
            <wp:extent cx="5302015" cy="3532467"/>
            <wp:effectExtent l="0" t="0" r="0" b="0"/>
            <wp:docPr id="1" name="Picture 1" descr="Cardano’s Extended UTXO accounting model – built to support multi-assets and smart 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ano’s Extended UTXO accounting model – built to support multi-assets and smart contra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0807" cy="3538325"/>
                    </a:xfrm>
                    <a:prstGeom prst="rect">
                      <a:avLst/>
                    </a:prstGeom>
                    <a:noFill/>
                    <a:ln>
                      <a:noFill/>
                    </a:ln>
                  </pic:spPr>
                </pic:pic>
              </a:graphicData>
            </a:graphic>
          </wp:inline>
        </w:drawing>
      </w:r>
    </w:p>
    <w:p w:rsidR="00EB41EC" w:rsidRPr="00263890" w:rsidRDefault="00EB41EC"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Mạng lưới Blockchain có cấu trúc dữ liệu vô cùng phức tạp. Các giao dịch liên tục diễn ra đan xen trong chuỗi, </w:t>
      </w:r>
      <w:r w:rsidR="000D0CD8" w:rsidRPr="00263890">
        <w:rPr>
          <w:rFonts w:ascii="Segoe UI" w:eastAsia="Times New Roman" w:hAnsi="Segoe UI" w:cs="Segoe UI"/>
          <w:color w:val="000000"/>
          <w:sz w:val="28"/>
          <w:szCs w:val="28"/>
        </w:rPr>
        <w:t xml:space="preserve">đòi hỏi phải theo dõi và quản lý cẩn </w:t>
      </w:r>
      <w:r w:rsidR="000D0CD8" w:rsidRPr="00263890">
        <w:rPr>
          <w:rFonts w:ascii="Segoe UI" w:eastAsia="Times New Roman" w:hAnsi="Segoe UI" w:cs="Segoe UI"/>
          <w:color w:val="000000"/>
          <w:sz w:val="28"/>
          <w:szCs w:val="28"/>
        </w:rPr>
        <w:lastRenderedPageBreak/>
        <w:t xml:space="preserve">thận việc ghi chép </w:t>
      </w:r>
      <w:r w:rsidR="008D6309" w:rsidRPr="00263890">
        <w:rPr>
          <w:rFonts w:ascii="Segoe UI" w:eastAsia="Times New Roman" w:hAnsi="Segoe UI" w:cs="Segoe UI"/>
          <w:color w:val="000000"/>
          <w:sz w:val="28"/>
          <w:szCs w:val="28"/>
        </w:rPr>
        <w:t>số</w:t>
      </w:r>
      <w:r w:rsidR="000D0CD8" w:rsidRPr="00263890">
        <w:rPr>
          <w:rFonts w:ascii="Segoe UI" w:eastAsia="Times New Roman" w:hAnsi="Segoe UI" w:cs="Segoe UI"/>
          <w:color w:val="000000"/>
          <w:sz w:val="28"/>
          <w:szCs w:val="28"/>
        </w:rPr>
        <w:t xml:space="preserve"> liệu </w:t>
      </w:r>
      <w:r w:rsidRPr="00263890">
        <w:rPr>
          <w:rFonts w:ascii="Segoe UI" w:eastAsia="Times New Roman" w:hAnsi="Segoe UI" w:cs="Segoe UI"/>
          <w:color w:val="000000"/>
          <w:sz w:val="28"/>
          <w:szCs w:val="28"/>
        </w:rPr>
        <w:t xml:space="preserve">để duy trì tính toàn vẹn và độ tin cậy của </w:t>
      </w:r>
      <w:r w:rsidR="00B35904">
        <w:rPr>
          <w:rFonts w:ascii="Segoe UI" w:eastAsia="Times New Roman" w:hAnsi="Segoe UI" w:cs="Segoe UI"/>
          <w:color w:val="000000"/>
          <w:sz w:val="28"/>
          <w:szCs w:val="28"/>
        </w:rPr>
        <w:t xml:space="preserve">nền tảng </w:t>
      </w:r>
      <w:r w:rsidRPr="00263890">
        <w:rPr>
          <w:rFonts w:ascii="Segoe UI" w:eastAsia="Times New Roman" w:hAnsi="Segoe UI" w:cs="Segoe UI"/>
          <w:color w:val="000000"/>
          <w:sz w:val="28"/>
          <w:szCs w:val="28"/>
        </w:rPr>
        <w:t xml:space="preserve">sổ cái </w:t>
      </w:r>
      <w:r w:rsidR="00B35904">
        <w:rPr>
          <w:rFonts w:ascii="Segoe UI" w:eastAsia="Times New Roman" w:hAnsi="Segoe UI" w:cs="Segoe UI"/>
          <w:color w:val="000000"/>
          <w:sz w:val="28"/>
          <w:szCs w:val="28"/>
        </w:rPr>
        <w:t>của nó</w:t>
      </w:r>
      <w:r w:rsidRPr="00263890">
        <w:rPr>
          <w:rFonts w:ascii="Segoe UI" w:eastAsia="Times New Roman" w:hAnsi="Segoe UI" w:cs="Segoe UI"/>
          <w:color w:val="000000"/>
          <w:sz w:val="28"/>
          <w:szCs w:val="28"/>
        </w:rPr>
        <w:t>.</w:t>
      </w:r>
    </w:p>
    <w:p w:rsidR="000D0CD8" w:rsidRPr="00263890" w:rsidRDefault="000D0CD8"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Có 2 cách ghi chép sổ cái chính trong không gian blockchain đó là: dựa trên UTXO (chẳng hạn như Bitcoin) và </w:t>
      </w:r>
      <w:r w:rsidR="00334933" w:rsidRPr="00263890">
        <w:rPr>
          <w:rFonts w:ascii="Segoe UI" w:eastAsia="Times New Roman" w:hAnsi="Segoe UI" w:cs="Segoe UI"/>
          <w:color w:val="000000"/>
          <w:sz w:val="28"/>
          <w:szCs w:val="28"/>
        </w:rPr>
        <w:t xml:space="preserve">dựa trên </w:t>
      </w:r>
      <w:r w:rsidR="009F5474" w:rsidRPr="00263890">
        <w:rPr>
          <w:rFonts w:ascii="Segoe UI" w:eastAsia="Times New Roman" w:hAnsi="Segoe UI" w:cs="Segoe UI"/>
          <w:color w:val="000000"/>
          <w:sz w:val="28"/>
          <w:szCs w:val="28"/>
        </w:rPr>
        <w:t>Tài khoản/ Số dư</w:t>
      </w:r>
      <w:r w:rsidR="00334933" w:rsidRPr="00263890">
        <w:rPr>
          <w:rFonts w:ascii="Segoe UI" w:eastAsia="Times New Roman" w:hAnsi="Segoe UI" w:cs="Segoe UI"/>
          <w:color w:val="000000"/>
          <w:sz w:val="28"/>
          <w:szCs w:val="28"/>
        </w:rPr>
        <w:t xml:space="preserve"> </w:t>
      </w:r>
      <w:r w:rsidRPr="00263890">
        <w:rPr>
          <w:rFonts w:ascii="Segoe UI" w:eastAsia="Times New Roman" w:hAnsi="Segoe UI" w:cs="Segoe UI"/>
          <w:color w:val="000000"/>
          <w:sz w:val="28"/>
          <w:szCs w:val="28"/>
        </w:rPr>
        <w:t>(</w:t>
      </w:r>
      <w:r w:rsidR="00334933" w:rsidRPr="00263890">
        <w:rPr>
          <w:rFonts w:ascii="Segoe UI" w:eastAsia="Times New Roman" w:hAnsi="Segoe UI" w:cs="Segoe UI"/>
          <w:color w:val="000000"/>
          <w:sz w:val="28"/>
          <w:szCs w:val="28"/>
        </w:rPr>
        <w:t xml:space="preserve">như </w:t>
      </w:r>
      <w:r w:rsidRPr="00263890">
        <w:rPr>
          <w:rFonts w:ascii="Segoe UI" w:eastAsia="Times New Roman" w:hAnsi="Segoe UI" w:cs="Segoe UI"/>
          <w:color w:val="000000"/>
          <w:sz w:val="28"/>
          <w:szCs w:val="28"/>
        </w:rPr>
        <w:t xml:space="preserve">Ethereum và các </w:t>
      </w:r>
      <w:r w:rsidR="00334933" w:rsidRPr="00263890">
        <w:rPr>
          <w:rFonts w:ascii="Segoe UI" w:eastAsia="Times New Roman" w:hAnsi="Segoe UI" w:cs="Segoe UI"/>
          <w:color w:val="000000"/>
          <w:sz w:val="28"/>
          <w:szCs w:val="28"/>
        </w:rPr>
        <w:t xml:space="preserve">blockchain </w:t>
      </w:r>
      <w:r w:rsidRPr="00263890">
        <w:rPr>
          <w:rFonts w:ascii="Segoe UI" w:eastAsia="Times New Roman" w:hAnsi="Segoe UI" w:cs="Segoe UI"/>
          <w:color w:val="000000"/>
          <w:sz w:val="28"/>
          <w:szCs w:val="28"/>
        </w:rPr>
        <w:t>khác).</w:t>
      </w:r>
    </w:p>
    <w:p w:rsidR="00334933" w:rsidRPr="00263890" w:rsidRDefault="00334933"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Mỗi </w:t>
      </w:r>
      <w:r w:rsidR="00B35904">
        <w:rPr>
          <w:rFonts w:ascii="Segoe UI" w:eastAsia="Times New Roman" w:hAnsi="Segoe UI" w:cs="Segoe UI"/>
          <w:color w:val="000000"/>
          <w:sz w:val="28"/>
          <w:szCs w:val="28"/>
        </w:rPr>
        <w:t xml:space="preserve">đồng </w:t>
      </w:r>
      <w:r w:rsidRPr="00263890">
        <w:rPr>
          <w:rFonts w:ascii="Segoe UI" w:eastAsia="Times New Roman" w:hAnsi="Segoe UI" w:cs="Segoe UI"/>
          <w:color w:val="000000"/>
          <w:sz w:val="28"/>
          <w:szCs w:val="28"/>
        </w:rPr>
        <w:t xml:space="preserve">tiền mã hoá hàng đầu này cơ bản khác nhau khá nhiều, nhưng bài viết này tập trung vào các mô hình </w:t>
      </w:r>
      <w:r w:rsidR="00B35904">
        <w:rPr>
          <w:rFonts w:ascii="Segoe UI" w:eastAsia="Times New Roman" w:hAnsi="Segoe UI" w:cs="Segoe UI"/>
          <w:color w:val="000000"/>
          <w:sz w:val="28"/>
          <w:szCs w:val="28"/>
        </w:rPr>
        <w:t xml:space="preserve">ghi chép </w:t>
      </w:r>
      <w:r w:rsidRPr="00263890">
        <w:rPr>
          <w:rFonts w:ascii="Segoe UI" w:eastAsia="Times New Roman" w:hAnsi="Segoe UI" w:cs="Segoe UI"/>
          <w:color w:val="000000"/>
          <w:sz w:val="28"/>
          <w:szCs w:val="28"/>
        </w:rPr>
        <w:t xml:space="preserve">kế toán của chúng. Bitcoin sử dụng </w:t>
      </w:r>
      <w:r w:rsidR="008D6309" w:rsidRPr="00263890">
        <w:rPr>
          <w:rFonts w:ascii="Segoe UI" w:eastAsia="Times New Roman" w:hAnsi="Segoe UI" w:cs="Segoe UI"/>
          <w:color w:val="000000"/>
          <w:sz w:val="28"/>
          <w:szCs w:val="28"/>
        </w:rPr>
        <w:t xml:space="preserve">mô hình đầu ra giao dịch </w:t>
      </w:r>
      <w:r w:rsidRPr="00263890">
        <w:rPr>
          <w:rFonts w:ascii="Segoe UI" w:eastAsia="Times New Roman" w:hAnsi="Segoe UI" w:cs="Segoe UI"/>
          <w:color w:val="000000"/>
          <w:sz w:val="28"/>
          <w:szCs w:val="28"/>
        </w:rPr>
        <w:t xml:space="preserve">chưa chi tiêu (UTXO), trong khi đó Ethereum lại </w:t>
      </w:r>
      <w:r w:rsidR="008D6309" w:rsidRPr="00263890">
        <w:rPr>
          <w:rFonts w:ascii="Segoe UI" w:eastAsia="Times New Roman" w:hAnsi="Segoe UI" w:cs="Segoe UI"/>
          <w:color w:val="000000"/>
          <w:sz w:val="28"/>
          <w:szCs w:val="28"/>
        </w:rPr>
        <w:t xml:space="preserve">triển khai trên mô hình </w:t>
      </w:r>
      <w:r w:rsidR="009F5474" w:rsidRPr="00263890">
        <w:rPr>
          <w:rFonts w:ascii="Segoe UI" w:eastAsia="Times New Roman" w:hAnsi="Segoe UI" w:cs="Segoe UI"/>
          <w:color w:val="000000"/>
          <w:sz w:val="28"/>
          <w:szCs w:val="28"/>
        </w:rPr>
        <w:t>Tài khoản/ Số dư</w:t>
      </w:r>
      <w:r w:rsidRPr="00263890">
        <w:rPr>
          <w:rFonts w:ascii="Segoe UI" w:eastAsia="Times New Roman" w:hAnsi="Segoe UI" w:cs="Segoe UI"/>
          <w:color w:val="000000"/>
          <w:sz w:val="28"/>
          <w:szCs w:val="28"/>
        </w:rPr>
        <w:t>.</w:t>
      </w:r>
    </w:p>
    <w:p w:rsidR="00C202D5" w:rsidRPr="00263890" w:rsidRDefault="00C202D5"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Cardano </w:t>
      </w:r>
      <w:r w:rsidR="008D6309" w:rsidRPr="00263890">
        <w:rPr>
          <w:rFonts w:ascii="Segoe UI" w:eastAsia="Times New Roman" w:hAnsi="Segoe UI" w:cs="Segoe UI"/>
          <w:color w:val="000000"/>
          <w:sz w:val="28"/>
          <w:szCs w:val="28"/>
        </w:rPr>
        <w:t xml:space="preserve">đã </w:t>
      </w:r>
      <w:r w:rsidRPr="00263890">
        <w:rPr>
          <w:rFonts w:ascii="Segoe UI" w:eastAsia="Times New Roman" w:hAnsi="Segoe UI" w:cs="Segoe UI"/>
          <w:color w:val="000000"/>
          <w:sz w:val="28"/>
          <w:szCs w:val="28"/>
        </w:rPr>
        <w:t xml:space="preserve">tìm cách kết hợp mô hình UTXO của Bitcoin với khả năng xử lý hợp đồng thông minh của Ethereum thành một mô hình </w:t>
      </w:r>
      <w:r w:rsidR="008D6309" w:rsidRPr="00263890">
        <w:rPr>
          <w:rFonts w:ascii="Segoe UI" w:eastAsia="Times New Roman" w:hAnsi="Segoe UI" w:cs="Segoe UI"/>
          <w:color w:val="000000"/>
          <w:sz w:val="28"/>
          <w:szCs w:val="28"/>
        </w:rPr>
        <w:t>kế toán</w:t>
      </w:r>
      <w:r w:rsidRPr="00263890">
        <w:rPr>
          <w:rFonts w:ascii="Segoe UI" w:eastAsia="Times New Roman" w:hAnsi="Segoe UI" w:cs="Segoe UI"/>
          <w:color w:val="000000"/>
          <w:sz w:val="28"/>
          <w:szCs w:val="28"/>
        </w:rPr>
        <w:t xml:space="preserve"> UTXO mở rộng (EUTXO). Việc áp dụng EUTXO </w:t>
      </w:r>
      <w:r w:rsidR="00C03E1B" w:rsidRPr="00263890">
        <w:rPr>
          <w:rFonts w:ascii="Segoe UI" w:eastAsia="Times New Roman" w:hAnsi="Segoe UI" w:cs="Segoe UI"/>
          <w:color w:val="000000"/>
          <w:sz w:val="28"/>
          <w:szCs w:val="28"/>
        </w:rPr>
        <w:t>mang lại</w:t>
      </w:r>
      <w:r w:rsidRPr="00263890">
        <w:rPr>
          <w:rFonts w:ascii="Segoe UI" w:eastAsia="Times New Roman" w:hAnsi="Segoe UI" w:cs="Segoe UI"/>
          <w:color w:val="000000"/>
          <w:sz w:val="28"/>
          <w:szCs w:val="28"/>
        </w:rPr>
        <w:t xml:space="preserve"> thuận lợi cho việc triển khai các hợp đồng thông minh </w:t>
      </w:r>
      <w:r w:rsidR="00C03E1B" w:rsidRPr="00263890">
        <w:rPr>
          <w:rFonts w:ascii="Segoe UI" w:eastAsia="Times New Roman" w:hAnsi="Segoe UI" w:cs="Segoe UI"/>
          <w:color w:val="000000"/>
          <w:sz w:val="28"/>
          <w:szCs w:val="28"/>
        </w:rPr>
        <w:t>trên</w:t>
      </w:r>
      <w:r w:rsidRPr="00263890">
        <w:rPr>
          <w:rFonts w:ascii="Segoe UI" w:eastAsia="Times New Roman" w:hAnsi="Segoe UI" w:cs="Segoe UI"/>
          <w:color w:val="000000"/>
          <w:sz w:val="28"/>
          <w:szCs w:val="28"/>
        </w:rPr>
        <w:t xml:space="preserve"> chuỗi Cardano.</w:t>
      </w:r>
    </w:p>
    <w:p w:rsidR="00783212" w:rsidRPr="00263890" w:rsidRDefault="00C03E1B"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sidRPr="00263890">
        <w:rPr>
          <w:rFonts w:ascii="Segoe UI" w:eastAsia="Times New Roman" w:hAnsi="Segoe UI" w:cs="Segoe UI"/>
          <w:b/>
          <w:bCs/>
          <w:color w:val="000000"/>
          <w:sz w:val="28"/>
          <w:szCs w:val="28"/>
        </w:rPr>
        <w:t>Mô hình kế toán blockchain là gì?</w:t>
      </w:r>
    </w:p>
    <w:p w:rsidR="00C03E1B" w:rsidRPr="00263890" w:rsidRDefault="00C03E1B"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Mọi công ty, doanh nghiệp hay tổ chức thương mại đều cần một bảng cân đối kế toán để ghi chép chính xác về lãi, lỗ, dòng tiền và các số liệu khác. </w:t>
      </w:r>
      <w:r w:rsidR="0099465C" w:rsidRPr="00263890">
        <w:rPr>
          <w:rFonts w:ascii="Segoe UI" w:eastAsia="Times New Roman" w:hAnsi="Segoe UI" w:cs="Segoe UI"/>
          <w:color w:val="000000"/>
          <w:sz w:val="28"/>
          <w:szCs w:val="28"/>
        </w:rPr>
        <w:t>Chỉ cần</w:t>
      </w:r>
      <w:r w:rsidR="003E151F" w:rsidRPr="00263890">
        <w:rPr>
          <w:rFonts w:ascii="Segoe UI" w:eastAsia="Times New Roman" w:hAnsi="Segoe UI" w:cs="Segoe UI"/>
          <w:color w:val="000000"/>
          <w:sz w:val="28"/>
          <w:szCs w:val="28"/>
        </w:rPr>
        <w:t xml:space="preserve"> nhìn qua </w:t>
      </w:r>
      <w:r w:rsidR="0099465C" w:rsidRPr="00263890">
        <w:rPr>
          <w:rFonts w:ascii="Segoe UI" w:eastAsia="Times New Roman" w:hAnsi="Segoe UI" w:cs="Segoe UI"/>
          <w:color w:val="000000"/>
          <w:sz w:val="28"/>
          <w:szCs w:val="28"/>
        </w:rPr>
        <w:t xml:space="preserve"> </w:t>
      </w:r>
      <w:r w:rsidR="003E151F" w:rsidRPr="00263890">
        <w:rPr>
          <w:rFonts w:ascii="Segoe UI" w:eastAsia="Times New Roman" w:hAnsi="Segoe UI" w:cs="Segoe UI"/>
          <w:color w:val="000000"/>
          <w:sz w:val="28"/>
          <w:szCs w:val="28"/>
        </w:rPr>
        <w:t xml:space="preserve">bảng số liệu được </w:t>
      </w:r>
      <w:r w:rsidRPr="00263890">
        <w:rPr>
          <w:rFonts w:ascii="Segoe UI" w:eastAsia="Times New Roman" w:hAnsi="Segoe UI" w:cs="Segoe UI"/>
          <w:color w:val="000000"/>
          <w:sz w:val="28"/>
          <w:szCs w:val="28"/>
        </w:rPr>
        <w:t xml:space="preserve">hạch toán </w:t>
      </w:r>
      <w:r w:rsidR="008D6309" w:rsidRPr="00263890">
        <w:rPr>
          <w:rFonts w:ascii="Segoe UI" w:eastAsia="Times New Roman" w:hAnsi="Segoe UI" w:cs="Segoe UI"/>
          <w:color w:val="000000"/>
          <w:sz w:val="28"/>
          <w:szCs w:val="28"/>
        </w:rPr>
        <w:t xml:space="preserve">rõ ràng </w:t>
      </w:r>
      <w:r w:rsidR="003E151F" w:rsidRPr="00263890">
        <w:rPr>
          <w:rFonts w:ascii="Segoe UI" w:eastAsia="Times New Roman" w:hAnsi="Segoe UI" w:cs="Segoe UI"/>
          <w:color w:val="000000"/>
          <w:sz w:val="28"/>
          <w:szCs w:val="28"/>
        </w:rPr>
        <w:t>này</w:t>
      </w:r>
      <w:r w:rsidRPr="00263890">
        <w:rPr>
          <w:rFonts w:ascii="Segoe UI" w:eastAsia="Times New Roman" w:hAnsi="Segoe UI" w:cs="Segoe UI"/>
          <w:color w:val="000000"/>
          <w:sz w:val="28"/>
          <w:szCs w:val="28"/>
        </w:rPr>
        <w:t xml:space="preserve">, các công ty có thể hình dung tình trạng tài chính của họ tại bất kỳ thời điểm nào. Sổ cái kế toán của một công ty </w:t>
      </w:r>
      <w:r w:rsidR="003E151F" w:rsidRPr="00263890">
        <w:rPr>
          <w:rFonts w:ascii="Segoe UI" w:eastAsia="Times New Roman" w:hAnsi="Segoe UI" w:cs="Segoe UI"/>
          <w:color w:val="000000"/>
          <w:sz w:val="28"/>
          <w:szCs w:val="28"/>
        </w:rPr>
        <w:t>còn giúp chúng ta truy vết được</w:t>
      </w:r>
      <w:r w:rsidRPr="00263890">
        <w:rPr>
          <w:rFonts w:ascii="Segoe UI" w:eastAsia="Times New Roman" w:hAnsi="Segoe UI" w:cs="Segoe UI"/>
          <w:color w:val="000000"/>
          <w:sz w:val="28"/>
          <w:szCs w:val="28"/>
        </w:rPr>
        <w:t xml:space="preserve"> nguồn </w:t>
      </w:r>
      <w:r w:rsidR="008D6309" w:rsidRPr="00263890">
        <w:rPr>
          <w:rFonts w:ascii="Segoe UI" w:eastAsia="Times New Roman" w:hAnsi="Segoe UI" w:cs="Segoe UI"/>
          <w:color w:val="000000"/>
          <w:sz w:val="28"/>
          <w:szCs w:val="28"/>
        </w:rPr>
        <w:t xml:space="preserve">gốc </w:t>
      </w:r>
      <w:r w:rsidRPr="00263890">
        <w:rPr>
          <w:rFonts w:ascii="Segoe UI" w:eastAsia="Times New Roman" w:hAnsi="Segoe UI" w:cs="Segoe UI"/>
          <w:color w:val="000000"/>
          <w:sz w:val="28"/>
          <w:szCs w:val="28"/>
        </w:rPr>
        <w:t xml:space="preserve">và </w:t>
      </w:r>
      <w:r w:rsidR="003E151F" w:rsidRPr="00263890">
        <w:rPr>
          <w:rFonts w:ascii="Segoe UI" w:eastAsia="Times New Roman" w:hAnsi="Segoe UI" w:cs="Segoe UI"/>
          <w:color w:val="000000"/>
          <w:sz w:val="28"/>
          <w:szCs w:val="28"/>
        </w:rPr>
        <w:t>chủ</w:t>
      </w:r>
      <w:r w:rsidR="008D6309" w:rsidRPr="00263890">
        <w:rPr>
          <w:rFonts w:ascii="Segoe UI" w:eastAsia="Times New Roman" w:hAnsi="Segoe UI" w:cs="Segoe UI"/>
          <w:color w:val="000000"/>
          <w:sz w:val="28"/>
          <w:szCs w:val="28"/>
        </w:rPr>
        <w:t xml:space="preserve"> sở hữu của </w:t>
      </w:r>
      <w:r w:rsidR="00B35904">
        <w:rPr>
          <w:rFonts w:ascii="Segoe UI" w:eastAsia="Times New Roman" w:hAnsi="Segoe UI" w:cs="Segoe UI"/>
          <w:color w:val="000000"/>
          <w:sz w:val="28"/>
          <w:szCs w:val="28"/>
        </w:rPr>
        <w:t xml:space="preserve">từng </w:t>
      </w:r>
      <w:r w:rsidR="008D6309" w:rsidRPr="00263890">
        <w:rPr>
          <w:rFonts w:ascii="Segoe UI" w:eastAsia="Times New Roman" w:hAnsi="Segoe UI" w:cs="Segoe UI"/>
          <w:color w:val="000000"/>
          <w:sz w:val="28"/>
          <w:szCs w:val="28"/>
        </w:rPr>
        <w:t>ngân quỹ</w:t>
      </w:r>
      <w:r w:rsidRPr="00263890">
        <w:rPr>
          <w:rFonts w:ascii="Segoe UI" w:eastAsia="Times New Roman" w:hAnsi="Segoe UI" w:cs="Segoe UI"/>
          <w:color w:val="000000"/>
          <w:sz w:val="28"/>
          <w:szCs w:val="28"/>
        </w:rPr>
        <w:t>.</w:t>
      </w:r>
    </w:p>
    <w:p w:rsidR="003E151F" w:rsidRPr="00263890" w:rsidRDefault="003E151F"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Mạng lưới chuỗi khối cũng </w:t>
      </w:r>
      <w:r w:rsidR="00C045EE" w:rsidRPr="00263890">
        <w:rPr>
          <w:rFonts w:ascii="Segoe UI" w:eastAsia="Times New Roman" w:hAnsi="Segoe UI" w:cs="Segoe UI"/>
          <w:color w:val="000000"/>
          <w:sz w:val="28"/>
          <w:szCs w:val="28"/>
        </w:rPr>
        <w:t>đòi hỏi</w:t>
      </w:r>
      <w:r w:rsidRPr="00263890">
        <w:rPr>
          <w:rFonts w:ascii="Segoe UI" w:eastAsia="Times New Roman" w:hAnsi="Segoe UI" w:cs="Segoe UI"/>
          <w:color w:val="000000"/>
          <w:sz w:val="28"/>
          <w:szCs w:val="28"/>
        </w:rPr>
        <w:t xml:space="preserve"> một </w:t>
      </w:r>
      <w:r w:rsidR="00C045EE" w:rsidRPr="00263890">
        <w:rPr>
          <w:rFonts w:ascii="Segoe UI" w:eastAsia="Times New Roman" w:hAnsi="Segoe UI" w:cs="Segoe UI"/>
          <w:color w:val="000000"/>
          <w:sz w:val="28"/>
          <w:szCs w:val="28"/>
        </w:rPr>
        <w:t>sổ sách</w:t>
      </w:r>
      <w:r w:rsidRPr="00263890">
        <w:rPr>
          <w:rFonts w:ascii="Segoe UI" w:eastAsia="Times New Roman" w:hAnsi="Segoe UI" w:cs="Segoe UI"/>
          <w:color w:val="000000"/>
          <w:sz w:val="28"/>
          <w:szCs w:val="28"/>
        </w:rPr>
        <w:t xml:space="preserve"> kế toán để xác định ai </w:t>
      </w:r>
      <w:r w:rsidR="00C045EE" w:rsidRPr="00263890">
        <w:rPr>
          <w:rFonts w:ascii="Segoe UI" w:eastAsia="Times New Roman" w:hAnsi="Segoe UI" w:cs="Segoe UI"/>
          <w:color w:val="000000"/>
          <w:sz w:val="28"/>
          <w:szCs w:val="28"/>
        </w:rPr>
        <w:t xml:space="preserve">đang </w:t>
      </w:r>
      <w:r w:rsidRPr="00263890">
        <w:rPr>
          <w:rFonts w:ascii="Segoe UI" w:eastAsia="Times New Roman" w:hAnsi="Segoe UI" w:cs="Segoe UI"/>
          <w:color w:val="000000"/>
          <w:sz w:val="28"/>
          <w:szCs w:val="28"/>
        </w:rPr>
        <w:t xml:space="preserve">sở hữu những </w:t>
      </w:r>
      <w:r w:rsidR="00C045EE" w:rsidRPr="00263890">
        <w:rPr>
          <w:rFonts w:ascii="Segoe UI" w:eastAsia="Times New Roman" w:hAnsi="Segoe UI" w:cs="Segoe UI"/>
          <w:color w:val="000000"/>
          <w:sz w:val="28"/>
          <w:szCs w:val="28"/>
        </w:rPr>
        <w:t xml:space="preserve">coin </w:t>
      </w:r>
      <w:r w:rsidRPr="00263890">
        <w:rPr>
          <w:rFonts w:ascii="Segoe UI" w:eastAsia="Times New Roman" w:hAnsi="Segoe UI" w:cs="Segoe UI"/>
          <w:color w:val="000000"/>
          <w:sz w:val="28"/>
          <w:szCs w:val="28"/>
        </w:rPr>
        <w:t>nào (</w:t>
      </w:r>
      <w:r w:rsidR="00C045EE" w:rsidRPr="00263890">
        <w:rPr>
          <w:rFonts w:ascii="Segoe UI" w:eastAsia="Times New Roman" w:hAnsi="Segoe UI" w:cs="Segoe UI"/>
          <w:color w:val="000000"/>
          <w:sz w:val="28"/>
          <w:szCs w:val="28"/>
        </w:rPr>
        <w:t xml:space="preserve">và </w:t>
      </w:r>
      <w:r w:rsidRPr="00263890">
        <w:rPr>
          <w:rFonts w:ascii="Segoe UI" w:eastAsia="Times New Roman" w:hAnsi="Segoe UI" w:cs="Segoe UI"/>
          <w:color w:val="000000"/>
          <w:sz w:val="28"/>
          <w:szCs w:val="28"/>
        </w:rPr>
        <w:t xml:space="preserve">bao nhiêu trong </w:t>
      </w:r>
      <w:r w:rsidR="00C045EE" w:rsidRPr="00263890">
        <w:rPr>
          <w:rFonts w:ascii="Segoe UI" w:eastAsia="Times New Roman" w:hAnsi="Segoe UI" w:cs="Segoe UI"/>
          <w:color w:val="000000"/>
          <w:sz w:val="28"/>
          <w:szCs w:val="28"/>
        </w:rPr>
        <w:t xml:space="preserve">số </w:t>
      </w:r>
      <w:r w:rsidRPr="00263890">
        <w:rPr>
          <w:rFonts w:ascii="Segoe UI" w:eastAsia="Times New Roman" w:hAnsi="Segoe UI" w:cs="Segoe UI"/>
          <w:color w:val="000000"/>
          <w:sz w:val="28"/>
          <w:szCs w:val="28"/>
        </w:rPr>
        <w:t xml:space="preserve">đó), </w:t>
      </w:r>
      <w:r w:rsidR="00C045EE" w:rsidRPr="00263890">
        <w:rPr>
          <w:rFonts w:ascii="Segoe UI" w:eastAsia="Times New Roman" w:hAnsi="Segoe UI" w:cs="Segoe UI"/>
          <w:color w:val="000000"/>
          <w:sz w:val="28"/>
          <w:szCs w:val="28"/>
        </w:rPr>
        <w:t>truy vết</w:t>
      </w:r>
      <w:r w:rsidRPr="00263890">
        <w:rPr>
          <w:rFonts w:ascii="Segoe UI" w:eastAsia="Times New Roman" w:hAnsi="Segoe UI" w:cs="Segoe UI"/>
          <w:color w:val="000000"/>
          <w:sz w:val="28"/>
          <w:szCs w:val="28"/>
        </w:rPr>
        <w:t xml:space="preserve"> những </w:t>
      </w:r>
      <w:r w:rsidR="00C045EE" w:rsidRPr="00263890">
        <w:rPr>
          <w:rFonts w:ascii="Segoe UI" w:eastAsia="Times New Roman" w:hAnsi="Segoe UI" w:cs="Segoe UI"/>
          <w:color w:val="000000"/>
          <w:sz w:val="28"/>
          <w:szCs w:val="28"/>
        </w:rPr>
        <w:t>coin</w:t>
      </w:r>
      <w:r w:rsidRPr="00263890">
        <w:rPr>
          <w:rFonts w:ascii="Segoe UI" w:eastAsia="Times New Roman" w:hAnsi="Segoe UI" w:cs="Segoe UI"/>
          <w:color w:val="000000"/>
          <w:sz w:val="28"/>
          <w:szCs w:val="28"/>
        </w:rPr>
        <w:t xml:space="preserve"> đó đi đâu, </w:t>
      </w:r>
      <w:r w:rsidR="00C045EE" w:rsidRPr="00263890">
        <w:rPr>
          <w:rFonts w:ascii="Segoe UI" w:eastAsia="Times New Roman" w:hAnsi="Segoe UI" w:cs="Segoe UI"/>
          <w:color w:val="000000"/>
          <w:sz w:val="28"/>
          <w:szCs w:val="28"/>
        </w:rPr>
        <w:t xml:space="preserve">coin </w:t>
      </w:r>
      <w:r w:rsidRPr="00263890">
        <w:rPr>
          <w:rFonts w:ascii="Segoe UI" w:eastAsia="Times New Roman" w:hAnsi="Segoe UI" w:cs="Segoe UI"/>
          <w:color w:val="000000"/>
          <w:sz w:val="28"/>
          <w:szCs w:val="28"/>
        </w:rPr>
        <w:t xml:space="preserve">nào đã được </w:t>
      </w:r>
      <w:r w:rsidR="00C045EE" w:rsidRPr="00263890">
        <w:rPr>
          <w:rFonts w:ascii="Segoe UI" w:eastAsia="Times New Roman" w:hAnsi="Segoe UI" w:cs="Segoe UI"/>
          <w:color w:val="000000"/>
          <w:sz w:val="28"/>
          <w:szCs w:val="28"/>
        </w:rPr>
        <w:t>dùng</w:t>
      </w:r>
      <w:r w:rsidRPr="00263890">
        <w:rPr>
          <w:rFonts w:ascii="Segoe UI" w:eastAsia="Times New Roman" w:hAnsi="Segoe UI" w:cs="Segoe UI"/>
          <w:color w:val="000000"/>
          <w:sz w:val="28"/>
          <w:szCs w:val="28"/>
        </w:rPr>
        <w:t xml:space="preserve"> hết và </w:t>
      </w:r>
      <w:r w:rsidR="00C045EE" w:rsidRPr="00263890">
        <w:rPr>
          <w:rFonts w:ascii="Segoe UI" w:eastAsia="Times New Roman" w:hAnsi="Segoe UI" w:cs="Segoe UI"/>
          <w:color w:val="000000"/>
          <w:sz w:val="28"/>
          <w:szCs w:val="28"/>
        </w:rPr>
        <w:t>số dư khả dụng của từng coin</w:t>
      </w:r>
      <w:r w:rsidRPr="00263890">
        <w:rPr>
          <w:rFonts w:ascii="Segoe UI" w:eastAsia="Times New Roman" w:hAnsi="Segoe UI" w:cs="Segoe UI"/>
          <w:color w:val="000000"/>
          <w:sz w:val="28"/>
          <w:szCs w:val="28"/>
        </w:rPr>
        <w:t>.</w:t>
      </w:r>
    </w:p>
    <w:p w:rsidR="00C045EE" w:rsidRPr="00263890" w:rsidRDefault="00B35904"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Đôi nét về m</w:t>
      </w:r>
      <w:r w:rsidR="00C045EE" w:rsidRPr="00263890">
        <w:rPr>
          <w:rFonts w:ascii="Segoe UI" w:eastAsia="Times New Roman" w:hAnsi="Segoe UI" w:cs="Segoe UI"/>
          <w:b/>
          <w:bCs/>
          <w:color w:val="000000"/>
          <w:sz w:val="28"/>
          <w:szCs w:val="28"/>
        </w:rPr>
        <w:t>ô hình UTXO và</w:t>
      </w:r>
      <w:r>
        <w:rPr>
          <w:rFonts w:ascii="Segoe UI" w:eastAsia="Times New Roman" w:hAnsi="Segoe UI" w:cs="Segoe UI"/>
          <w:b/>
          <w:bCs/>
          <w:color w:val="000000"/>
          <w:sz w:val="28"/>
          <w:szCs w:val="28"/>
        </w:rPr>
        <w:t xml:space="preserve"> m</w:t>
      </w:r>
      <w:r w:rsidR="00C045EE" w:rsidRPr="00263890">
        <w:rPr>
          <w:rFonts w:ascii="Segoe UI" w:eastAsia="Times New Roman" w:hAnsi="Segoe UI" w:cs="Segoe UI"/>
          <w:b/>
          <w:bCs/>
          <w:color w:val="000000"/>
          <w:sz w:val="28"/>
          <w:szCs w:val="28"/>
        </w:rPr>
        <w:t xml:space="preserve">ô hình </w:t>
      </w:r>
      <w:r w:rsidR="009F5474" w:rsidRPr="00263890">
        <w:rPr>
          <w:rFonts w:ascii="Segoe UI" w:eastAsia="Times New Roman" w:hAnsi="Segoe UI" w:cs="Segoe UI"/>
          <w:b/>
          <w:bCs/>
          <w:color w:val="000000"/>
          <w:sz w:val="28"/>
          <w:szCs w:val="28"/>
        </w:rPr>
        <w:t>Tài khoản/ Số dư</w:t>
      </w:r>
    </w:p>
    <w:p w:rsidR="00C045EE" w:rsidRPr="00263890" w:rsidRDefault="00C045EE"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Nhiều thập kỷ trước, kế toán viên sử dụng sổ cái với các bút toán viết tay để ghi chép về sự di chuyển của dòng ngân quỹ. Ngày nay, các công ty </w:t>
      </w:r>
      <w:r w:rsidR="002C6759" w:rsidRPr="00263890">
        <w:rPr>
          <w:rFonts w:ascii="Segoe UI" w:eastAsia="Times New Roman" w:hAnsi="Segoe UI" w:cs="Segoe UI"/>
          <w:color w:val="000000"/>
          <w:sz w:val="28"/>
          <w:szCs w:val="28"/>
        </w:rPr>
        <w:t xml:space="preserve">đã </w:t>
      </w:r>
      <w:r w:rsidR="009D5AF6">
        <w:rPr>
          <w:rFonts w:ascii="Segoe UI" w:eastAsia="Times New Roman" w:hAnsi="Segoe UI" w:cs="Segoe UI"/>
          <w:color w:val="000000"/>
          <w:sz w:val="28"/>
          <w:szCs w:val="28"/>
        </w:rPr>
        <w:t>số</w:t>
      </w:r>
      <w:r w:rsidRPr="00263890">
        <w:rPr>
          <w:rFonts w:ascii="Segoe UI" w:eastAsia="Times New Roman" w:hAnsi="Segoe UI" w:cs="Segoe UI"/>
          <w:color w:val="000000"/>
          <w:sz w:val="28"/>
          <w:szCs w:val="28"/>
        </w:rPr>
        <w:t xml:space="preserve"> </w:t>
      </w:r>
      <w:r w:rsidR="002C6759" w:rsidRPr="00263890">
        <w:rPr>
          <w:rFonts w:ascii="Segoe UI" w:eastAsia="Times New Roman" w:hAnsi="Segoe UI" w:cs="Segoe UI"/>
          <w:color w:val="000000"/>
          <w:sz w:val="28"/>
          <w:szCs w:val="28"/>
        </w:rPr>
        <w:t xml:space="preserve">hoá </w:t>
      </w:r>
      <w:r w:rsidR="009D5AF6">
        <w:rPr>
          <w:rFonts w:ascii="Segoe UI" w:eastAsia="Times New Roman" w:hAnsi="Segoe UI" w:cs="Segoe UI"/>
          <w:color w:val="000000"/>
          <w:sz w:val="28"/>
          <w:szCs w:val="28"/>
        </w:rPr>
        <w:t>quy trình thực hiện</w:t>
      </w:r>
      <w:r w:rsidR="002C6759" w:rsidRPr="00263890">
        <w:rPr>
          <w:rFonts w:ascii="Segoe UI" w:eastAsia="Times New Roman" w:hAnsi="Segoe UI" w:cs="Segoe UI"/>
          <w:color w:val="000000"/>
          <w:sz w:val="28"/>
          <w:szCs w:val="28"/>
        </w:rPr>
        <w:t xml:space="preserve"> này</w:t>
      </w:r>
      <w:r w:rsidRPr="00263890">
        <w:rPr>
          <w:rFonts w:ascii="Segoe UI" w:eastAsia="Times New Roman" w:hAnsi="Segoe UI" w:cs="Segoe UI"/>
          <w:color w:val="000000"/>
          <w:sz w:val="28"/>
          <w:szCs w:val="28"/>
        </w:rPr>
        <w:t xml:space="preserve">. Các blockchain sử dụng các bản ghi </w:t>
      </w:r>
      <w:r w:rsidR="002C6759" w:rsidRPr="00263890">
        <w:rPr>
          <w:rFonts w:ascii="Segoe UI" w:eastAsia="Times New Roman" w:hAnsi="Segoe UI" w:cs="Segoe UI"/>
          <w:color w:val="000000"/>
          <w:sz w:val="28"/>
          <w:szCs w:val="28"/>
        </w:rPr>
        <w:t xml:space="preserve">giao dịch </w:t>
      </w:r>
      <w:r w:rsidRPr="00263890">
        <w:rPr>
          <w:rFonts w:ascii="Segoe UI" w:eastAsia="Times New Roman" w:hAnsi="Segoe UI" w:cs="Segoe UI"/>
          <w:color w:val="000000"/>
          <w:sz w:val="28"/>
          <w:szCs w:val="28"/>
        </w:rPr>
        <w:t>(</w:t>
      </w:r>
      <w:r w:rsidR="002C6759" w:rsidRPr="00263890">
        <w:rPr>
          <w:rFonts w:ascii="Segoe UI" w:eastAsia="Times New Roman" w:hAnsi="Segoe UI" w:cs="Segoe UI"/>
          <w:color w:val="000000"/>
          <w:sz w:val="28"/>
          <w:szCs w:val="28"/>
        </w:rPr>
        <w:t xml:space="preserve">rất </w:t>
      </w:r>
      <w:r w:rsidRPr="00263890">
        <w:rPr>
          <w:rFonts w:ascii="Segoe UI" w:eastAsia="Times New Roman" w:hAnsi="Segoe UI" w:cs="Segoe UI"/>
          <w:color w:val="000000"/>
          <w:sz w:val="28"/>
          <w:szCs w:val="28"/>
        </w:rPr>
        <w:t xml:space="preserve">giống </w:t>
      </w:r>
      <w:r w:rsidR="002C6759" w:rsidRPr="00263890">
        <w:rPr>
          <w:rFonts w:ascii="Segoe UI" w:eastAsia="Times New Roman" w:hAnsi="Segoe UI" w:cs="Segoe UI"/>
          <w:color w:val="000000"/>
          <w:sz w:val="28"/>
          <w:szCs w:val="28"/>
        </w:rPr>
        <w:t>với</w:t>
      </w:r>
      <w:r w:rsidRPr="00263890">
        <w:rPr>
          <w:rFonts w:ascii="Segoe UI" w:eastAsia="Times New Roman" w:hAnsi="Segoe UI" w:cs="Segoe UI"/>
          <w:color w:val="000000"/>
          <w:sz w:val="28"/>
          <w:szCs w:val="28"/>
        </w:rPr>
        <w:t xml:space="preserve"> các</w:t>
      </w:r>
      <w:r w:rsidR="002C6759" w:rsidRPr="00263890">
        <w:rPr>
          <w:rFonts w:ascii="Segoe UI" w:eastAsia="Times New Roman" w:hAnsi="Segoe UI" w:cs="Segoe UI"/>
          <w:color w:val="000000"/>
          <w:sz w:val="28"/>
          <w:szCs w:val="28"/>
        </w:rPr>
        <w:t xml:space="preserve"> đầu</w:t>
      </w:r>
      <w:r w:rsidRPr="00263890">
        <w:rPr>
          <w:rFonts w:ascii="Segoe UI" w:eastAsia="Times New Roman" w:hAnsi="Segoe UI" w:cs="Segoe UI"/>
          <w:color w:val="000000"/>
          <w:sz w:val="28"/>
          <w:szCs w:val="28"/>
        </w:rPr>
        <w:t xml:space="preserve"> mục trên sổ cái) để theo dõi nguồn </w:t>
      </w:r>
      <w:r w:rsidR="000D15D9" w:rsidRPr="00263890">
        <w:rPr>
          <w:rFonts w:ascii="Segoe UI" w:eastAsia="Times New Roman" w:hAnsi="Segoe UI" w:cs="Segoe UI"/>
          <w:color w:val="000000"/>
          <w:sz w:val="28"/>
          <w:szCs w:val="28"/>
        </w:rPr>
        <w:t xml:space="preserve">gốc </w:t>
      </w:r>
      <w:r w:rsidRPr="00263890">
        <w:rPr>
          <w:rFonts w:ascii="Segoe UI" w:eastAsia="Times New Roman" w:hAnsi="Segoe UI" w:cs="Segoe UI"/>
          <w:color w:val="000000"/>
          <w:sz w:val="28"/>
          <w:szCs w:val="28"/>
        </w:rPr>
        <w:t xml:space="preserve">và </w:t>
      </w:r>
      <w:r w:rsidR="002C6759" w:rsidRPr="00263890">
        <w:rPr>
          <w:rFonts w:ascii="Segoe UI" w:eastAsia="Times New Roman" w:hAnsi="Segoe UI" w:cs="Segoe UI"/>
          <w:color w:val="000000"/>
          <w:sz w:val="28"/>
          <w:szCs w:val="28"/>
        </w:rPr>
        <w:t>chủ</w:t>
      </w:r>
      <w:r w:rsidRPr="00263890">
        <w:rPr>
          <w:rFonts w:ascii="Segoe UI" w:eastAsia="Times New Roman" w:hAnsi="Segoe UI" w:cs="Segoe UI"/>
          <w:color w:val="000000"/>
          <w:sz w:val="28"/>
          <w:szCs w:val="28"/>
        </w:rPr>
        <w:t xml:space="preserve"> sở hữu. </w:t>
      </w:r>
      <w:r w:rsidRPr="00263890">
        <w:rPr>
          <w:rFonts w:ascii="Segoe UI" w:eastAsia="Times New Roman" w:hAnsi="Segoe UI" w:cs="Segoe UI"/>
          <w:color w:val="000000"/>
          <w:sz w:val="28"/>
          <w:szCs w:val="28"/>
        </w:rPr>
        <w:lastRenderedPageBreak/>
        <w:t>Các giao dịch này chứa rất nhiều thông tin (tiền đến từ đâu, chúng đi đâu và bất kỳ thay đổi nào còn lại từ các giao dịch này).</w:t>
      </w:r>
    </w:p>
    <w:p w:rsidR="00C045EE" w:rsidRPr="00263890" w:rsidRDefault="00C045EE"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Dưới đây là tổng quan ngắn gọn về mô hình UTX</w:t>
      </w:r>
      <w:r w:rsidR="000D15D9" w:rsidRPr="00263890">
        <w:rPr>
          <w:rFonts w:ascii="Segoe UI" w:eastAsia="Times New Roman" w:hAnsi="Segoe UI" w:cs="Segoe UI"/>
          <w:color w:val="000000"/>
          <w:sz w:val="28"/>
          <w:szCs w:val="28"/>
        </w:rPr>
        <w:t xml:space="preserve">O và </w:t>
      </w:r>
      <w:r w:rsidR="000D15D9" w:rsidRPr="00263890">
        <w:rPr>
          <w:rFonts w:ascii="Segoe UI" w:eastAsia="Times New Roman" w:hAnsi="Segoe UI" w:cs="Segoe UI"/>
          <w:color w:val="000000"/>
          <w:sz w:val="28"/>
          <w:szCs w:val="28"/>
        </w:rPr>
        <w:t>mô hình</w:t>
      </w:r>
      <w:r w:rsidR="000D15D9" w:rsidRPr="00263890">
        <w:rPr>
          <w:rFonts w:ascii="Segoe UI" w:eastAsia="Times New Roman" w:hAnsi="Segoe UI" w:cs="Segoe UI"/>
          <w:color w:val="000000"/>
          <w:sz w:val="28"/>
          <w:szCs w:val="28"/>
        </w:rPr>
        <w:t xml:space="preserve"> </w:t>
      </w:r>
      <w:r w:rsidR="009F5474" w:rsidRPr="00263890">
        <w:rPr>
          <w:rFonts w:ascii="Segoe UI" w:eastAsia="Times New Roman" w:hAnsi="Segoe UI" w:cs="Segoe UI"/>
          <w:color w:val="000000"/>
          <w:sz w:val="28"/>
          <w:szCs w:val="28"/>
        </w:rPr>
        <w:t>Tài khoản/ Số dư</w:t>
      </w:r>
      <w:r w:rsidRPr="00263890">
        <w:rPr>
          <w:rFonts w:ascii="Segoe UI" w:eastAsia="Times New Roman" w:hAnsi="Segoe UI" w:cs="Segoe UI"/>
          <w:color w:val="000000"/>
          <w:sz w:val="28"/>
          <w:szCs w:val="28"/>
        </w:rPr>
        <w:t>:</w:t>
      </w:r>
    </w:p>
    <w:p w:rsidR="00783212" w:rsidRPr="00263890" w:rsidRDefault="00783212"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sidRPr="00263890">
        <w:rPr>
          <w:rFonts w:ascii="Segoe UI" w:eastAsia="Times New Roman" w:hAnsi="Segoe UI" w:cs="Segoe UI"/>
          <w:b/>
          <w:bCs/>
          <w:color w:val="000000"/>
          <w:sz w:val="28"/>
          <w:szCs w:val="28"/>
        </w:rPr>
        <w:t>UTXO</w:t>
      </w:r>
    </w:p>
    <w:p w:rsidR="003752C6" w:rsidRPr="00263890" w:rsidRDefault="003752C6"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Trong mô hình UTXO, sự di chuyển tài sản được ghi lại dưới dạng biểu đồ vòng có hướng trong đó các nút là các giao dịch và các cạnh là đầu ra giao dịch, mỗi giao dịch </w:t>
      </w:r>
      <w:r w:rsidR="00684943" w:rsidRPr="00263890">
        <w:rPr>
          <w:rFonts w:ascii="Segoe UI" w:eastAsia="Times New Roman" w:hAnsi="Segoe UI" w:cs="Segoe UI"/>
          <w:color w:val="000000"/>
          <w:sz w:val="28"/>
          <w:szCs w:val="28"/>
        </w:rPr>
        <w:t xml:space="preserve">sinh ra </w:t>
      </w:r>
      <w:r w:rsidRPr="00263890">
        <w:rPr>
          <w:rFonts w:ascii="Segoe UI" w:eastAsia="Times New Roman" w:hAnsi="Segoe UI" w:cs="Segoe UI"/>
          <w:color w:val="000000"/>
          <w:sz w:val="28"/>
          <w:szCs w:val="28"/>
        </w:rPr>
        <w:t xml:space="preserve">sẽ </w:t>
      </w:r>
      <w:r w:rsidR="00684943" w:rsidRPr="00263890">
        <w:rPr>
          <w:rFonts w:ascii="Segoe UI" w:eastAsia="Times New Roman" w:hAnsi="Segoe UI" w:cs="Segoe UI"/>
          <w:color w:val="000000"/>
          <w:sz w:val="28"/>
          <w:szCs w:val="28"/>
        </w:rPr>
        <w:t xml:space="preserve">lấy đi </w:t>
      </w:r>
      <w:r w:rsidRPr="00263890">
        <w:rPr>
          <w:rFonts w:ascii="Segoe UI" w:eastAsia="Times New Roman" w:hAnsi="Segoe UI" w:cs="Segoe UI"/>
          <w:color w:val="000000"/>
          <w:sz w:val="28"/>
          <w:szCs w:val="28"/>
        </w:rPr>
        <w:t xml:space="preserve">một số UTXO và </w:t>
      </w:r>
      <w:r w:rsidR="00684943" w:rsidRPr="00263890">
        <w:rPr>
          <w:rFonts w:ascii="Segoe UI" w:eastAsia="Times New Roman" w:hAnsi="Segoe UI" w:cs="Segoe UI"/>
          <w:color w:val="000000"/>
          <w:sz w:val="28"/>
          <w:szCs w:val="28"/>
        </w:rPr>
        <w:t xml:space="preserve">tạo ra </w:t>
      </w:r>
      <w:r w:rsidRPr="00263890">
        <w:rPr>
          <w:rFonts w:ascii="Segoe UI" w:eastAsia="Times New Roman" w:hAnsi="Segoe UI" w:cs="Segoe UI"/>
          <w:color w:val="000000"/>
          <w:sz w:val="28"/>
          <w:szCs w:val="28"/>
        </w:rPr>
        <w:t xml:space="preserve">các </w:t>
      </w:r>
      <w:r w:rsidR="00E16BAE" w:rsidRPr="00263890">
        <w:rPr>
          <w:rFonts w:ascii="Segoe UI" w:eastAsia="Times New Roman" w:hAnsi="Segoe UI" w:cs="Segoe UI"/>
          <w:color w:val="000000"/>
          <w:sz w:val="28"/>
          <w:szCs w:val="28"/>
        </w:rPr>
        <w:t xml:space="preserve">UTXO </w:t>
      </w:r>
      <w:r w:rsidRPr="00263890">
        <w:rPr>
          <w:rFonts w:ascii="Segoe UI" w:eastAsia="Times New Roman" w:hAnsi="Segoe UI" w:cs="Segoe UI"/>
          <w:color w:val="000000"/>
          <w:sz w:val="28"/>
          <w:szCs w:val="28"/>
        </w:rPr>
        <w:t xml:space="preserve">mới. Ví của người dùng </w:t>
      </w:r>
      <w:r w:rsidR="00E16BAE" w:rsidRPr="00263890">
        <w:rPr>
          <w:rFonts w:ascii="Segoe UI" w:eastAsia="Times New Roman" w:hAnsi="Segoe UI" w:cs="Segoe UI"/>
          <w:color w:val="000000"/>
          <w:sz w:val="28"/>
          <w:szCs w:val="28"/>
        </w:rPr>
        <w:t xml:space="preserve">sẽ </w:t>
      </w:r>
      <w:r w:rsidRPr="00263890">
        <w:rPr>
          <w:rFonts w:ascii="Segoe UI" w:eastAsia="Times New Roman" w:hAnsi="Segoe UI" w:cs="Segoe UI"/>
          <w:color w:val="000000"/>
          <w:sz w:val="28"/>
          <w:szCs w:val="28"/>
        </w:rPr>
        <w:t xml:space="preserve">theo dõi danh sách các đầu ra chưa </w:t>
      </w:r>
      <w:r w:rsidR="00E16BAE" w:rsidRPr="00263890">
        <w:rPr>
          <w:rFonts w:ascii="Segoe UI" w:eastAsia="Times New Roman" w:hAnsi="Segoe UI" w:cs="Segoe UI"/>
          <w:color w:val="000000"/>
          <w:sz w:val="28"/>
          <w:szCs w:val="28"/>
        </w:rPr>
        <w:t>chi tiêu</w:t>
      </w:r>
      <w:r w:rsidRPr="00263890">
        <w:rPr>
          <w:rFonts w:ascii="Segoe UI" w:eastAsia="Times New Roman" w:hAnsi="Segoe UI" w:cs="Segoe UI"/>
          <w:color w:val="000000"/>
          <w:sz w:val="28"/>
          <w:szCs w:val="28"/>
        </w:rPr>
        <w:t xml:space="preserve"> kết </w:t>
      </w:r>
      <w:r w:rsidR="00684943" w:rsidRPr="00263890">
        <w:rPr>
          <w:rFonts w:ascii="Segoe UI" w:eastAsia="Times New Roman" w:hAnsi="Segoe UI" w:cs="Segoe UI"/>
          <w:color w:val="000000"/>
          <w:sz w:val="28"/>
          <w:szCs w:val="28"/>
        </w:rPr>
        <w:t xml:space="preserve">hợp </w:t>
      </w:r>
      <w:r w:rsidRPr="00263890">
        <w:rPr>
          <w:rFonts w:ascii="Segoe UI" w:eastAsia="Times New Roman" w:hAnsi="Segoe UI" w:cs="Segoe UI"/>
          <w:color w:val="000000"/>
          <w:sz w:val="28"/>
          <w:szCs w:val="28"/>
        </w:rPr>
        <w:t>với các địa chỉ</w:t>
      </w:r>
      <w:r w:rsidR="00E16BAE" w:rsidRPr="00263890">
        <w:rPr>
          <w:rFonts w:ascii="Segoe UI" w:eastAsia="Times New Roman" w:hAnsi="Segoe UI" w:cs="Segoe UI"/>
          <w:color w:val="000000"/>
          <w:sz w:val="28"/>
          <w:szCs w:val="28"/>
        </w:rPr>
        <w:t xml:space="preserve">  thuộc</w:t>
      </w:r>
      <w:r w:rsidRPr="00263890">
        <w:rPr>
          <w:rFonts w:ascii="Segoe UI" w:eastAsia="Times New Roman" w:hAnsi="Segoe UI" w:cs="Segoe UI"/>
          <w:color w:val="000000"/>
          <w:sz w:val="28"/>
          <w:szCs w:val="28"/>
        </w:rPr>
        <w:t xml:space="preserve"> </w:t>
      </w:r>
      <w:r w:rsidR="00E16BAE" w:rsidRPr="00263890">
        <w:rPr>
          <w:rFonts w:ascii="Segoe UI" w:eastAsia="Times New Roman" w:hAnsi="Segoe UI" w:cs="Segoe UI"/>
          <w:color w:val="000000"/>
          <w:sz w:val="28"/>
          <w:szCs w:val="28"/>
        </w:rPr>
        <w:t>sở hữu</w:t>
      </w:r>
      <w:r w:rsidR="00E16BAE" w:rsidRPr="00263890">
        <w:rPr>
          <w:rFonts w:ascii="Segoe UI" w:eastAsia="Times New Roman" w:hAnsi="Segoe UI" w:cs="Segoe UI"/>
          <w:color w:val="000000"/>
          <w:sz w:val="28"/>
          <w:szCs w:val="28"/>
        </w:rPr>
        <w:t xml:space="preserve"> của </w:t>
      </w:r>
      <w:r w:rsidRPr="00263890">
        <w:rPr>
          <w:rFonts w:ascii="Segoe UI" w:eastAsia="Times New Roman" w:hAnsi="Segoe UI" w:cs="Segoe UI"/>
          <w:color w:val="000000"/>
          <w:sz w:val="28"/>
          <w:szCs w:val="28"/>
        </w:rPr>
        <w:t xml:space="preserve">người dùng và tính toán số dư của </w:t>
      </w:r>
      <w:r w:rsidR="00E16BAE" w:rsidRPr="00263890">
        <w:rPr>
          <w:rFonts w:ascii="Segoe UI" w:eastAsia="Times New Roman" w:hAnsi="Segoe UI" w:cs="Segoe UI"/>
          <w:color w:val="000000"/>
          <w:sz w:val="28"/>
          <w:szCs w:val="28"/>
        </w:rPr>
        <w:t>họ</w:t>
      </w:r>
      <w:r w:rsidRPr="00263890">
        <w:rPr>
          <w:rFonts w:ascii="Segoe UI" w:eastAsia="Times New Roman" w:hAnsi="Segoe UI" w:cs="Segoe UI"/>
          <w:color w:val="000000"/>
          <w:sz w:val="28"/>
          <w:szCs w:val="28"/>
        </w:rPr>
        <w:t>.</w:t>
      </w:r>
    </w:p>
    <w:p w:rsidR="00D12096" w:rsidRPr="00263890" w:rsidRDefault="00684943"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UTXO</w:t>
      </w:r>
      <w:r w:rsidR="00D12096" w:rsidRPr="00263890">
        <w:rPr>
          <w:rFonts w:ascii="Segoe UI" w:eastAsia="Times New Roman" w:hAnsi="Segoe UI" w:cs="Segoe UI"/>
          <w:color w:val="000000"/>
          <w:sz w:val="28"/>
          <w:szCs w:val="28"/>
        </w:rPr>
        <w:t xml:space="preserve"> </w:t>
      </w:r>
      <w:r w:rsidR="006F064B" w:rsidRPr="00263890">
        <w:rPr>
          <w:rFonts w:ascii="Segoe UI" w:eastAsia="Times New Roman" w:hAnsi="Segoe UI" w:cs="Segoe UI"/>
          <w:color w:val="000000"/>
          <w:sz w:val="28"/>
          <w:szCs w:val="28"/>
        </w:rPr>
        <w:t xml:space="preserve">có nhiều điểm </w:t>
      </w:r>
      <w:r w:rsidR="00D12096" w:rsidRPr="00263890">
        <w:rPr>
          <w:rFonts w:ascii="Segoe UI" w:eastAsia="Times New Roman" w:hAnsi="Segoe UI" w:cs="Segoe UI"/>
          <w:color w:val="000000"/>
          <w:sz w:val="28"/>
          <w:szCs w:val="28"/>
        </w:rPr>
        <w:t xml:space="preserve">tương </w:t>
      </w:r>
      <w:r w:rsidR="006F064B" w:rsidRPr="00263890">
        <w:rPr>
          <w:rFonts w:ascii="Segoe UI" w:eastAsia="Times New Roman" w:hAnsi="Segoe UI" w:cs="Segoe UI"/>
          <w:color w:val="000000"/>
          <w:sz w:val="28"/>
          <w:szCs w:val="28"/>
        </w:rPr>
        <w:t xml:space="preserve">đồng với </w:t>
      </w:r>
      <w:r w:rsidR="00E16BAE" w:rsidRPr="00263890">
        <w:rPr>
          <w:rFonts w:ascii="Segoe UI" w:eastAsia="Times New Roman" w:hAnsi="Segoe UI" w:cs="Segoe UI"/>
          <w:color w:val="000000"/>
          <w:sz w:val="28"/>
          <w:szCs w:val="28"/>
        </w:rPr>
        <w:t xml:space="preserve">việc </w:t>
      </w:r>
      <w:r w:rsidR="006F064B" w:rsidRPr="00263890">
        <w:rPr>
          <w:rFonts w:ascii="Segoe UI" w:eastAsia="Times New Roman" w:hAnsi="Segoe UI" w:cs="Segoe UI"/>
          <w:color w:val="000000"/>
          <w:sz w:val="28"/>
          <w:szCs w:val="28"/>
        </w:rPr>
        <w:t xml:space="preserve">chi tiêu </w:t>
      </w:r>
      <w:r w:rsidR="00D12096" w:rsidRPr="00263890">
        <w:rPr>
          <w:rFonts w:ascii="Segoe UI" w:eastAsia="Times New Roman" w:hAnsi="Segoe UI" w:cs="Segoe UI"/>
          <w:color w:val="000000"/>
          <w:sz w:val="28"/>
          <w:szCs w:val="28"/>
        </w:rPr>
        <w:t xml:space="preserve">tiền mặt. </w:t>
      </w:r>
      <w:r w:rsidR="00E16BAE" w:rsidRPr="00263890">
        <w:rPr>
          <w:rFonts w:ascii="Segoe UI" w:eastAsia="Times New Roman" w:hAnsi="Segoe UI" w:cs="Segoe UI"/>
          <w:color w:val="000000"/>
          <w:sz w:val="28"/>
          <w:szCs w:val="28"/>
        </w:rPr>
        <w:t xml:space="preserve">Để dễ hình dung, bạn tưởng tượng </w:t>
      </w:r>
      <w:r w:rsidR="006F064B" w:rsidRPr="00263890">
        <w:rPr>
          <w:rFonts w:ascii="Segoe UI" w:eastAsia="Times New Roman" w:hAnsi="Segoe UI" w:cs="Segoe UI"/>
          <w:color w:val="000000"/>
          <w:sz w:val="28"/>
          <w:szCs w:val="28"/>
        </w:rPr>
        <w:t xml:space="preserve">mình </w:t>
      </w:r>
      <w:r w:rsidR="00E16BAE" w:rsidRPr="00263890">
        <w:rPr>
          <w:rFonts w:ascii="Segoe UI" w:eastAsia="Times New Roman" w:hAnsi="Segoe UI" w:cs="Segoe UI"/>
          <w:color w:val="000000"/>
          <w:sz w:val="28"/>
          <w:szCs w:val="28"/>
        </w:rPr>
        <w:t xml:space="preserve">đang </w:t>
      </w:r>
      <w:r w:rsidR="006F064B" w:rsidRPr="00263890">
        <w:rPr>
          <w:rFonts w:ascii="Segoe UI" w:eastAsia="Times New Roman" w:hAnsi="Segoe UI" w:cs="Segoe UI"/>
          <w:color w:val="000000"/>
          <w:sz w:val="28"/>
          <w:szCs w:val="28"/>
        </w:rPr>
        <w:t xml:space="preserve">có </w:t>
      </w:r>
      <w:r w:rsidR="00D12096" w:rsidRPr="00263890">
        <w:rPr>
          <w:rFonts w:ascii="Segoe UI" w:eastAsia="Times New Roman" w:hAnsi="Segoe UI" w:cs="Segoe UI"/>
          <w:color w:val="000000"/>
          <w:sz w:val="28"/>
          <w:szCs w:val="28"/>
        </w:rPr>
        <w:t xml:space="preserve">50 đô trong ví. Số tiền này </w:t>
      </w:r>
      <w:r w:rsidR="00E16BAE" w:rsidRPr="00263890">
        <w:rPr>
          <w:rFonts w:ascii="Segoe UI" w:eastAsia="Times New Roman" w:hAnsi="Segoe UI" w:cs="Segoe UI"/>
          <w:color w:val="000000"/>
          <w:sz w:val="28"/>
          <w:szCs w:val="28"/>
        </w:rPr>
        <w:t xml:space="preserve">sẽ </w:t>
      </w:r>
      <w:r w:rsidR="006F064B" w:rsidRPr="00263890">
        <w:rPr>
          <w:rFonts w:ascii="Segoe UI" w:eastAsia="Times New Roman" w:hAnsi="Segoe UI" w:cs="Segoe UI"/>
          <w:color w:val="000000"/>
          <w:sz w:val="28"/>
          <w:szCs w:val="28"/>
        </w:rPr>
        <w:t>được tạo thành từ sự kết hợp của</w:t>
      </w:r>
      <w:r w:rsidR="00D12096" w:rsidRPr="00263890">
        <w:rPr>
          <w:rFonts w:ascii="Segoe UI" w:eastAsia="Times New Roman" w:hAnsi="Segoe UI" w:cs="Segoe UI"/>
          <w:color w:val="000000"/>
          <w:sz w:val="28"/>
          <w:szCs w:val="28"/>
        </w:rPr>
        <w:t xml:space="preserve">: hai tờ 20 đô và một tờ 10 đô, bốn tờ 10 đô và hai tờ 5 đô, và nhiều </w:t>
      </w:r>
      <w:r w:rsidR="006F064B" w:rsidRPr="00263890">
        <w:rPr>
          <w:rFonts w:ascii="Segoe UI" w:eastAsia="Times New Roman" w:hAnsi="Segoe UI" w:cs="Segoe UI"/>
          <w:color w:val="000000"/>
          <w:sz w:val="28"/>
          <w:szCs w:val="28"/>
        </w:rPr>
        <w:t xml:space="preserve">kiểu kết hợp </w:t>
      </w:r>
      <w:r w:rsidR="00D12096" w:rsidRPr="00263890">
        <w:rPr>
          <w:rFonts w:ascii="Segoe UI" w:eastAsia="Times New Roman" w:hAnsi="Segoe UI" w:cs="Segoe UI"/>
          <w:color w:val="000000"/>
          <w:sz w:val="28"/>
          <w:szCs w:val="28"/>
        </w:rPr>
        <w:t xml:space="preserve">khác. Nhưng </w:t>
      </w:r>
      <w:r w:rsidR="006F064B" w:rsidRPr="00263890">
        <w:rPr>
          <w:rFonts w:ascii="Segoe UI" w:eastAsia="Times New Roman" w:hAnsi="Segoe UI" w:cs="Segoe UI"/>
          <w:color w:val="000000"/>
          <w:sz w:val="28"/>
          <w:szCs w:val="28"/>
        </w:rPr>
        <w:t xml:space="preserve">dù có </w:t>
      </w:r>
      <w:r w:rsidR="00D12096" w:rsidRPr="00263890">
        <w:rPr>
          <w:rFonts w:ascii="Segoe UI" w:eastAsia="Times New Roman" w:hAnsi="Segoe UI" w:cs="Segoe UI"/>
          <w:color w:val="000000"/>
          <w:sz w:val="28"/>
          <w:szCs w:val="28"/>
        </w:rPr>
        <w:t xml:space="preserve">hoán </w:t>
      </w:r>
      <w:r w:rsidR="006F064B" w:rsidRPr="00263890">
        <w:rPr>
          <w:rFonts w:ascii="Segoe UI" w:eastAsia="Times New Roman" w:hAnsi="Segoe UI" w:cs="Segoe UI"/>
          <w:color w:val="000000"/>
          <w:sz w:val="28"/>
          <w:szCs w:val="28"/>
        </w:rPr>
        <w:t xml:space="preserve">đổi thế nào đi nữa thì tổng </w:t>
      </w:r>
      <w:r w:rsidR="00D12096" w:rsidRPr="00263890">
        <w:rPr>
          <w:rFonts w:ascii="Segoe UI" w:eastAsia="Times New Roman" w:hAnsi="Segoe UI" w:cs="Segoe UI"/>
          <w:color w:val="000000"/>
          <w:sz w:val="28"/>
          <w:szCs w:val="28"/>
        </w:rPr>
        <w:t xml:space="preserve">số tiền ($ 50) vẫn </w:t>
      </w:r>
      <w:r w:rsidR="006F064B" w:rsidRPr="00263890">
        <w:rPr>
          <w:rFonts w:ascii="Segoe UI" w:eastAsia="Times New Roman" w:hAnsi="Segoe UI" w:cs="Segoe UI"/>
          <w:color w:val="000000"/>
          <w:sz w:val="28"/>
          <w:szCs w:val="28"/>
        </w:rPr>
        <w:t xml:space="preserve">là như </w:t>
      </w:r>
      <w:r w:rsidR="00D12096" w:rsidRPr="00263890">
        <w:rPr>
          <w:rFonts w:ascii="Segoe UI" w:eastAsia="Times New Roman" w:hAnsi="Segoe UI" w:cs="Segoe UI"/>
          <w:color w:val="000000"/>
          <w:sz w:val="28"/>
          <w:szCs w:val="28"/>
        </w:rPr>
        <w:t xml:space="preserve">nhau. UTXO hoạt động theo cách tương tự. Bất kỳ số dư nào bạn có trong ví blockchain của mình (ví dụ, 150 đồng </w:t>
      </w:r>
      <w:r w:rsidR="006F064B" w:rsidRPr="00263890">
        <w:rPr>
          <w:rFonts w:ascii="Segoe UI" w:eastAsia="Times New Roman" w:hAnsi="Segoe UI" w:cs="Segoe UI"/>
          <w:color w:val="000000"/>
          <w:sz w:val="28"/>
          <w:szCs w:val="28"/>
        </w:rPr>
        <w:t>coin</w:t>
      </w:r>
      <w:r w:rsidR="00D12096" w:rsidRPr="00263890">
        <w:rPr>
          <w:rFonts w:ascii="Segoe UI" w:eastAsia="Times New Roman" w:hAnsi="Segoe UI" w:cs="Segoe UI"/>
          <w:color w:val="000000"/>
          <w:sz w:val="28"/>
          <w:szCs w:val="28"/>
        </w:rPr>
        <w:t xml:space="preserve">) có thể được tạo thành từ nhiều kết hợp UTXO khác nhau, dựa trên các giao dịch trước đó, nhưng </w:t>
      </w:r>
      <w:r w:rsidR="006F064B" w:rsidRPr="00263890">
        <w:rPr>
          <w:rFonts w:ascii="Segoe UI" w:eastAsia="Times New Roman" w:hAnsi="Segoe UI" w:cs="Segoe UI"/>
          <w:color w:val="000000"/>
          <w:sz w:val="28"/>
          <w:szCs w:val="28"/>
        </w:rPr>
        <w:t xml:space="preserve">tổng </w:t>
      </w:r>
      <w:r w:rsidR="00D12096" w:rsidRPr="00263890">
        <w:rPr>
          <w:rFonts w:ascii="Segoe UI" w:eastAsia="Times New Roman" w:hAnsi="Segoe UI" w:cs="Segoe UI"/>
          <w:color w:val="000000"/>
          <w:sz w:val="28"/>
          <w:szCs w:val="28"/>
        </w:rPr>
        <w:t xml:space="preserve">số dư vẫn </w:t>
      </w:r>
      <w:r w:rsidR="006F064B" w:rsidRPr="00263890">
        <w:rPr>
          <w:rFonts w:ascii="Segoe UI" w:eastAsia="Times New Roman" w:hAnsi="Segoe UI" w:cs="Segoe UI"/>
          <w:color w:val="000000"/>
          <w:sz w:val="28"/>
          <w:szCs w:val="28"/>
        </w:rPr>
        <w:t>là không đổi</w:t>
      </w:r>
      <w:r w:rsidR="00D12096" w:rsidRPr="00263890">
        <w:rPr>
          <w:rFonts w:ascii="Segoe UI" w:eastAsia="Times New Roman" w:hAnsi="Segoe UI" w:cs="Segoe UI"/>
          <w:color w:val="000000"/>
          <w:sz w:val="28"/>
          <w:szCs w:val="28"/>
        </w:rPr>
        <w:t xml:space="preserve">. Nói cách khác, số dư được </w:t>
      </w:r>
      <w:r w:rsidR="006F064B" w:rsidRPr="00263890">
        <w:rPr>
          <w:rFonts w:ascii="Segoe UI" w:eastAsia="Times New Roman" w:hAnsi="Segoe UI" w:cs="Segoe UI"/>
          <w:color w:val="000000"/>
          <w:sz w:val="28"/>
          <w:szCs w:val="28"/>
        </w:rPr>
        <w:t xml:space="preserve">lưu </w:t>
      </w:r>
      <w:r w:rsidR="00D12096" w:rsidRPr="00263890">
        <w:rPr>
          <w:rFonts w:ascii="Segoe UI" w:eastAsia="Times New Roman" w:hAnsi="Segoe UI" w:cs="Segoe UI"/>
          <w:color w:val="000000"/>
          <w:sz w:val="28"/>
          <w:szCs w:val="28"/>
        </w:rPr>
        <w:t xml:space="preserve">giữ trong một địa chỉ ví nhất định là tổng của tất cả các UTXO chưa </w:t>
      </w:r>
      <w:r w:rsidR="002315E4" w:rsidRPr="00263890">
        <w:rPr>
          <w:rFonts w:ascii="Segoe UI" w:eastAsia="Times New Roman" w:hAnsi="Segoe UI" w:cs="Segoe UI"/>
          <w:color w:val="000000"/>
          <w:sz w:val="28"/>
          <w:szCs w:val="28"/>
        </w:rPr>
        <w:t xml:space="preserve">chi </w:t>
      </w:r>
      <w:r w:rsidR="006F064B" w:rsidRPr="00263890">
        <w:rPr>
          <w:rFonts w:ascii="Segoe UI" w:eastAsia="Times New Roman" w:hAnsi="Segoe UI" w:cs="Segoe UI"/>
          <w:color w:val="000000"/>
          <w:sz w:val="28"/>
          <w:szCs w:val="28"/>
        </w:rPr>
        <w:t xml:space="preserve">tiêu </w:t>
      </w:r>
      <w:r w:rsidR="00D12096" w:rsidRPr="00263890">
        <w:rPr>
          <w:rFonts w:ascii="Segoe UI" w:eastAsia="Times New Roman" w:hAnsi="Segoe UI" w:cs="Segoe UI"/>
          <w:color w:val="000000"/>
          <w:sz w:val="28"/>
          <w:szCs w:val="28"/>
        </w:rPr>
        <w:t>từ các giao dịch trước đó.</w:t>
      </w:r>
    </w:p>
    <w:p w:rsidR="00783212" w:rsidRPr="00263890" w:rsidRDefault="00C7788B"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sidRPr="00263890">
        <w:rPr>
          <w:rFonts w:ascii="Segoe UI" w:eastAsia="Times New Roman" w:hAnsi="Segoe UI" w:cs="Segoe UI"/>
          <w:b/>
          <w:bCs/>
          <w:color w:val="000000"/>
          <w:sz w:val="28"/>
          <w:szCs w:val="28"/>
        </w:rPr>
        <w:t>Khái niệm về sự thay đổi trong mô hình UTXO</w:t>
      </w:r>
    </w:p>
    <w:p w:rsidR="00C7788B" w:rsidRPr="00263890" w:rsidRDefault="00C7788B"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Giống như giao dịch tiền mặt </w:t>
      </w:r>
      <w:r w:rsidR="002315E4" w:rsidRPr="00263890">
        <w:rPr>
          <w:rFonts w:ascii="Segoe UI" w:eastAsia="Times New Roman" w:hAnsi="Segoe UI" w:cs="Segoe UI"/>
          <w:color w:val="000000"/>
          <w:sz w:val="28"/>
          <w:szCs w:val="28"/>
        </w:rPr>
        <w:t>tại các</w:t>
      </w:r>
      <w:r w:rsidRPr="00263890">
        <w:rPr>
          <w:rFonts w:ascii="Segoe UI" w:eastAsia="Times New Roman" w:hAnsi="Segoe UI" w:cs="Segoe UI"/>
          <w:color w:val="000000"/>
          <w:sz w:val="28"/>
          <w:szCs w:val="28"/>
        </w:rPr>
        <w:t xml:space="preserve"> cửa hàng, UTXO quy ra 'tiền lẻ.' Giả sử khi bạn lấy ra một tờ 50 đô từ ví của mình, bạn không thể xé tờ tiền đó thành nhiều phần nhỏ hơn để thanh toán cho một thứ có giá 15 đô la. Bạn phải </w:t>
      </w:r>
      <w:r w:rsidR="002315E4" w:rsidRPr="00263890">
        <w:rPr>
          <w:rFonts w:ascii="Segoe UI" w:eastAsia="Times New Roman" w:hAnsi="Segoe UI" w:cs="Segoe UI"/>
          <w:color w:val="000000"/>
          <w:sz w:val="28"/>
          <w:szCs w:val="28"/>
        </w:rPr>
        <w:t xml:space="preserve">đưa ra </w:t>
      </w:r>
      <w:r w:rsidRPr="00263890">
        <w:rPr>
          <w:rFonts w:ascii="Segoe UI" w:eastAsia="Times New Roman" w:hAnsi="Segoe UI" w:cs="Segoe UI"/>
          <w:color w:val="000000"/>
          <w:sz w:val="28"/>
          <w:szCs w:val="28"/>
        </w:rPr>
        <w:t xml:space="preserve">toàn bộ 50 đô la và nhận </w:t>
      </w:r>
      <w:r w:rsidR="002315E4" w:rsidRPr="00263890">
        <w:rPr>
          <w:rFonts w:ascii="Segoe UI" w:eastAsia="Times New Roman" w:hAnsi="Segoe UI" w:cs="Segoe UI"/>
          <w:color w:val="000000"/>
          <w:sz w:val="28"/>
          <w:szCs w:val="28"/>
        </w:rPr>
        <w:t xml:space="preserve">lại </w:t>
      </w:r>
      <w:r w:rsidRPr="00263890">
        <w:rPr>
          <w:rFonts w:ascii="Segoe UI" w:eastAsia="Times New Roman" w:hAnsi="Segoe UI" w:cs="Segoe UI"/>
          <w:color w:val="000000"/>
          <w:sz w:val="28"/>
          <w:szCs w:val="28"/>
        </w:rPr>
        <w:t xml:space="preserve">tiền lẻ từ nhân viên thu ngân. UTXO hoạt động theo cách tương tự. Bạn không thể 'tách' UTXO thành các </w:t>
      </w:r>
      <w:r w:rsidR="002315E4" w:rsidRPr="00263890">
        <w:rPr>
          <w:rFonts w:ascii="Segoe UI" w:eastAsia="Times New Roman" w:hAnsi="Segoe UI" w:cs="Segoe UI"/>
          <w:color w:val="000000"/>
          <w:sz w:val="28"/>
          <w:szCs w:val="28"/>
        </w:rPr>
        <w:t>bit</w:t>
      </w:r>
      <w:r w:rsidRPr="00263890">
        <w:rPr>
          <w:rFonts w:ascii="Segoe UI" w:eastAsia="Times New Roman" w:hAnsi="Segoe UI" w:cs="Segoe UI"/>
          <w:color w:val="000000"/>
          <w:sz w:val="28"/>
          <w:szCs w:val="28"/>
        </w:rPr>
        <w:t xml:space="preserve"> nhỏ hơn. UTXO </w:t>
      </w:r>
      <w:r w:rsidR="002315E4" w:rsidRPr="00263890">
        <w:rPr>
          <w:rFonts w:ascii="Segoe UI" w:eastAsia="Times New Roman" w:hAnsi="Segoe UI" w:cs="Segoe UI"/>
          <w:color w:val="000000"/>
          <w:sz w:val="28"/>
          <w:szCs w:val="28"/>
        </w:rPr>
        <w:t xml:space="preserve">sẽ </w:t>
      </w:r>
      <w:r w:rsidRPr="00263890">
        <w:rPr>
          <w:rFonts w:ascii="Segoe UI" w:eastAsia="Times New Roman" w:hAnsi="Segoe UI" w:cs="Segoe UI"/>
          <w:color w:val="000000"/>
          <w:sz w:val="28"/>
          <w:szCs w:val="28"/>
        </w:rPr>
        <w:t>được sử dụng toàn bộ và tiền lẻ được trả lại cho địa chỉ ví của bạn dưới dạng UTXO nhỏ hơn.</w:t>
      </w:r>
    </w:p>
    <w:p w:rsidR="00783212" w:rsidRPr="00263890" w:rsidRDefault="002B0263"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sidRPr="00263890">
        <w:rPr>
          <w:rFonts w:ascii="Segoe UI" w:eastAsia="Times New Roman" w:hAnsi="Segoe UI" w:cs="Segoe UI"/>
          <w:b/>
          <w:bCs/>
          <w:color w:val="000000"/>
          <w:sz w:val="28"/>
          <w:szCs w:val="28"/>
        </w:rPr>
        <w:t>Những ưu điểm của mô hình UTXO</w:t>
      </w:r>
    </w:p>
    <w:p w:rsidR="002B0263" w:rsidRPr="00263890" w:rsidRDefault="002B0263"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lastRenderedPageBreak/>
        <w:t xml:space="preserve">Bằng cách kiểm tra và theo dõi kích thước, thời điểm </w:t>
      </w:r>
      <w:r w:rsidR="00BA27F0">
        <w:rPr>
          <w:rFonts w:ascii="Segoe UI" w:eastAsia="Times New Roman" w:hAnsi="Segoe UI" w:cs="Segoe UI"/>
          <w:color w:val="000000"/>
          <w:sz w:val="28"/>
          <w:szCs w:val="28"/>
        </w:rPr>
        <w:t>sinh ra</w:t>
      </w:r>
      <w:r w:rsidRPr="00263890">
        <w:rPr>
          <w:rFonts w:ascii="Segoe UI" w:eastAsia="Times New Roman" w:hAnsi="Segoe UI" w:cs="Segoe UI"/>
          <w:color w:val="000000"/>
          <w:sz w:val="28"/>
          <w:szCs w:val="28"/>
        </w:rPr>
        <w:t xml:space="preserve"> và số lượng của các UTXO được di chuyển trong toàn mạng, chúng ta có thể biết được số liệu chính xác về quá trình sử dụng và các giao dịch tài chính diễn ra trên </w:t>
      </w:r>
      <w:r w:rsidR="001219CC" w:rsidRPr="00263890">
        <w:rPr>
          <w:rFonts w:ascii="Segoe UI" w:eastAsia="Times New Roman" w:hAnsi="Segoe UI" w:cs="Segoe UI"/>
          <w:color w:val="000000"/>
          <w:sz w:val="28"/>
          <w:szCs w:val="28"/>
        </w:rPr>
        <w:t>blockchain</w:t>
      </w:r>
      <w:r w:rsidR="001219CC" w:rsidRPr="00263890">
        <w:rPr>
          <w:rFonts w:ascii="Segoe UI" w:eastAsia="Times New Roman" w:hAnsi="Segoe UI" w:cs="Segoe UI"/>
          <w:color w:val="000000"/>
          <w:sz w:val="28"/>
          <w:szCs w:val="28"/>
        </w:rPr>
        <w:t xml:space="preserve"> </w:t>
      </w:r>
      <w:r w:rsidRPr="00263890">
        <w:rPr>
          <w:rFonts w:ascii="Segoe UI" w:eastAsia="Times New Roman" w:hAnsi="Segoe UI" w:cs="Segoe UI"/>
          <w:color w:val="000000"/>
          <w:sz w:val="28"/>
          <w:szCs w:val="28"/>
        </w:rPr>
        <w:t>đó.</w:t>
      </w:r>
    </w:p>
    <w:p w:rsidR="002B0263" w:rsidRPr="00263890" w:rsidRDefault="002B0263"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Mô hình UTXO còn có nhiều ưu điểm khác. Chẳng hạn như: khả năng mở rộng và bảo mật tốt hơn. Ngoài ra, </w:t>
      </w:r>
      <w:r w:rsidR="001219CC" w:rsidRPr="00263890">
        <w:rPr>
          <w:rFonts w:ascii="Segoe UI" w:eastAsia="Times New Roman" w:hAnsi="Segoe UI" w:cs="Segoe UI"/>
          <w:color w:val="000000"/>
          <w:sz w:val="28"/>
          <w:szCs w:val="28"/>
        </w:rPr>
        <w:t xml:space="preserve">tính đúng đắn của </w:t>
      </w:r>
      <w:r w:rsidRPr="00263890">
        <w:rPr>
          <w:rFonts w:ascii="Segoe UI" w:eastAsia="Times New Roman" w:hAnsi="Segoe UI" w:cs="Segoe UI"/>
          <w:color w:val="000000"/>
          <w:sz w:val="28"/>
          <w:szCs w:val="28"/>
        </w:rPr>
        <w:t>giao dịch được đơn giản hóa, vì mỗi UTXO chỉ có thể được sử dụng một lần và toàn bộ, điều này làm cho việc xác minh giao dịch đơn giản hơn nhiều.</w:t>
      </w:r>
    </w:p>
    <w:p w:rsidR="00E63577" w:rsidRPr="00263890" w:rsidRDefault="002047E4"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Tóm lại, mô hình </w:t>
      </w:r>
      <w:r w:rsidRPr="00263890">
        <w:rPr>
          <w:rFonts w:ascii="Segoe UI" w:eastAsia="Times New Roman" w:hAnsi="Segoe UI" w:cs="Segoe UI"/>
          <w:color w:val="000000"/>
          <w:sz w:val="28"/>
          <w:szCs w:val="28"/>
        </w:rPr>
        <w:t>UTXO</w:t>
      </w:r>
      <w:r w:rsidRPr="00263890">
        <w:rPr>
          <w:rFonts w:ascii="Segoe UI" w:eastAsia="Times New Roman" w:hAnsi="Segoe UI" w:cs="Segoe UI"/>
          <w:color w:val="000000"/>
          <w:sz w:val="28"/>
          <w:szCs w:val="28"/>
        </w:rPr>
        <w:t xml:space="preserve"> có các đặc điểm sau:</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 UTXO là đầu ra của một </w:t>
      </w:r>
      <w:r w:rsidR="00BA27F0" w:rsidRPr="00263890">
        <w:rPr>
          <w:rFonts w:ascii="Segoe UI" w:eastAsia="Times New Roman" w:hAnsi="Segoe UI" w:cs="Segoe UI"/>
          <w:color w:val="000000"/>
          <w:sz w:val="28"/>
          <w:szCs w:val="28"/>
        </w:rPr>
        <w:t>giao dịch</w:t>
      </w:r>
      <w:r w:rsidR="00BA27F0" w:rsidRPr="00263890">
        <w:rPr>
          <w:rFonts w:ascii="Segoe UI" w:eastAsia="Times New Roman" w:hAnsi="Segoe UI" w:cs="Segoe UI"/>
          <w:color w:val="000000"/>
          <w:sz w:val="28"/>
          <w:szCs w:val="28"/>
        </w:rPr>
        <w:t xml:space="preserve"> </w:t>
      </w:r>
      <w:r w:rsidRPr="00263890">
        <w:rPr>
          <w:rFonts w:ascii="Segoe UI" w:eastAsia="Times New Roman" w:hAnsi="Segoe UI" w:cs="Segoe UI"/>
          <w:color w:val="000000"/>
          <w:sz w:val="28"/>
          <w:szCs w:val="28"/>
        </w:rPr>
        <w:t xml:space="preserve">trước đó, có thể được sử dụng trong lần </w:t>
      </w:r>
      <w:r w:rsidR="00BA27F0" w:rsidRPr="00263890">
        <w:rPr>
          <w:rFonts w:ascii="Segoe UI" w:eastAsia="Times New Roman" w:hAnsi="Segoe UI" w:cs="Segoe UI"/>
          <w:color w:val="000000"/>
          <w:sz w:val="28"/>
          <w:szCs w:val="28"/>
        </w:rPr>
        <w:t xml:space="preserve">giao dịch </w:t>
      </w:r>
      <w:r w:rsidRPr="00263890">
        <w:rPr>
          <w:rFonts w:ascii="Segoe UI" w:eastAsia="Times New Roman" w:hAnsi="Segoe UI" w:cs="Segoe UI"/>
          <w:color w:val="000000"/>
          <w:sz w:val="28"/>
          <w:szCs w:val="28"/>
        </w:rPr>
        <w:t>sau</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 Chuỗi UTXO không có tài khoản. Thay vào đó, đồng coin được lưu trữ dưới dạng danh sách các UTXO và các giao dịch được tạo bằng cách </w:t>
      </w:r>
      <w:r w:rsidR="004D07D7" w:rsidRPr="00263890">
        <w:rPr>
          <w:rFonts w:ascii="Segoe UI" w:eastAsia="Times New Roman" w:hAnsi="Segoe UI" w:cs="Segoe UI"/>
          <w:color w:val="000000"/>
          <w:sz w:val="28"/>
          <w:szCs w:val="28"/>
        </w:rPr>
        <w:t>tiêu dùng</w:t>
      </w:r>
      <w:r w:rsidRPr="00263890">
        <w:rPr>
          <w:rFonts w:ascii="Segoe UI" w:eastAsia="Times New Roman" w:hAnsi="Segoe UI" w:cs="Segoe UI"/>
          <w:color w:val="000000"/>
          <w:sz w:val="28"/>
          <w:szCs w:val="28"/>
        </w:rPr>
        <w:t xml:space="preserve"> các UTXO hiện có và tạo ra các UTXO mới </w:t>
      </w:r>
      <w:r w:rsidR="004D07D7" w:rsidRPr="00263890">
        <w:rPr>
          <w:rFonts w:ascii="Segoe UI" w:eastAsia="Times New Roman" w:hAnsi="Segoe UI" w:cs="Segoe UI"/>
          <w:color w:val="000000"/>
          <w:sz w:val="28"/>
          <w:szCs w:val="28"/>
        </w:rPr>
        <w:t>trong cùng vị trí</w:t>
      </w:r>
      <w:r w:rsidR="00BA27F0">
        <w:rPr>
          <w:rFonts w:ascii="Segoe UI" w:eastAsia="Times New Roman" w:hAnsi="Segoe UI" w:cs="Segoe UI"/>
          <w:color w:val="000000"/>
          <w:sz w:val="28"/>
          <w:szCs w:val="28"/>
        </w:rPr>
        <w:t>.</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 Số dư </w:t>
      </w:r>
      <w:r w:rsidR="004D07D7" w:rsidRPr="00263890">
        <w:rPr>
          <w:rFonts w:ascii="Segoe UI" w:eastAsia="Times New Roman" w:hAnsi="Segoe UI" w:cs="Segoe UI"/>
          <w:color w:val="000000"/>
          <w:sz w:val="28"/>
          <w:szCs w:val="28"/>
        </w:rPr>
        <w:t>được tính bằng</w:t>
      </w:r>
      <w:r w:rsidRPr="00263890">
        <w:rPr>
          <w:rFonts w:ascii="Segoe UI" w:eastAsia="Times New Roman" w:hAnsi="Segoe UI" w:cs="Segoe UI"/>
          <w:color w:val="000000"/>
          <w:sz w:val="28"/>
          <w:szCs w:val="28"/>
        </w:rPr>
        <w:t xml:space="preserve"> tổng số UTXO được kiểm soát bởi một địa chỉ nhất định</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UTXO giống tiền mặt ở chỗ chúng sử dụng "tiền lẻ" và không thể phân chia (UTXO được sử dụng toàn bộ)</w:t>
      </w:r>
    </w:p>
    <w:p w:rsidR="00783212" w:rsidRPr="00263890" w:rsidRDefault="00E63577" w:rsidP="00335665">
      <w:pPr>
        <w:shd w:val="clear" w:color="auto" w:fill="FFFFFF"/>
        <w:spacing w:before="100" w:beforeAutospacing="1" w:after="100" w:afterAutospacing="1" w:line="240" w:lineRule="auto"/>
        <w:jc w:val="both"/>
        <w:outlineLvl w:val="2"/>
        <w:rPr>
          <w:rFonts w:ascii="Segoe UI" w:eastAsia="Times New Roman" w:hAnsi="Segoe UI" w:cs="Segoe UI"/>
          <w:b/>
          <w:bCs/>
          <w:color w:val="000000"/>
          <w:sz w:val="28"/>
          <w:szCs w:val="28"/>
        </w:rPr>
      </w:pPr>
      <w:r w:rsidRPr="00263890">
        <w:rPr>
          <w:rFonts w:ascii="Segoe UI" w:eastAsia="Times New Roman" w:hAnsi="Segoe UI" w:cs="Segoe UI"/>
          <w:b/>
          <w:bCs/>
          <w:color w:val="000000"/>
          <w:sz w:val="28"/>
          <w:szCs w:val="28"/>
        </w:rPr>
        <w:t xml:space="preserve">Mô hình </w:t>
      </w:r>
      <w:r w:rsidR="009F5474" w:rsidRPr="00263890">
        <w:rPr>
          <w:rFonts w:ascii="Segoe UI" w:eastAsia="Times New Roman" w:hAnsi="Segoe UI" w:cs="Segoe UI"/>
          <w:b/>
          <w:bCs/>
          <w:color w:val="000000"/>
          <w:sz w:val="28"/>
          <w:szCs w:val="28"/>
        </w:rPr>
        <w:t>Tài khoản/ Số dư</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Giống như tên gọi của nó, các blockchain triển khai mô hình</w:t>
      </w:r>
      <w:r w:rsidR="009F5474" w:rsidRPr="00263890">
        <w:rPr>
          <w:rFonts w:ascii="Segoe UI" w:eastAsia="Times New Roman" w:hAnsi="Segoe UI" w:cs="Segoe UI"/>
          <w:color w:val="000000"/>
          <w:sz w:val="28"/>
          <w:szCs w:val="28"/>
        </w:rPr>
        <w:t xml:space="preserve"> ghi chép</w:t>
      </w:r>
      <w:r w:rsidRPr="00263890">
        <w:rPr>
          <w:rFonts w:ascii="Segoe UI" w:eastAsia="Times New Roman" w:hAnsi="Segoe UI" w:cs="Segoe UI"/>
          <w:color w:val="000000"/>
          <w:sz w:val="28"/>
          <w:szCs w:val="28"/>
        </w:rPr>
        <w:t xml:space="preserve"> </w:t>
      </w:r>
      <w:r w:rsidR="009F5474" w:rsidRPr="00263890">
        <w:rPr>
          <w:rFonts w:ascii="Segoe UI" w:eastAsia="Times New Roman" w:hAnsi="Segoe UI" w:cs="Segoe UI"/>
          <w:color w:val="000000"/>
          <w:sz w:val="28"/>
          <w:szCs w:val="28"/>
        </w:rPr>
        <w:t>Tài khoản/ Số dư</w:t>
      </w:r>
      <w:r w:rsidRPr="00263890">
        <w:rPr>
          <w:rFonts w:ascii="Segoe UI" w:eastAsia="Times New Roman" w:hAnsi="Segoe UI" w:cs="Segoe UI"/>
          <w:color w:val="000000"/>
          <w:sz w:val="28"/>
          <w:szCs w:val="28"/>
        </w:rPr>
        <w:t xml:space="preserve"> (có thể được kiểm soát bằng khóa cá nhân hoặc hợp đồng thông minh) để </w:t>
      </w:r>
      <w:r w:rsidR="002F4DC0">
        <w:rPr>
          <w:rFonts w:ascii="Segoe UI" w:eastAsia="Times New Roman" w:hAnsi="Segoe UI" w:cs="Segoe UI"/>
          <w:color w:val="000000"/>
          <w:sz w:val="28"/>
          <w:szCs w:val="28"/>
        </w:rPr>
        <w:t>biết s</w:t>
      </w:r>
      <w:r w:rsidRPr="00263890">
        <w:rPr>
          <w:rFonts w:ascii="Segoe UI" w:eastAsia="Times New Roman" w:hAnsi="Segoe UI" w:cs="Segoe UI"/>
          <w:color w:val="000000"/>
          <w:sz w:val="28"/>
          <w:szCs w:val="28"/>
        </w:rPr>
        <w:t>ố coin</w:t>
      </w:r>
      <w:r w:rsidR="002F4DC0">
        <w:rPr>
          <w:rFonts w:ascii="Segoe UI" w:eastAsia="Times New Roman" w:hAnsi="Segoe UI" w:cs="Segoe UI"/>
          <w:color w:val="000000"/>
          <w:sz w:val="28"/>
          <w:szCs w:val="28"/>
        </w:rPr>
        <w:t xml:space="preserve"> đang nắm giữ</w:t>
      </w:r>
      <w:r w:rsidRPr="00263890">
        <w:rPr>
          <w:rFonts w:ascii="Segoe UI" w:eastAsia="Times New Roman" w:hAnsi="Segoe UI" w:cs="Segoe UI"/>
          <w:color w:val="000000"/>
          <w:sz w:val="28"/>
          <w:szCs w:val="28"/>
        </w:rPr>
        <w:t xml:space="preserve">. Trong mô hình này, các tài sản được biểu thị dưới dạng số dư nội tại </w:t>
      </w:r>
      <w:r w:rsidR="009F5474" w:rsidRPr="00263890">
        <w:rPr>
          <w:rFonts w:ascii="Segoe UI" w:eastAsia="Times New Roman" w:hAnsi="Segoe UI" w:cs="Segoe UI"/>
          <w:color w:val="000000"/>
          <w:sz w:val="28"/>
          <w:szCs w:val="28"/>
        </w:rPr>
        <w:t xml:space="preserve">của </w:t>
      </w:r>
      <w:r w:rsidRPr="00263890">
        <w:rPr>
          <w:rFonts w:ascii="Segoe UI" w:eastAsia="Times New Roman" w:hAnsi="Segoe UI" w:cs="Segoe UI"/>
          <w:color w:val="000000"/>
          <w:sz w:val="28"/>
          <w:szCs w:val="28"/>
        </w:rPr>
        <w:t xml:space="preserve">tài khoản người dùng và số dư được lưu trữ </w:t>
      </w:r>
      <w:r w:rsidR="009F5474" w:rsidRPr="00263890">
        <w:rPr>
          <w:rFonts w:ascii="Segoe UI" w:eastAsia="Times New Roman" w:hAnsi="Segoe UI" w:cs="Segoe UI"/>
          <w:color w:val="000000"/>
          <w:sz w:val="28"/>
          <w:szCs w:val="28"/>
        </w:rPr>
        <w:t>như</w:t>
      </w:r>
      <w:r w:rsidRPr="00263890">
        <w:rPr>
          <w:rFonts w:ascii="Segoe UI" w:eastAsia="Times New Roman" w:hAnsi="Segoe UI" w:cs="Segoe UI"/>
          <w:color w:val="000000"/>
          <w:sz w:val="28"/>
          <w:szCs w:val="28"/>
        </w:rPr>
        <w:t xml:space="preserve"> trạng thái toàn cục của tài khoản, được lưu giữ </w:t>
      </w:r>
      <w:r w:rsidR="009F5474" w:rsidRPr="00263890">
        <w:rPr>
          <w:rFonts w:ascii="Segoe UI" w:eastAsia="Times New Roman" w:hAnsi="Segoe UI" w:cs="Segoe UI"/>
          <w:color w:val="000000"/>
          <w:sz w:val="28"/>
          <w:szCs w:val="28"/>
        </w:rPr>
        <w:t>trên</w:t>
      </w:r>
      <w:r w:rsidRPr="00263890">
        <w:rPr>
          <w:rFonts w:ascii="Segoe UI" w:eastAsia="Times New Roman" w:hAnsi="Segoe UI" w:cs="Segoe UI"/>
          <w:color w:val="000000"/>
          <w:sz w:val="28"/>
          <w:szCs w:val="28"/>
        </w:rPr>
        <w:t xml:space="preserve"> mỗi node và được cập nhật </w:t>
      </w:r>
      <w:r w:rsidR="009F5474" w:rsidRPr="00263890">
        <w:rPr>
          <w:rFonts w:ascii="Segoe UI" w:eastAsia="Times New Roman" w:hAnsi="Segoe UI" w:cs="Segoe UI"/>
          <w:color w:val="000000"/>
          <w:sz w:val="28"/>
          <w:szCs w:val="28"/>
        </w:rPr>
        <w:t xml:space="preserve">sau mỗi </w:t>
      </w:r>
      <w:r w:rsidRPr="00263890">
        <w:rPr>
          <w:rFonts w:ascii="Segoe UI" w:eastAsia="Times New Roman" w:hAnsi="Segoe UI" w:cs="Segoe UI"/>
          <w:color w:val="000000"/>
          <w:sz w:val="28"/>
          <w:szCs w:val="28"/>
        </w:rPr>
        <w:t>giao dịch.</w:t>
      </w:r>
    </w:p>
    <w:p w:rsidR="00E63577" w:rsidRPr="00263890" w:rsidRDefault="00E63577"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Xét trê</w:t>
      </w:r>
      <w:r w:rsidR="00676509" w:rsidRPr="00263890">
        <w:rPr>
          <w:rFonts w:ascii="Segoe UI" w:eastAsia="Times New Roman" w:hAnsi="Segoe UI" w:cs="Segoe UI"/>
          <w:color w:val="000000"/>
          <w:sz w:val="28"/>
          <w:szCs w:val="28"/>
        </w:rPr>
        <w:t>n</w:t>
      </w:r>
      <w:r w:rsidRPr="00263890">
        <w:rPr>
          <w:rFonts w:ascii="Segoe UI" w:eastAsia="Times New Roman" w:hAnsi="Segoe UI" w:cs="Segoe UI"/>
          <w:color w:val="000000"/>
          <w:sz w:val="28"/>
          <w:szCs w:val="28"/>
        </w:rPr>
        <w:t xml:space="preserve"> nhiều khía cạnh, </w:t>
      </w:r>
      <w:r w:rsidR="002F4DC0">
        <w:rPr>
          <w:rFonts w:ascii="Segoe UI" w:eastAsia="Times New Roman" w:hAnsi="Segoe UI" w:cs="Segoe UI"/>
          <w:color w:val="000000"/>
          <w:sz w:val="28"/>
          <w:szCs w:val="28"/>
        </w:rPr>
        <w:t xml:space="preserve">các </w:t>
      </w:r>
      <w:r w:rsidRPr="00263890">
        <w:rPr>
          <w:rFonts w:ascii="Segoe UI" w:eastAsia="Times New Roman" w:hAnsi="Segoe UI" w:cs="Segoe UI"/>
          <w:color w:val="000000"/>
          <w:sz w:val="28"/>
          <w:szCs w:val="28"/>
        </w:rPr>
        <w:t xml:space="preserve">chuỗi </w:t>
      </w:r>
      <w:r w:rsidR="009F5474" w:rsidRPr="00263890">
        <w:rPr>
          <w:rFonts w:ascii="Segoe UI" w:eastAsia="Times New Roman" w:hAnsi="Segoe UI" w:cs="Segoe UI"/>
          <w:color w:val="000000"/>
          <w:sz w:val="28"/>
          <w:szCs w:val="28"/>
        </w:rPr>
        <w:t>Tài khoản</w:t>
      </w:r>
      <w:r w:rsidR="002F4DC0">
        <w:rPr>
          <w:rFonts w:ascii="Segoe UI" w:eastAsia="Times New Roman" w:hAnsi="Segoe UI" w:cs="Segoe UI"/>
          <w:color w:val="000000"/>
          <w:sz w:val="28"/>
          <w:szCs w:val="28"/>
        </w:rPr>
        <w:t>/</w:t>
      </w:r>
      <w:r w:rsidRPr="00263890">
        <w:rPr>
          <w:rFonts w:ascii="Segoe UI" w:eastAsia="Times New Roman" w:hAnsi="Segoe UI" w:cs="Segoe UI"/>
          <w:color w:val="000000"/>
          <w:sz w:val="28"/>
          <w:szCs w:val="28"/>
        </w:rPr>
        <w:t xml:space="preserve"> </w:t>
      </w:r>
      <w:r w:rsidR="002F4DC0">
        <w:rPr>
          <w:rFonts w:ascii="Segoe UI" w:eastAsia="Times New Roman" w:hAnsi="Segoe UI" w:cs="Segoe UI"/>
          <w:color w:val="000000"/>
          <w:sz w:val="28"/>
          <w:szCs w:val="28"/>
        </w:rPr>
        <w:t>Số dư</w:t>
      </w:r>
      <w:r w:rsidR="002F4DC0" w:rsidRPr="00263890">
        <w:rPr>
          <w:rFonts w:ascii="Segoe UI" w:eastAsia="Times New Roman" w:hAnsi="Segoe UI" w:cs="Segoe UI"/>
          <w:color w:val="000000"/>
          <w:sz w:val="28"/>
          <w:szCs w:val="28"/>
        </w:rPr>
        <w:t xml:space="preserve"> </w:t>
      </w:r>
      <w:r w:rsidRPr="00263890">
        <w:rPr>
          <w:rFonts w:ascii="Segoe UI" w:eastAsia="Times New Roman" w:hAnsi="Segoe UI" w:cs="Segoe UI"/>
          <w:color w:val="000000"/>
          <w:sz w:val="28"/>
          <w:szCs w:val="28"/>
        </w:rPr>
        <w:t xml:space="preserve">(chẳng hạn như Ethereum) hoạt động theo cách tương tự như các tài khoản ngân hàng truyền thống. Số dư của ví tăng lên khi tiền xu được gửi </w:t>
      </w:r>
      <w:r w:rsidR="002F4DC0">
        <w:rPr>
          <w:rFonts w:ascii="Segoe UI" w:eastAsia="Times New Roman" w:hAnsi="Segoe UI" w:cs="Segoe UI"/>
          <w:color w:val="000000"/>
          <w:sz w:val="28"/>
          <w:szCs w:val="28"/>
        </w:rPr>
        <w:t>đến</w:t>
      </w:r>
      <w:r w:rsidRPr="00263890">
        <w:rPr>
          <w:rFonts w:ascii="Segoe UI" w:eastAsia="Times New Roman" w:hAnsi="Segoe UI" w:cs="Segoe UI"/>
          <w:color w:val="000000"/>
          <w:sz w:val="28"/>
          <w:szCs w:val="28"/>
        </w:rPr>
        <w:t xml:space="preserve">và giảm khi tiền xu được </w:t>
      </w:r>
      <w:r w:rsidRPr="00263890">
        <w:rPr>
          <w:rFonts w:ascii="Segoe UI" w:eastAsia="Times New Roman" w:hAnsi="Segoe UI" w:cs="Segoe UI"/>
          <w:color w:val="000000"/>
          <w:sz w:val="28"/>
          <w:szCs w:val="28"/>
        </w:rPr>
        <w:lastRenderedPageBreak/>
        <w:t xml:space="preserve">chuyển đi nơi khác. Không giống như UTXO, sự khác biệt cơ bản ở đây là bạn có thể sử dụng một phần số dư của mình. </w:t>
      </w:r>
      <w:r w:rsidR="002F4DC0">
        <w:rPr>
          <w:rFonts w:ascii="Segoe UI" w:eastAsia="Times New Roman" w:hAnsi="Segoe UI" w:cs="Segoe UI"/>
          <w:color w:val="000000"/>
          <w:sz w:val="28"/>
          <w:szCs w:val="28"/>
        </w:rPr>
        <w:t>Chẳng hạn như</w:t>
      </w:r>
      <w:r w:rsidRPr="00263890">
        <w:rPr>
          <w:rFonts w:ascii="Segoe UI" w:eastAsia="Times New Roman" w:hAnsi="Segoe UI" w:cs="Segoe UI"/>
          <w:color w:val="000000"/>
          <w:sz w:val="28"/>
          <w:szCs w:val="28"/>
        </w:rPr>
        <w:t xml:space="preserve">: nếu bạn có 100 ETH trong tài khoản của mình, bạn có thể gửi một phần trong số đó (giả sử, 30 ETH) cho người khác. </w:t>
      </w:r>
      <w:r w:rsidR="009F5474" w:rsidRPr="00263890">
        <w:rPr>
          <w:rFonts w:ascii="Segoe UI" w:eastAsia="Times New Roman" w:hAnsi="Segoe UI" w:cs="Segoe UI"/>
          <w:color w:val="000000"/>
          <w:sz w:val="28"/>
          <w:szCs w:val="28"/>
        </w:rPr>
        <w:t>K</w:t>
      </w:r>
      <w:r w:rsidR="009F5474" w:rsidRPr="00263890">
        <w:rPr>
          <w:rFonts w:ascii="Segoe UI" w:eastAsia="Times New Roman" w:hAnsi="Segoe UI" w:cs="Segoe UI"/>
          <w:color w:val="000000"/>
          <w:sz w:val="28"/>
          <w:szCs w:val="28"/>
        </w:rPr>
        <w:t>ết quả</w:t>
      </w:r>
      <w:r w:rsidR="009F5474" w:rsidRPr="00263890">
        <w:rPr>
          <w:rFonts w:ascii="Segoe UI" w:eastAsia="Times New Roman" w:hAnsi="Segoe UI" w:cs="Segoe UI"/>
          <w:color w:val="000000"/>
          <w:sz w:val="28"/>
          <w:szCs w:val="28"/>
        </w:rPr>
        <w:t xml:space="preserve"> s</w:t>
      </w:r>
      <w:r w:rsidRPr="00263890">
        <w:rPr>
          <w:rFonts w:ascii="Segoe UI" w:eastAsia="Times New Roman" w:hAnsi="Segoe UI" w:cs="Segoe UI"/>
          <w:color w:val="000000"/>
          <w:sz w:val="28"/>
          <w:szCs w:val="28"/>
        </w:rPr>
        <w:t xml:space="preserve">ố dư còn lại </w:t>
      </w:r>
      <w:r w:rsidR="009F5474" w:rsidRPr="00263890">
        <w:rPr>
          <w:rFonts w:ascii="Segoe UI" w:eastAsia="Times New Roman" w:hAnsi="Segoe UI" w:cs="Segoe UI"/>
          <w:color w:val="000000"/>
          <w:sz w:val="28"/>
          <w:szCs w:val="28"/>
        </w:rPr>
        <w:t xml:space="preserve">sẽ </w:t>
      </w:r>
      <w:r w:rsidR="009F5474" w:rsidRPr="00263890">
        <w:rPr>
          <w:rFonts w:ascii="Segoe UI" w:eastAsia="Times New Roman" w:hAnsi="Segoe UI" w:cs="Segoe UI"/>
          <w:color w:val="000000"/>
          <w:sz w:val="28"/>
          <w:szCs w:val="28"/>
        </w:rPr>
        <w:t xml:space="preserve">là </w:t>
      </w:r>
      <w:r w:rsidRPr="00263890">
        <w:rPr>
          <w:rFonts w:ascii="Segoe UI" w:eastAsia="Times New Roman" w:hAnsi="Segoe UI" w:cs="Segoe UI"/>
          <w:color w:val="000000"/>
          <w:sz w:val="28"/>
          <w:szCs w:val="28"/>
        </w:rPr>
        <w:t xml:space="preserve">70 ETH trong tài khoản của bạn và địa chỉ nơi bạn gửi tiền đến sẽ tăng thêm 30 ETH. </w:t>
      </w:r>
      <w:r w:rsidR="00676509" w:rsidRPr="00263890">
        <w:rPr>
          <w:rFonts w:ascii="Segoe UI" w:eastAsia="Times New Roman" w:hAnsi="Segoe UI" w:cs="Segoe UI"/>
          <w:color w:val="000000"/>
          <w:sz w:val="28"/>
          <w:szCs w:val="28"/>
        </w:rPr>
        <w:t>M</w:t>
      </w:r>
      <w:r w:rsidR="009F5474" w:rsidRPr="00263890">
        <w:rPr>
          <w:rFonts w:ascii="Segoe UI" w:eastAsia="Times New Roman" w:hAnsi="Segoe UI" w:cs="Segoe UI"/>
          <w:color w:val="000000"/>
          <w:sz w:val="28"/>
          <w:szCs w:val="28"/>
        </w:rPr>
        <w:t>ô hình kế toán Tài khoản</w:t>
      </w:r>
      <w:r w:rsidR="00676509" w:rsidRPr="00263890">
        <w:rPr>
          <w:rFonts w:ascii="Segoe UI" w:eastAsia="Times New Roman" w:hAnsi="Segoe UI" w:cs="Segoe UI"/>
          <w:color w:val="000000"/>
          <w:sz w:val="28"/>
          <w:szCs w:val="28"/>
        </w:rPr>
        <w:t>/ Số dư không có k</w:t>
      </w:r>
      <w:r w:rsidRPr="00263890">
        <w:rPr>
          <w:rFonts w:ascii="Segoe UI" w:eastAsia="Times New Roman" w:hAnsi="Segoe UI" w:cs="Segoe UI"/>
          <w:color w:val="000000"/>
          <w:sz w:val="28"/>
          <w:szCs w:val="28"/>
        </w:rPr>
        <w:t>hái niệm thay đổi như trong mô hình UTXO.</w:t>
      </w:r>
    </w:p>
    <w:p w:rsidR="009F49E5" w:rsidRPr="00263890" w:rsidRDefault="00676509" w:rsidP="00335665">
      <w:pPr>
        <w:shd w:val="clear" w:color="auto" w:fill="FFFFFF"/>
        <w:spacing w:before="100" w:beforeAutospacing="1" w:after="100" w:afterAutospacing="1"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Tóm lại, </w:t>
      </w:r>
      <w:r w:rsidR="009F49E5" w:rsidRPr="00263890">
        <w:rPr>
          <w:rFonts w:ascii="Segoe UI" w:eastAsia="Times New Roman" w:hAnsi="Segoe UI" w:cs="Segoe UI"/>
          <w:color w:val="000000"/>
          <w:sz w:val="28"/>
          <w:szCs w:val="28"/>
        </w:rPr>
        <w:t xml:space="preserve">mô hình </w:t>
      </w:r>
      <w:r w:rsidR="009F5474" w:rsidRPr="00263890">
        <w:rPr>
          <w:rFonts w:ascii="Segoe UI" w:eastAsia="Times New Roman" w:hAnsi="Segoe UI" w:cs="Segoe UI"/>
          <w:color w:val="000000"/>
          <w:sz w:val="28"/>
          <w:szCs w:val="28"/>
        </w:rPr>
        <w:t>Tài khoản/ Số dư</w:t>
      </w:r>
      <w:r w:rsidR="002047E4" w:rsidRPr="00263890">
        <w:rPr>
          <w:rFonts w:ascii="Segoe UI" w:eastAsia="Times New Roman" w:hAnsi="Segoe UI" w:cs="Segoe UI"/>
          <w:color w:val="000000"/>
          <w:sz w:val="28"/>
          <w:szCs w:val="28"/>
        </w:rPr>
        <w:t xml:space="preserve"> có các đặc điểm sau</w:t>
      </w:r>
      <w:r w:rsidR="009F49E5" w:rsidRPr="00263890">
        <w:rPr>
          <w:rFonts w:ascii="Segoe UI" w:eastAsia="Times New Roman" w:hAnsi="Segoe UI" w:cs="Segoe UI"/>
          <w:color w:val="000000"/>
          <w:sz w:val="28"/>
          <w:szCs w:val="28"/>
        </w:rPr>
        <w:t>:</w:t>
      </w:r>
    </w:p>
    <w:p w:rsidR="009F49E5" w:rsidRPr="00263890" w:rsidRDefault="009F49E5" w:rsidP="00335665">
      <w:pPr>
        <w:shd w:val="clear" w:color="auto" w:fill="FFFFFF"/>
        <w:spacing w:after="120"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Mô hình kế toán này giống với cách thức hoạt động của một ngân hàng</w:t>
      </w:r>
    </w:p>
    <w:p w:rsidR="009F49E5" w:rsidRPr="00263890" w:rsidRDefault="009F49E5" w:rsidP="00335665">
      <w:pPr>
        <w:shd w:val="clear" w:color="auto" w:fill="FFFFFF"/>
        <w:spacing w:after="120"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 Người dùng có tài khoản giữ số dư </w:t>
      </w:r>
      <w:r w:rsidR="00676509" w:rsidRPr="00263890">
        <w:rPr>
          <w:rFonts w:ascii="Segoe UI" w:eastAsia="Times New Roman" w:hAnsi="Segoe UI" w:cs="Segoe UI"/>
          <w:color w:val="000000"/>
          <w:sz w:val="28"/>
          <w:szCs w:val="28"/>
        </w:rPr>
        <w:t>đồng coin</w:t>
      </w:r>
      <w:r w:rsidRPr="00263890">
        <w:rPr>
          <w:rFonts w:ascii="Segoe UI" w:eastAsia="Times New Roman" w:hAnsi="Segoe UI" w:cs="Segoe UI"/>
          <w:color w:val="000000"/>
          <w:sz w:val="28"/>
          <w:szCs w:val="28"/>
        </w:rPr>
        <w:t xml:space="preserve"> của họ</w:t>
      </w:r>
    </w:p>
    <w:p w:rsidR="009F49E5" w:rsidRPr="00263890" w:rsidRDefault="009F49E5" w:rsidP="00335665">
      <w:pPr>
        <w:shd w:val="clear" w:color="auto" w:fill="FFFFFF"/>
        <w:spacing w:after="120"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Có thể chi tiêu một phần số dư</w:t>
      </w:r>
    </w:p>
    <w:p w:rsidR="009F49E5" w:rsidRPr="00263890" w:rsidRDefault="009F49E5" w:rsidP="00335665">
      <w:pPr>
        <w:shd w:val="clear" w:color="auto" w:fill="FFFFFF"/>
        <w:spacing w:after="120" w:line="240" w:lineRule="auto"/>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 xml:space="preserve">• </w:t>
      </w:r>
      <w:r w:rsidR="00676509" w:rsidRPr="00263890">
        <w:rPr>
          <w:rFonts w:ascii="Segoe UI" w:eastAsia="Times New Roman" w:hAnsi="Segoe UI" w:cs="Segoe UI"/>
          <w:color w:val="000000"/>
          <w:sz w:val="28"/>
          <w:szCs w:val="28"/>
        </w:rPr>
        <w:t>K</w:t>
      </w:r>
      <w:r w:rsidRPr="00263890">
        <w:rPr>
          <w:rFonts w:ascii="Segoe UI" w:eastAsia="Times New Roman" w:hAnsi="Segoe UI" w:cs="Segoe UI"/>
          <w:color w:val="000000"/>
          <w:sz w:val="28"/>
          <w:szCs w:val="28"/>
        </w:rPr>
        <w:t xml:space="preserve">hông </w:t>
      </w:r>
      <w:r w:rsidR="002F4DC0">
        <w:rPr>
          <w:rFonts w:ascii="Segoe UI" w:eastAsia="Times New Roman" w:hAnsi="Segoe UI" w:cs="Segoe UI"/>
          <w:color w:val="000000"/>
          <w:sz w:val="28"/>
          <w:szCs w:val="28"/>
        </w:rPr>
        <w:t>có</w:t>
      </w:r>
      <w:r w:rsidR="00676509" w:rsidRPr="00263890">
        <w:rPr>
          <w:rFonts w:ascii="Segoe UI" w:eastAsia="Times New Roman" w:hAnsi="Segoe UI" w:cs="Segoe UI"/>
          <w:color w:val="000000"/>
          <w:sz w:val="28"/>
          <w:szCs w:val="28"/>
        </w:rPr>
        <w:t xml:space="preserve"> </w:t>
      </w:r>
      <w:r w:rsidR="00A83E1E" w:rsidRPr="00263890">
        <w:rPr>
          <w:rFonts w:ascii="Segoe UI" w:eastAsia="Times New Roman" w:hAnsi="Segoe UI" w:cs="Segoe UI"/>
          <w:color w:val="000000"/>
          <w:sz w:val="28"/>
          <w:szCs w:val="28"/>
        </w:rPr>
        <w:t>k</w:t>
      </w:r>
      <w:r w:rsidR="00676509" w:rsidRPr="00263890">
        <w:rPr>
          <w:rFonts w:ascii="Segoe UI" w:eastAsia="Times New Roman" w:hAnsi="Segoe UI" w:cs="Segoe UI"/>
          <w:color w:val="000000"/>
          <w:sz w:val="28"/>
          <w:szCs w:val="28"/>
        </w:rPr>
        <w:t>hái niệm thay đổi</w:t>
      </w:r>
    </w:p>
    <w:p w:rsidR="00D96323" w:rsidRPr="00263890" w:rsidRDefault="00D738FC" w:rsidP="00335665">
      <w:pPr>
        <w:jc w:val="both"/>
        <w:rPr>
          <w:rFonts w:ascii="Segoe UI" w:eastAsia="Times New Roman" w:hAnsi="Segoe UI" w:cs="Segoe UI"/>
          <w:color w:val="000000"/>
          <w:sz w:val="28"/>
          <w:szCs w:val="28"/>
        </w:rPr>
      </w:pPr>
      <w:r w:rsidRPr="00263890">
        <w:rPr>
          <w:rFonts w:ascii="Segoe UI" w:eastAsia="Times New Roman" w:hAnsi="Segoe UI" w:cs="Segoe UI"/>
          <w:color w:val="000000"/>
          <w:sz w:val="28"/>
          <w:szCs w:val="28"/>
        </w:rPr>
        <w:t>T</w:t>
      </w:r>
      <w:r w:rsidR="009F49E5" w:rsidRPr="00263890">
        <w:rPr>
          <w:rFonts w:ascii="Segoe UI" w:eastAsia="Times New Roman" w:hAnsi="Segoe UI" w:cs="Segoe UI"/>
          <w:color w:val="000000"/>
          <w:sz w:val="28"/>
          <w:szCs w:val="28"/>
        </w:rPr>
        <w:t xml:space="preserve">rong phần thứ </w:t>
      </w:r>
      <w:r w:rsidRPr="00263890">
        <w:rPr>
          <w:rFonts w:ascii="Segoe UI" w:eastAsia="Times New Roman" w:hAnsi="Segoe UI" w:cs="Segoe UI"/>
          <w:color w:val="000000"/>
          <w:sz w:val="28"/>
          <w:szCs w:val="28"/>
        </w:rPr>
        <w:t>tiếp theo</w:t>
      </w:r>
      <w:r w:rsidR="009F49E5" w:rsidRPr="00263890">
        <w:rPr>
          <w:rFonts w:ascii="Segoe UI" w:eastAsia="Times New Roman" w:hAnsi="Segoe UI" w:cs="Segoe UI"/>
          <w:color w:val="000000"/>
          <w:sz w:val="28"/>
          <w:szCs w:val="28"/>
        </w:rPr>
        <w:t xml:space="preserve"> của phân tích này, chúng ta sẽ thảo luận về cách </w:t>
      </w:r>
      <w:r w:rsidR="00A83E1E" w:rsidRPr="00263890">
        <w:rPr>
          <w:rFonts w:ascii="Segoe UI" w:eastAsia="Times New Roman" w:hAnsi="Segoe UI" w:cs="Segoe UI"/>
          <w:color w:val="000000"/>
          <w:sz w:val="28"/>
          <w:szCs w:val="28"/>
        </w:rPr>
        <w:t xml:space="preserve">thức </w:t>
      </w:r>
      <w:r w:rsidR="009F49E5" w:rsidRPr="00263890">
        <w:rPr>
          <w:rFonts w:ascii="Segoe UI" w:eastAsia="Times New Roman" w:hAnsi="Segoe UI" w:cs="Segoe UI"/>
          <w:color w:val="000000"/>
          <w:sz w:val="28"/>
          <w:szCs w:val="28"/>
        </w:rPr>
        <w:t>mỗi mô hình xử lý các giao dịch</w:t>
      </w:r>
      <w:r w:rsidRPr="00263890">
        <w:rPr>
          <w:rFonts w:ascii="Segoe UI" w:eastAsia="Times New Roman" w:hAnsi="Segoe UI" w:cs="Segoe UI"/>
          <w:color w:val="000000"/>
          <w:sz w:val="28"/>
          <w:szCs w:val="28"/>
        </w:rPr>
        <w:t xml:space="preserve"> như thế nào</w:t>
      </w:r>
      <w:r w:rsidR="009F49E5" w:rsidRPr="00263890">
        <w:rPr>
          <w:rFonts w:ascii="Segoe UI" w:eastAsia="Times New Roman" w:hAnsi="Segoe UI" w:cs="Segoe UI"/>
          <w:color w:val="000000"/>
          <w:sz w:val="28"/>
          <w:szCs w:val="28"/>
        </w:rPr>
        <w:t xml:space="preserve">, giải thích lý do phát triển mô hình EUTXO </w:t>
      </w:r>
      <w:r w:rsidR="00A83E1E" w:rsidRPr="00263890">
        <w:rPr>
          <w:rFonts w:ascii="Segoe UI" w:eastAsia="Times New Roman" w:hAnsi="Segoe UI" w:cs="Segoe UI"/>
          <w:color w:val="000000"/>
          <w:sz w:val="28"/>
          <w:szCs w:val="28"/>
        </w:rPr>
        <w:t>của</w:t>
      </w:r>
      <w:r w:rsidR="009F49E5" w:rsidRPr="00263890">
        <w:rPr>
          <w:rFonts w:ascii="Segoe UI" w:eastAsia="Times New Roman" w:hAnsi="Segoe UI" w:cs="Segoe UI"/>
          <w:color w:val="000000"/>
          <w:sz w:val="28"/>
          <w:szCs w:val="28"/>
        </w:rPr>
        <w:t xml:space="preserve"> Cardano và </w:t>
      </w:r>
      <w:r w:rsidRPr="00263890">
        <w:rPr>
          <w:rFonts w:ascii="Segoe UI" w:eastAsia="Times New Roman" w:hAnsi="Segoe UI" w:cs="Segoe UI"/>
          <w:color w:val="000000"/>
          <w:sz w:val="28"/>
          <w:szCs w:val="28"/>
        </w:rPr>
        <w:t xml:space="preserve">trình bày kỹ hơn </w:t>
      </w:r>
      <w:r w:rsidR="009F49E5" w:rsidRPr="00263890">
        <w:rPr>
          <w:rFonts w:ascii="Segoe UI" w:eastAsia="Times New Roman" w:hAnsi="Segoe UI" w:cs="Segoe UI"/>
          <w:color w:val="000000"/>
          <w:sz w:val="28"/>
          <w:szCs w:val="28"/>
        </w:rPr>
        <w:t xml:space="preserve">về EUTXO là gì và </w:t>
      </w:r>
      <w:r w:rsidRPr="00263890">
        <w:rPr>
          <w:rFonts w:ascii="Segoe UI" w:eastAsia="Times New Roman" w:hAnsi="Segoe UI" w:cs="Segoe UI"/>
          <w:color w:val="000000"/>
          <w:sz w:val="28"/>
          <w:szCs w:val="28"/>
        </w:rPr>
        <w:t xml:space="preserve">cách </w:t>
      </w:r>
      <w:r w:rsidR="002F4DC0">
        <w:rPr>
          <w:rFonts w:ascii="Segoe UI" w:eastAsia="Times New Roman" w:hAnsi="Segoe UI" w:cs="Segoe UI"/>
          <w:color w:val="000000"/>
          <w:sz w:val="28"/>
          <w:szCs w:val="28"/>
        </w:rPr>
        <w:t>thực hiện</w:t>
      </w:r>
      <w:r w:rsidR="009F49E5" w:rsidRPr="00263890">
        <w:rPr>
          <w:rFonts w:ascii="Segoe UI" w:eastAsia="Times New Roman" w:hAnsi="Segoe UI" w:cs="Segoe UI"/>
          <w:color w:val="000000"/>
          <w:sz w:val="28"/>
          <w:szCs w:val="28"/>
        </w:rPr>
        <w:t xml:space="preserve"> </w:t>
      </w:r>
      <w:r w:rsidRPr="00263890">
        <w:rPr>
          <w:rFonts w:ascii="Segoe UI" w:eastAsia="Times New Roman" w:hAnsi="Segoe UI" w:cs="Segoe UI"/>
          <w:color w:val="000000"/>
          <w:sz w:val="28"/>
          <w:szCs w:val="28"/>
        </w:rPr>
        <w:t>của nó</w:t>
      </w:r>
      <w:r w:rsidR="009F49E5" w:rsidRPr="00263890">
        <w:rPr>
          <w:rFonts w:ascii="Segoe UI" w:eastAsia="Times New Roman" w:hAnsi="Segoe UI" w:cs="Segoe UI"/>
          <w:color w:val="000000"/>
          <w:sz w:val="28"/>
          <w:szCs w:val="28"/>
        </w:rPr>
        <w:t>.</w:t>
      </w:r>
    </w:p>
    <w:sectPr w:rsidR="00D96323" w:rsidRPr="0026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01D20"/>
    <w:multiLevelType w:val="multilevel"/>
    <w:tmpl w:val="333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23861"/>
    <w:multiLevelType w:val="multilevel"/>
    <w:tmpl w:val="606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12"/>
    <w:rsid w:val="00052EF9"/>
    <w:rsid w:val="000B2E16"/>
    <w:rsid w:val="000D0CD8"/>
    <w:rsid w:val="000D15D9"/>
    <w:rsid w:val="001219CC"/>
    <w:rsid w:val="001A1453"/>
    <w:rsid w:val="002047E4"/>
    <w:rsid w:val="002315E4"/>
    <w:rsid w:val="00263890"/>
    <w:rsid w:val="002B0263"/>
    <w:rsid w:val="002C6759"/>
    <w:rsid w:val="002F4DC0"/>
    <w:rsid w:val="003042C6"/>
    <w:rsid w:val="00334933"/>
    <w:rsid w:val="00335665"/>
    <w:rsid w:val="003752C6"/>
    <w:rsid w:val="003823C8"/>
    <w:rsid w:val="003E151F"/>
    <w:rsid w:val="00433934"/>
    <w:rsid w:val="004D07D7"/>
    <w:rsid w:val="00676509"/>
    <w:rsid w:val="00684943"/>
    <w:rsid w:val="006F064B"/>
    <w:rsid w:val="00783212"/>
    <w:rsid w:val="007D45C3"/>
    <w:rsid w:val="007D6220"/>
    <w:rsid w:val="008D6309"/>
    <w:rsid w:val="0099465C"/>
    <w:rsid w:val="009D5AF6"/>
    <w:rsid w:val="009E54BF"/>
    <w:rsid w:val="009F49E5"/>
    <w:rsid w:val="009F5474"/>
    <w:rsid w:val="00A83E1E"/>
    <w:rsid w:val="00A8783B"/>
    <w:rsid w:val="00B34FFE"/>
    <w:rsid w:val="00B35904"/>
    <w:rsid w:val="00BA27F0"/>
    <w:rsid w:val="00C03E1B"/>
    <w:rsid w:val="00C045EE"/>
    <w:rsid w:val="00C202D5"/>
    <w:rsid w:val="00C7788B"/>
    <w:rsid w:val="00D12096"/>
    <w:rsid w:val="00D27BCA"/>
    <w:rsid w:val="00D738FC"/>
    <w:rsid w:val="00D96323"/>
    <w:rsid w:val="00E16BAE"/>
    <w:rsid w:val="00E63577"/>
    <w:rsid w:val="00E75499"/>
    <w:rsid w:val="00E837F4"/>
    <w:rsid w:val="00EB41EC"/>
    <w:rsid w:val="00EE07BC"/>
    <w:rsid w:val="00F7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44136-63A2-4FDE-B988-250D19E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3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32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3212"/>
    <w:rPr>
      <w:color w:val="0000FF"/>
      <w:u w:val="single"/>
    </w:rPr>
  </w:style>
  <w:style w:type="paragraph" w:styleId="NormalWeb">
    <w:name w:val="Normal (Web)"/>
    <w:basedOn w:val="Normal"/>
    <w:uiPriority w:val="99"/>
    <w:semiHidden/>
    <w:unhideWhenUsed/>
    <w:rsid w:val="00783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nk">
    <w:name w:val="author_link"/>
    <w:basedOn w:val="DefaultParagraphFont"/>
    <w:rsid w:val="00783212"/>
  </w:style>
  <w:style w:type="paragraph" w:styleId="ListParagraph">
    <w:name w:val="List Paragraph"/>
    <w:basedOn w:val="Normal"/>
    <w:uiPriority w:val="34"/>
    <w:qFormat/>
    <w:rsid w:val="0020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15457">
      <w:bodyDiv w:val="1"/>
      <w:marLeft w:val="0"/>
      <w:marRight w:val="0"/>
      <w:marTop w:val="0"/>
      <w:marBottom w:val="0"/>
      <w:divBdr>
        <w:top w:val="none" w:sz="0" w:space="0" w:color="auto"/>
        <w:left w:val="none" w:sz="0" w:space="0" w:color="auto"/>
        <w:bottom w:val="none" w:sz="0" w:space="0" w:color="auto"/>
        <w:right w:val="none" w:sz="0" w:space="0" w:color="auto"/>
      </w:divBdr>
      <w:divsChild>
        <w:div w:id="2111049817">
          <w:marLeft w:val="0"/>
          <w:marRight w:val="0"/>
          <w:marTop w:val="0"/>
          <w:marBottom w:val="0"/>
          <w:divBdr>
            <w:top w:val="none" w:sz="0" w:space="0" w:color="auto"/>
            <w:left w:val="none" w:sz="0" w:space="0" w:color="auto"/>
            <w:bottom w:val="none" w:sz="0" w:space="0" w:color="auto"/>
            <w:right w:val="none" w:sz="0" w:space="0" w:color="auto"/>
          </w:divBdr>
          <w:divsChild>
            <w:div w:id="1571306910">
              <w:marLeft w:val="0"/>
              <w:marRight w:val="0"/>
              <w:marTop w:val="0"/>
              <w:marBottom w:val="0"/>
              <w:divBdr>
                <w:top w:val="none" w:sz="0" w:space="0" w:color="auto"/>
                <w:left w:val="none" w:sz="0" w:space="0" w:color="auto"/>
                <w:bottom w:val="none" w:sz="0" w:space="0" w:color="auto"/>
                <w:right w:val="none" w:sz="0" w:space="0" w:color="auto"/>
              </w:divBdr>
            </w:div>
          </w:divsChild>
        </w:div>
        <w:div w:id="2038919227">
          <w:marLeft w:val="0"/>
          <w:marRight w:val="0"/>
          <w:marTop w:val="0"/>
          <w:marBottom w:val="0"/>
          <w:divBdr>
            <w:top w:val="none" w:sz="0" w:space="0" w:color="auto"/>
            <w:left w:val="none" w:sz="0" w:space="0" w:color="auto"/>
            <w:bottom w:val="none" w:sz="0" w:space="0" w:color="auto"/>
            <w:right w:val="none" w:sz="0" w:space="0" w:color="auto"/>
          </w:divBdr>
          <w:divsChild>
            <w:div w:id="921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ohk.io/en/blog/authors/fernando-sanchez/p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hk.io/en/blog/authors/fernando-sanchez/page-1/" TargetMode="External"/><Relationship Id="rId5" Type="http://schemas.openxmlformats.org/officeDocument/2006/relationships/hyperlink" Target="https://forum.cardano.org/u/quangtvpc3/summ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2021-09-12T09:40:00Z</cp:lastPrinted>
  <dcterms:created xsi:type="dcterms:W3CDTF">2021-09-12T09:22:00Z</dcterms:created>
  <dcterms:modified xsi:type="dcterms:W3CDTF">2021-09-12T09:45:00Z</dcterms:modified>
</cp:coreProperties>
</file>