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383A5" w14:textId="77777777" w:rsidR="003D05A1" w:rsidRPr="0041570E" w:rsidRDefault="00783212" w:rsidP="003D05A1">
      <w:pPr>
        <w:shd w:val="clear" w:color="auto" w:fill="FFFFFF"/>
        <w:rPr>
          <w:rFonts w:ascii="Arial" w:eastAsia="Times New Roman" w:hAnsi="Arial" w:cs="Arial"/>
          <w:b/>
          <w:color w:val="222222"/>
          <w:sz w:val="23"/>
          <w:szCs w:val="23"/>
        </w:rPr>
      </w:pPr>
      <w:r w:rsidRPr="003D05A1">
        <w:rPr>
          <w:rFonts w:ascii="Segoe UI" w:hAnsi="Segoe UI" w:cs="Segoe UI"/>
          <w:i/>
          <w:iCs/>
          <w:color w:val="1D1C1D"/>
          <w:sz w:val="24"/>
          <w:szCs w:val="24"/>
          <w:shd w:val="clear" w:color="auto" w:fill="F8F8F8"/>
        </w:rPr>
        <w:t xml:space="preserve">This translation has been made by </w:t>
      </w:r>
      <w:hyperlink r:id="rId5" w:history="1">
        <w:r w:rsidRPr="003D05A1">
          <w:rPr>
            <w:rFonts w:ascii="Segoe UI" w:eastAsia="Times New Roman" w:hAnsi="Segoe UI" w:cs="Segoe UI"/>
            <w:color w:val="EF131D"/>
            <w:sz w:val="24"/>
            <w:szCs w:val="24"/>
            <w:u w:val="single"/>
          </w:rPr>
          <w:t>QuangTV</w:t>
        </w:r>
      </w:hyperlink>
      <w:r w:rsidRPr="003D05A1">
        <w:rPr>
          <w:rFonts w:ascii="Segoe UI" w:hAnsi="Segoe UI" w:cs="Segoe UI"/>
          <w:i/>
          <w:iCs/>
          <w:color w:val="1D1C1D"/>
          <w:sz w:val="24"/>
          <w:szCs w:val="24"/>
          <w:shd w:val="clear" w:color="auto" w:fill="F8F8F8"/>
        </w:rPr>
        <w:t xml:space="preserve"> from the original document published by </w:t>
      </w:r>
      <w:hyperlink r:id="rId6" w:history="1">
        <w:r w:rsidR="00A80DF4">
          <w:rPr>
            <w:rStyle w:val="Hyperlink"/>
            <w:rFonts w:ascii="Segoe UI" w:hAnsi="Segoe UI" w:cs="Segoe UI"/>
            <w:color w:val="FA5C64"/>
            <w:shd w:val="clear" w:color="auto" w:fill="FFFFFF"/>
          </w:rPr>
          <w:t>Prof Aggelos Kiayias</w:t>
        </w:r>
      </w:hyperlink>
      <w:r w:rsidRPr="003D05A1">
        <w:rPr>
          <w:rFonts w:ascii="Segoe UI" w:eastAsia="Times New Roman" w:hAnsi="Segoe UI" w:cs="Segoe UI"/>
          <w:color w:val="333333"/>
          <w:sz w:val="24"/>
          <w:szCs w:val="24"/>
        </w:rPr>
        <w:t xml:space="preserve"> </w:t>
      </w:r>
      <w:r w:rsidRPr="003D05A1">
        <w:rPr>
          <w:rFonts w:ascii="Segoe UI" w:hAnsi="Segoe UI" w:cs="Segoe UI"/>
          <w:i/>
          <w:iCs/>
          <w:color w:val="1D1C1D"/>
          <w:sz w:val="24"/>
          <w:szCs w:val="24"/>
          <w:shd w:val="clear" w:color="auto" w:fill="F8F8F8"/>
        </w:rPr>
        <w:t>at</w:t>
      </w:r>
      <w:r w:rsidR="00EA455B" w:rsidRPr="00EA455B">
        <w:t xml:space="preserve"> </w:t>
      </w:r>
      <w:r w:rsidR="00A80DF4" w:rsidRPr="00A80DF4">
        <w:rPr>
          <w:rStyle w:val="Hyperlink"/>
          <w:rFonts w:ascii="Segoe UI" w:hAnsi="Segoe UI" w:cs="Segoe UI"/>
          <w:i/>
          <w:iCs/>
          <w:sz w:val="24"/>
          <w:szCs w:val="24"/>
          <w:shd w:val="clear" w:color="auto" w:fill="F8F8F8"/>
        </w:rPr>
        <w:t>https://iohk.io/en/blog/posts/2020/03/26/enter-the-hydra-scaling-distributed-ledgers-the-evidence-based-way</w:t>
      </w:r>
      <w:r w:rsidRPr="003D05A1">
        <w:rPr>
          <w:rFonts w:ascii="Segoe UI" w:hAnsi="Segoe UI" w:cs="Segoe UI"/>
          <w:i/>
          <w:iCs/>
          <w:color w:val="1D1C1D"/>
          <w:sz w:val="24"/>
          <w:szCs w:val="24"/>
          <w:shd w:val="clear" w:color="auto" w:fill="F8F8F8"/>
        </w:rPr>
        <w:t>.</w:t>
      </w:r>
      <w:r w:rsidR="003D05A1" w:rsidRPr="0041570E">
        <w:rPr>
          <w:rFonts w:ascii="Arial" w:eastAsia="Times New Roman" w:hAnsi="Arial" w:cs="Arial"/>
          <w:b/>
          <w:color w:val="222222"/>
          <w:sz w:val="23"/>
          <w:szCs w:val="23"/>
        </w:rPr>
        <w:fldChar w:fldCharType="begin"/>
      </w:r>
      <w:r w:rsidR="003D05A1" w:rsidRPr="0041570E">
        <w:rPr>
          <w:rFonts w:ascii="Arial" w:eastAsia="Times New Roman" w:hAnsi="Arial" w:cs="Arial"/>
          <w:b/>
          <w:color w:val="222222"/>
          <w:sz w:val="23"/>
          <w:szCs w:val="23"/>
        </w:rPr>
        <w:instrText xml:space="preserve"> HYPERLINK "https://iohk.io/en/blog/posts/2021/03/12/cardanos-extended-utxo-accounting-model-part-2/" </w:instrText>
      </w:r>
      <w:r w:rsidR="003D05A1" w:rsidRPr="0041570E">
        <w:rPr>
          <w:rFonts w:ascii="Arial" w:eastAsia="Times New Roman" w:hAnsi="Arial" w:cs="Arial"/>
          <w:b/>
          <w:color w:val="222222"/>
          <w:sz w:val="23"/>
          <w:szCs w:val="23"/>
        </w:rPr>
        <w:fldChar w:fldCharType="separate"/>
      </w:r>
    </w:p>
    <w:p w14:paraId="28CB9434" w14:textId="5377D437" w:rsidR="00666547" w:rsidRPr="00532107" w:rsidRDefault="003D05A1" w:rsidP="00532107">
      <w:pPr>
        <w:shd w:val="clear" w:color="auto" w:fill="FFFFFF"/>
        <w:rPr>
          <w:rFonts w:ascii="Segoe UI" w:hAnsi="Segoe UI" w:cs="Segoe UI"/>
          <w:b/>
          <w:bCs/>
          <w:color w:val="EF131D"/>
        </w:rPr>
      </w:pPr>
      <w:r w:rsidRPr="0041570E">
        <w:rPr>
          <w:rFonts w:ascii="Arial" w:hAnsi="Arial" w:cs="Arial"/>
          <w:bCs/>
          <w:color w:val="222222"/>
          <w:sz w:val="23"/>
          <w:szCs w:val="23"/>
        </w:rPr>
        <w:fldChar w:fldCharType="end"/>
      </w:r>
      <w:r w:rsidR="00666547" w:rsidRPr="00532107">
        <w:rPr>
          <w:rFonts w:ascii="Segoe UI" w:eastAsia="Times New Roman" w:hAnsi="Segoe UI" w:cs="Segoe UI"/>
          <w:color w:val="EF131D"/>
          <w:kern w:val="36"/>
          <w:sz w:val="48"/>
          <w:szCs w:val="48"/>
        </w:rPr>
        <w:fldChar w:fldCharType="begin"/>
      </w:r>
      <w:r w:rsidR="00666547" w:rsidRPr="00532107">
        <w:rPr>
          <w:rFonts w:ascii="Segoe UI" w:eastAsia="Times New Roman" w:hAnsi="Segoe UI" w:cs="Segoe UI"/>
          <w:color w:val="EF131D"/>
          <w:kern w:val="36"/>
          <w:sz w:val="48"/>
          <w:szCs w:val="48"/>
        </w:rPr>
        <w:instrText xml:space="preserve"> HYPERLINK "https://iohk.io/en/blog/posts/2020/03/26/enter-the-hydra-scaling-distributed-ledgers-the-evidence-based-way/" </w:instrText>
      </w:r>
      <w:r w:rsidR="00666547" w:rsidRPr="00532107">
        <w:rPr>
          <w:rFonts w:ascii="Segoe UI" w:eastAsia="Times New Roman" w:hAnsi="Segoe UI" w:cs="Segoe UI"/>
          <w:color w:val="EF131D"/>
          <w:kern w:val="36"/>
          <w:sz w:val="48"/>
          <w:szCs w:val="48"/>
        </w:rPr>
        <w:fldChar w:fldCharType="separate"/>
      </w:r>
    </w:p>
    <w:p w14:paraId="69B26846" w14:textId="25E92621" w:rsidR="00532107" w:rsidRDefault="00666547" w:rsidP="00532107">
      <w:pPr>
        <w:shd w:val="clear" w:color="auto" w:fill="FFFFFF"/>
        <w:rPr>
          <w:rFonts w:ascii="Segoe UI" w:eastAsia="Times New Roman" w:hAnsi="Segoe UI" w:cs="Segoe UI"/>
          <w:color w:val="EF131D"/>
          <w:kern w:val="36"/>
          <w:sz w:val="48"/>
          <w:szCs w:val="48"/>
        </w:rPr>
      </w:pPr>
      <w:r w:rsidRPr="00532107">
        <w:rPr>
          <w:rFonts w:ascii="Segoe UI" w:eastAsia="Times New Roman" w:hAnsi="Segoe UI" w:cs="Segoe UI"/>
          <w:color w:val="EF131D"/>
          <w:kern w:val="36"/>
          <w:sz w:val="48"/>
          <w:szCs w:val="48"/>
        </w:rPr>
        <w:fldChar w:fldCharType="end"/>
      </w:r>
      <w:r w:rsidR="00532107">
        <w:rPr>
          <w:rFonts w:ascii="Segoe UI" w:eastAsia="Times New Roman" w:hAnsi="Segoe UI" w:cs="Segoe UI"/>
          <w:color w:val="EF131D"/>
          <w:kern w:val="36"/>
          <w:sz w:val="48"/>
          <w:szCs w:val="48"/>
        </w:rPr>
        <w:t>Chuyển sang</w:t>
      </w:r>
      <w:r w:rsidR="00532107" w:rsidRPr="00532107">
        <w:rPr>
          <w:rFonts w:ascii="Segoe UI" w:eastAsia="Times New Roman" w:hAnsi="Segoe UI" w:cs="Segoe UI"/>
          <w:color w:val="EF131D"/>
          <w:kern w:val="36"/>
          <w:sz w:val="48"/>
          <w:szCs w:val="48"/>
        </w:rPr>
        <w:t xml:space="preserve"> Hydra: mở rộng sổ cái phân tán, cách </w:t>
      </w:r>
      <w:r w:rsidR="00532107">
        <w:rPr>
          <w:rFonts w:ascii="Segoe UI" w:eastAsia="Times New Roman" w:hAnsi="Segoe UI" w:cs="Segoe UI"/>
          <w:color w:val="EF131D"/>
          <w:kern w:val="36"/>
          <w:sz w:val="48"/>
          <w:szCs w:val="48"/>
        </w:rPr>
        <w:t xml:space="preserve">tiếp cận </w:t>
      </w:r>
      <w:r w:rsidR="00532107" w:rsidRPr="00532107">
        <w:rPr>
          <w:rFonts w:ascii="Segoe UI" w:eastAsia="Times New Roman" w:hAnsi="Segoe UI" w:cs="Segoe UI"/>
          <w:color w:val="EF131D"/>
          <w:kern w:val="36"/>
          <w:sz w:val="48"/>
          <w:szCs w:val="48"/>
        </w:rPr>
        <w:t>dựa trên bằng chứng</w:t>
      </w:r>
    </w:p>
    <w:p w14:paraId="649D8666" w14:textId="30E05E38" w:rsidR="00532107" w:rsidRDefault="00532107" w:rsidP="00532107">
      <w:pPr>
        <w:pStyle w:val="Heading3"/>
        <w:shd w:val="clear" w:color="auto" w:fill="FFFFFF"/>
        <w:rPr>
          <w:rFonts w:ascii="Segoe UI" w:hAnsi="Segoe UI" w:cs="Segoe UI"/>
          <w:color w:val="333333"/>
        </w:rPr>
      </w:pPr>
      <w:r>
        <w:rPr>
          <w:rFonts w:ascii="Segoe UI" w:hAnsi="Segoe UI" w:cs="Segoe UI"/>
          <w:color w:val="333333"/>
        </w:rPr>
        <w:t>Tìm hiểu về Hydra: giao thức sổ cái nhiều đầu</w:t>
      </w:r>
    </w:p>
    <w:p w14:paraId="27A8D220" w14:textId="7EB6BF2F" w:rsidR="00666547" w:rsidRDefault="00666547" w:rsidP="00666547">
      <w:pPr>
        <w:pStyle w:val="NormalWeb"/>
        <w:shd w:val="clear" w:color="auto" w:fill="FFFFFF"/>
        <w:spacing w:after="0"/>
        <w:rPr>
          <w:rFonts w:ascii="Segoe UI" w:hAnsi="Segoe UI" w:cs="Segoe UI"/>
          <w:color w:val="333333"/>
        </w:rPr>
      </w:pPr>
      <w:r>
        <w:rPr>
          <w:rFonts w:ascii="Segoe UI" w:hAnsi="Segoe UI" w:cs="Segoe UI"/>
          <w:color w:val="333333"/>
        </w:rPr>
        <w:t>26</w:t>
      </w:r>
      <w:r w:rsidR="00532107">
        <w:rPr>
          <w:rFonts w:ascii="Segoe UI" w:hAnsi="Segoe UI" w:cs="Segoe UI"/>
          <w:color w:val="333333"/>
        </w:rPr>
        <w:t>/3/</w:t>
      </w:r>
      <w:r>
        <w:rPr>
          <w:rFonts w:ascii="Segoe UI" w:hAnsi="Segoe UI" w:cs="Segoe UI"/>
          <w:color w:val="333333"/>
        </w:rPr>
        <w:t>2020</w:t>
      </w:r>
      <w:r w:rsidR="00532107">
        <w:rPr>
          <w:rFonts w:ascii="Segoe UI" w:hAnsi="Segoe UI" w:cs="Segoe UI"/>
          <w:color w:val="333333"/>
        </w:rPr>
        <w:t>,</w:t>
      </w:r>
      <w:hyperlink r:id="rId7" w:history="1">
        <w:r>
          <w:rPr>
            <w:rStyle w:val="Hyperlink"/>
            <w:rFonts w:ascii="Segoe UI" w:hAnsi="Segoe UI" w:cs="Segoe UI"/>
            <w:color w:val="EF131D"/>
          </w:rPr>
          <w:t> Prof Aggelos Kiayias</w:t>
        </w:r>
      </w:hyperlink>
      <w:r>
        <w:rPr>
          <w:rFonts w:ascii="Segoe UI" w:hAnsi="Segoe UI" w:cs="Segoe UI"/>
          <w:color w:val="333333"/>
        </w:rPr>
        <w:t> </w:t>
      </w:r>
      <w:r w:rsidR="00532107">
        <w:rPr>
          <w:rFonts w:ascii="Segoe UI" w:hAnsi="Segoe UI" w:cs="Segoe UI"/>
          <w:color w:val="333333"/>
        </w:rPr>
        <w:t>(</w:t>
      </w:r>
      <w:r>
        <w:rPr>
          <w:rFonts w:ascii="Segoe UI" w:hAnsi="Segoe UI" w:cs="Segoe UI"/>
          <w:color w:val="333333"/>
        </w:rPr>
        <w:t>10 </w:t>
      </w:r>
      <w:r w:rsidR="00532107">
        <w:rPr>
          <w:rFonts w:ascii="Segoe UI" w:hAnsi="Segoe UI" w:cs="Segoe UI"/>
          <w:color w:val="333333"/>
        </w:rPr>
        <w:t>phút)</w:t>
      </w:r>
    </w:p>
    <w:p w14:paraId="1291DD8F" w14:textId="77777777" w:rsidR="00666547" w:rsidRDefault="00666547" w:rsidP="00666547">
      <w:pPr>
        <w:shd w:val="clear" w:color="auto" w:fill="FFFFFF"/>
        <w:rPr>
          <w:rFonts w:ascii="Segoe UI" w:hAnsi="Segoe UI" w:cs="Segoe UI"/>
          <w:color w:val="000000"/>
        </w:rPr>
      </w:pPr>
      <w:r>
        <w:rPr>
          <w:rFonts w:ascii="Segoe UI" w:hAnsi="Segoe UI" w:cs="Segoe UI"/>
          <w:noProof/>
          <w:color w:val="000000"/>
        </w:rPr>
        <w:drawing>
          <wp:inline distT="0" distB="0" distL="0" distR="0" wp14:anchorId="1686BF67" wp14:editId="4A699015">
            <wp:extent cx="7621270" cy="4285615"/>
            <wp:effectExtent l="0" t="0" r="0" b="635"/>
            <wp:docPr id="1" name="Picture 1" descr="Enter the Hydra: scaling distributed ledgers, the evidence-based wa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the Hydra: scaling distributed ledgers, the evidence-based wa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1270" cy="4285615"/>
                    </a:xfrm>
                    <a:prstGeom prst="rect">
                      <a:avLst/>
                    </a:prstGeom>
                    <a:noFill/>
                    <a:ln>
                      <a:noFill/>
                    </a:ln>
                  </pic:spPr>
                </pic:pic>
              </a:graphicData>
            </a:graphic>
          </wp:inline>
        </w:drawing>
      </w:r>
    </w:p>
    <w:p w14:paraId="31409071" w14:textId="4188E090" w:rsidR="00B21162" w:rsidRDefault="00B21162" w:rsidP="00666547">
      <w:pPr>
        <w:pStyle w:val="NormalWeb"/>
        <w:shd w:val="clear" w:color="auto" w:fill="FFFFFF"/>
        <w:rPr>
          <w:rFonts w:ascii="Segoe UI" w:hAnsi="Segoe UI" w:cs="Segoe UI"/>
          <w:color w:val="000000"/>
          <w:sz w:val="29"/>
          <w:szCs w:val="29"/>
        </w:rPr>
      </w:pPr>
      <w:r w:rsidRPr="00B21162">
        <w:rPr>
          <w:rFonts w:ascii="Segoe UI" w:hAnsi="Segoe UI" w:cs="Segoe UI"/>
          <w:color w:val="000000"/>
          <w:sz w:val="29"/>
          <w:szCs w:val="29"/>
        </w:rPr>
        <w:t xml:space="preserve">Khả năng mở rộng là thách thức lớn nhất </w:t>
      </w:r>
      <w:r w:rsidR="0028207B">
        <w:rPr>
          <w:rFonts w:ascii="Segoe UI" w:hAnsi="Segoe UI" w:cs="Segoe UI"/>
          <w:color w:val="000000"/>
          <w:sz w:val="29"/>
          <w:szCs w:val="29"/>
        </w:rPr>
        <w:t xml:space="preserve">giúp </w:t>
      </w:r>
      <w:r w:rsidR="0028207B" w:rsidRPr="00B21162">
        <w:rPr>
          <w:rFonts w:ascii="Segoe UI" w:hAnsi="Segoe UI" w:cs="Segoe UI"/>
          <w:color w:val="000000"/>
          <w:sz w:val="29"/>
          <w:szCs w:val="29"/>
        </w:rPr>
        <w:t>blockchain</w:t>
      </w:r>
      <w:r w:rsidR="0028207B">
        <w:rPr>
          <w:rFonts w:ascii="Segoe UI" w:hAnsi="Segoe UI" w:cs="Segoe UI"/>
          <w:color w:val="000000"/>
          <w:sz w:val="29"/>
          <w:szCs w:val="29"/>
        </w:rPr>
        <w:t xml:space="preserve"> </w:t>
      </w:r>
      <w:r w:rsidR="005D4366">
        <w:rPr>
          <w:rFonts w:ascii="Segoe UI" w:hAnsi="Segoe UI" w:cs="Segoe UI"/>
          <w:color w:val="000000"/>
          <w:sz w:val="29"/>
          <w:szCs w:val="29"/>
        </w:rPr>
        <w:t>phát triển</w:t>
      </w:r>
      <w:r w:rsidRPr="00B21162">
        <w:rPr>
          <w:rFonts w:ascii="Segoe UI" w:hAnsi="Segoe UI" w:cs="Segoe UI"/>
          <w:color w:val="000000"/>
          <w:sz w:val="29"/>
          <w:szCs w:val="29"/>
        </w:rPr>
        <w:t xml:space="preserve">. Bằng cách áp dụng phương pháp tiếp cận dựa trên bằng chứng, có nguyên tắc, chúng tôi đã đưa ra một giải pháp cho Cardano và các mạng </w:t>
      </w:r>
      <w:r w:rsidR="005D4366">
        <w:rPr>
          <w:rFonts w:ascii="Segoe UI" w:hAnsi="Segoe UI" w:cs="Segoe UI"/>
          <w:color w:val="000000"/>
          <w:sz w:val="29"/>
          <w:szCs w:val="29"/>
        </w:rPr>
        <w:lastRenderedPageBreak/>
        <w:t xml:space="preserve">lưới </w:t>
      </w:r>
      <w:r w:rsidRPr="00B21162">
        <w:rPr>
          <w:rFonts w:ascii="Segoe UI" w:hAnsi="Segoe UI" w:cs="Segoe UI"/>
          <w:color w:val="000000"/>
          <w:sz w:val="29"/>
          <w:szCs w:val="29"/>
        </w:rPr>
        <w:t>tương tự</w:t>
      </w:r>
      <w:r w:rsidR="005D4366">
        <w:rPr>
          <w:rFonts w:ascii="Segoe UI" w:hAnsi="Segoe UI" w:cs="Segoe UI"/>
          <w:color w:val="000000"/>
          <w:sz w:val="29"/>
          <w:szCs w:val="29"/>
        </w:rPr>
        <w:t xml:space="preserve"> khác, đó là:</w:t>
      </w:r>
      <w:r w:rsidRPr="00B21162">
        <w:rPr>
          <w:rFonts w:ascii="Segoe UI" w:hAnsi="Segoe UI" w:cs="Segoe UI"/>
          <w:color w:val="000000"/>
          <w:sz w:val="29"/>
          <w:szCs w:val="29"/>
        </w:rPr>
        <w:t xml:space="preserve"> Hydra. Hydra là đỉnh cao của nghiên cứu </w:t>
      </w:r>
      <w:r w:rsidR="005D4366">
        <w:rPr>
          <w:rFonts w:ascii="Segoe UI" w:hAnsi="Segoe UI" w:cs="Segoe UI"/>
          <w:color w:val="000000"/>
          <w:sz w:val="29"/>
          <w:szCs w:val="29"/>
        </w:rPr>
        <w:t xml:space="preserve">học thuật </w:t>
      </w:r>
      <w:r w:rsidRPr="00B21162">
        <w:rPr>
          <w:rFonts w:ascii="Segoe UI" w:hAnsi="Segoe UI" w:cs="Segoe UI"/>
          <w:color w:val="000000"/>
          <w:sz w:val="29"/>
          <w:szCs w:val="29"/>
        </w:rPr>
        <w:t xml:space="preserve">sâu rộng và là bước quyết định cho phép </w:t>
      </w:r>
      <w:r w:rsidR="00863792" w:rsidRPr="00B21162">
        <w:rPr>
          <w:rFonts w:ascii="Segoe UI" w:hAnsi="Segoe UI" w:cs="Segoe UI"/>
          <w:color w:val="000000"/>
          <w:sz w:val="29"/>
          <w:szCs w:val="29"/>
        </w:rPr>
        <w:t xml:space="preserve">mở rộng </w:t>
      </w:r>
      <w:r w:rsidRPr="00B21162">
        <w:rPr>
          <w:rFonts w:ascii="Segoe UI" w:hAnsi="Segoe UI" w:cs="Segoe UI"/>
          <w:color w:val="000000"/>
          <w:sz w:val="29"/>
          <w:szCs w:val="29"/>
        </w:rPr>
        <w:t xml:space="preserve">mạng </w:t>
      </w:r>
      <w:r w:rsidR="00863792">
        <w:rPr>
          <w:rFonts w:ascii="Segoe UI" w:hAnsi="Segoe UI" w:cs="Segoe UI"/>
          <w:color w:val="000000"/>
          <w:sz w:val="29"/>
          <w:szCs w:val="29"/>
        </w:rPr>
        <w:t xml:space="preserve">lưới </w:t>
      </w:r>
      <w:r w:rsidRPr="00B21162">
        <w:rPr>
          <w:rFonts w:ascii="Segoe UI" w:hAnsi="Segoe UI" w:cs="Segoe UI"/>
          <w:color w:val="000000"/>
          <w:sz w:val="29"/>
          <w:szCs w:val="29"/>
        </w:rPr>
        <w:t xml:space="preserve">phi tập trung quy mô </w:t>
      </w:r>
      <w:r w:rsidR="00863792">
        <w:rPr>
          <w:rFonts w:ascii="Segoe UI" w:hAnsi="Segoe UI" w:cs="Segoe UI"/>
          <w:color w:val="000000"/>
          <w:sz w:val="29"/>
          <w:szCs w:val="29"/>
        </w:rPr>
        <w:t xml:space="preserve">phạm vi </w:t>
      </w:r>
      <w:r w:rsidR="00863792" w:rsidRPr="00B21162">
        <w:rPr>
          <w:rFonts w:ascii="Segoe UI" w:hAnsi="Segoe UI" w:cs="Segoe UI"/>
          <w:color w:val="000000"/>
          <w:sz w:val="29"/>
          <w:szCs w:val="29"/>
        </w:rPr>
        <w:t xml:space="preserve">toàn cầu </w:t>
      </w:r>
      <w:r w:rsidRPr="00B21162">
        <w:rPr>
          <w:rFonts w:ascii="Segoe UI" w:hAnsi="Segoe UI" w:cs="Segoe UI"/>
          <w:color w:val="000000"/>
          <w:sz w:val="29"/>
          <w:szCs w:val="29"/>
        </w:rPr>
        <w:t>một cách an toàn.</w:t>
      </w:r>
    </w:p>
    <w:p w14:paraId="14F20078" w14:textId="3B1BBC2B" w:rsidR="00666547" w:rsidRDefault="00F85E8A" w:rsidP="00666547">
      <w:pPr>
        <w:pStyle w:val="Heading2"/>
        <w:shd w:val="clear" w:color="auto" w:fill="FFFFFF"/>
        <w:rPr>
          <w:rFonts w:ascii="Segoe UI" w:hAnsi="Segoe UI" w:cs="Segoe UI"/>
          <w:color w:val="000000"/>
          <w:sz w:val="36"/>
          <w:szCs w:val="36"/>
        </w:rPr>
      </w:pPr>
      <w:r w:rsidRPr="00F85E8A">
        <w:rPr>
          <w:rFonts w:ascii="Segoe UI" w:hAnsi="Segoe UI" w:cs="Segoe UI"/>
          <w:b/>
          <w:bCs/>
          <w:color w:val="000000"/>
        </w:rPr>
        <w:t>Khả năng mở rộng</w:t>
      </w:r>
      <w:r>
        <w:rPr>
          <w:rFonts w:ascii="Segoe UI" w:hAnsi="Segoe UI" w:cs="Segoe UI"/>
          <w:b/>
          <w:bCs/>
          <w:color w:val="000000"/>
        </w:rPr>
        <w:t xml:space="preserve"> là gì và cách thức đo lường?</w:t>
      </w:r>
    </w:p>
    <w:p w14:paraId="1E74CFAF" w14:textId="48717F80" w:rsidR="00F85E8A" w:rsidRDefault="00F85E8A" w:rsidP="00666547">
      <w:pPr>
        <w:pStyle w:val="NormalWeb"/>
        <w:shd w:val="clear" w:color="auto" w:fill="FFFFFF"/>
        <w:spacing w:after="0"/>
        <w:rPr>
          <w:rFonts w:ascii="Segoe UI" w:hAnsi="Segoe UI" w:cs="Segoe UI"/>
          <w:color w:val="000000"/>
          <w:sz w:val="29"/>
          <w:szCs w:val="29"/>
        </w:rPr>
      </w:pPr>
      <w:r w:rsidRPr="00F85E8A">
        <w:rPr>
          <w:rFonts w:ascii="Segoe UI" w:hAnsi="Segoe UI" w:cs="Segoe UI"/>
          <w:color w:val="000000"/>
          <w:sz w:val="29"/>
          <w:szCs w:val="29"/>
        </w:rPr>
        <w:t xml:space="preserve">Mở rộng quy mô hệ thống sổ cái phân tán đề cập đến khả năng cung cấp thông lượng giao dịch cao, độ trễ thấp </w:t>
      </w:r>
      <w:r w:rsidR="00863792">
        <w:rPr>
          <w:rFonts w:ascii="Segoe UI" w:hAnsi="Segoe UI" w:cs="Segoe UI"/>
          <w:color w:val="000000"/>
          <w:sz w:val="29"/>
          <w:szCs w:val="29"/>
        </w:rPr>
        <w:t>với dung lượng</w:t>
      </w:r>
      <w:r w:rsidRPr="00F85E8A">
        <w:rPr>
          <w:rFonts w:ascii="Segoe UI" w:hAnsi="Segoe UI" w:cs="Segoe UI"/>
          <w:color w:val="000000"/>
          <w:sz w:val="29"/>
          <w:szCs w:val="29"/>
        </w:rPr>
        <w:t xml:space="preserve"> lưu trữ tối thiểu cho mỗi nút. </w:t>
      </w:r>
      <w:r>
        <w:rPr>
          <w:rFonts w:ascii="Segoe UI" w:hAnsi="Segoe UI" w:cs="Segoe UI"/>
          <w:color w:val="000000"/>
          <w:sz w:val="29"/>
          <w:szCs w:val="29"/>
        </w:rPr>
        <w:t>Những đặc điểm</w:t>
      </w:r>
      <w:r w:rsidRPr="00F85E8A">
        <w:rPr>
          <w:rFonts w:ascii="Segoe UI" w:hAnsi="Segoe UI" w:cs="Segoe UI"/>
          <w:color w:val="000000"/>
          <w:sz w:val="29"/>
          <w:szCs w:val="29"/>
        </w:rPr>
        <w:t xml:space="preserve"> này </w:t>
      </w:r>
      <w:r w:rsidR="00863792">
        <w:rPr>
          <w:rFonts w:ascii="Segoe UI" w:hAnsi="Segoe UI" w:cs="Segoe UI"/>
          <w:color w:val="000000"/>
          <w:sz w:val="29"/>
          <w:szCs w:val="29"/>
        </w:rPr>
        <w:t xml:space="preserve">luôn </w:t>
      </w:r>
      <w:r w:rsidRPr="00F85E8A">
        <w:rPr>
          <w:rFonts w:ascii="Segoe UI" w:hAnsi="Segoe UI" w:cs="Segoe UI"/>
          <w:color w:val="000000"/>
          <w:sz w:val="29"/>
          <w:szCs w:val="29"/>
        </w:rPr>
        <w:t xml:space="preserve">được </w:t>
      </w:r>
      <w:r w:rsidR="00863792">
        <w:rPr>
          <w:rFonts w:ascii="Segoe UI" w:hAnsi="Segoe UI" w:cs="Segoe UI"/>
          <w:color w:val="000000"/>
          <w:sz w:val="29"/>
          <w:szCs w:val="29"/>
        </w:rPr>
        <w:t>nhắc đến</w:t>
      </w:r>
      <w:r w:rsidRPr="00F85E8A">
        <w:rPr>
          <w:rFonts w:ascii="Segoe UI" w:hAnsi="Segoe UI" w:cs="Segoe UI"/>
          <w:color w:val="000000"/>
          <w:sz w:val="29"/>
          <w:szCs w:val="29"/>
        </w:rPr>
        <w:t xml:space="preserve"> là </w:t>
      </w:r>
      <w:r w:rsidR="00863792">
        <w:rPr>
          <w:rFonts w:ascii="Segoe UI" w:hAnsi="Segoe UI" w:cs="Segoe UI"/>
          <w:color w:val="000000"/>
          <w:sz w:val="29"/>
          <w:szCs w:val="29"/>
        </w:rPr>
        <w:t>1 phần</w:t>
      </w:r>
      <w:r w:rsidRPr="00F85E8A">
        <w:rPr>
          <w:rFonts w:ascii="Segoe UI" w:hAnsi="Segoe UI" w:cs="Segoe UI"/>
          <w:color w:val="000000"/>
          <w:sz w:val="29"/>
          <w:szCs w:val="29"/>
        </w:rPr>
        <w:t xml:space="preserve"> quan trọng đối với việc triển khai </w:t>
      </w:r>
      <w:r w:rsidR="00863792">
        <w:rPr>
          <w:rFonts w:ascii="Segoe UI" w:hAnsi="Segoe UI" w:cs="Segoe UI"/>
          <w:color w:val="000000"/>
          <w:sz w:val="29"/>
          <w:szCs w:val="29"/>
        </w:rPr>
        <w:t xml:space="preserve">ứng dụng </w:t>
      </w:r>
      <w:r w:rsidRPr="00F85E8A">
        <w:rPr>
          <w:rFonts w:ascii="Segoe UI" w:hAnsi="Segoe UI" w:cs="Segoe UI"/>
          <w:color w:val="000000"/>
          <w:sz w:val="29"/>
          <w:szCs w:val="29"/>
        </w:rPr>
        <w:t xml:space="preserve">thành công giao thức blockchain trong thế giới thực. Về mặt thông lượng, mạng VISA </w:t>
      </w:r>
      <w:r w:rsidR="00863792">
        <w:rPr>
          <w:rFonts w:ascii="Segoe UI" w:hAnsi="Segoe UI" w:cs="Segoe UI"/>
          <w:color w:val="000000"/>
          <w:sz w:val="29"/>
          <w:szCs w:val="29"/>
        </w:rPr>
        <w:t>với khả năng</w:t>
      </w:r>
      <w:r w:rsidRPr="00F85E8A">
        <w:rPr>
          <w:rFonts w:ascii="Segoe UI" w:hAnsi="Segoe UI" w:cs="Segoe UI"/>
          <w:color w:val="000000"/>
          <w:sz w:val="29"/>
          <w:szCs w:val="29"/>
        </w:rPr>
        <w:t xml:space="preserve"> xử lý trung bình 1.736 giao dịch thanh toán mỗi giây (TPS)</w:t>
      </w:r>
      <w:r w:rsidR="00863792">
        <w:rPr>
          <w:rFonts w:ascii="Segoe UI" w:hAnsi="Segoe UI" w:cs="Segoe UI"/>
          <w:color w:val="000000"/>
          <w:sz w:val="29"/>
          <w:szCs w:val="29"/>
        </w:rPr>
        <w:t xml:space="preserve"> và tốc độ</w:t>
      </w:r>
      <w:r w:rsidRPr="00F85E8A">
        <w:rPr>
          <w:rFonts w:ascii="Segoe UI" w:hAnsi="Segoe UI" w:cs="Segoe UI"/>
          <w:color w:val="000000"/>
          <w:sz w:val="29"/>
          <w:szCs w:val="29"/>
        </w:rPr>
        <w:t xml:space="preserve"> xử lý </w:t>
      </w:r>
      <w:r w:rsidR="00863792">
        <w:rPr>
          <w:rFonts w:ascii="Segoe UI" w:hAnsi="Segoe UI" w:cs="Segoe UI"/>
          <w:color w:val="000000"/>
          <w:sz w:val="29"/>
          <w:szCs w:val="29"/>
        </w:rPr>
        <w:t xml:space="preserve">tối đa </w:t>
      </w:r>
      <w:r w:rsidRPr="00F85E8A">
        <w:rPr>
          <w:rFonts w:ascii="Segoe UI" w:hAnsi="Segoe UI" w:cs="Segoe UI"/>
          <w:color w:val="000000"/>
          <w:sz w:val="29"/>
          <w:szCs w:val="29"/>
        </w:rPr>
        <w:t>lên đến 24.000 TPS</w:t>
      </w:r>
      <w:r w:rsidR="00863792">
        <w:rPr>
          <w:rFonts w:ascii="Segoe UI" w:hAnsi="Segoe UI" w:cs="Segoe UI"/>
          <w:color w:val="000000"/>
          <w:sz w:val="29"/>
          <w:szCs w:val="29"/>
        </w:rPr>
        <w:t>,</w:t>
      </w:r>
      <w:r w:rsidR="00863792" w:rsidRPr="00863792">
        <w:rPr>
          <w:rFonts w:ascii="Segoe UI" w:hAnsi="Segoe UI" w:cs="Segoe UI"/>
          <w:color w:val="000000"/>
          <w:sz w:val="29"/>
          <w:szCs w:val="29"/>
        </w:rPr>
        <w:t xml:space="preserve"> </w:t>
      </w:r>
      <w:r w:rsidR="00863792" w:rsidRPr="00F85E8A">
        <w:rPr>
          <w:rFonts w:ascii="Segoe UI" w:hAnsi="Segoe UI" w:cs="Segoe UI"/>
          <w:color w:val="000000"/>
          <w:sz w:val="29"/>
          <w:szCs w:val="29"/>
        </w:rPr>
        <w:t xml:space="preserve">được </w:t>
      </w:r>
      <w:r w:rsidR="00863792">
        <w:rPr>
          <w:rFonts w:ascii="Segoe UI" w:hAnsi="Segoe UI" w:cs="Segoe UI"/>
          <w:color w:val="000000"/>
          <w:sz w:val="29"/>
          <w:szCs w:val="29"/>
        </w:rPr>
        <w:t xml:space="preserve">xem là </w:t>
      </w:r>
      <w:r w:rsidR="00863792" w:rsidRPr="00F85E8A">
        <w:rPr>
          <w:rFonts w:ascii="Segoe UI" w:hAnsi="Segoe UI" w:cs="Segoe UI"/>
          <w:color w:val="000000"/>
          <w:sz w:val="29"/>
          <w:szCs w:val="29"/>
        </w:rPr>
        <w:t>cơ sở</w:t>
      </w:r>
      <w:r w:rsidR="00863792">
        <w:rPr>
          <w:rFonts w:ascii="Segoe UI" w:hAnsi="Segoe UI" w:cs="Segoe UI"/>
          <w:color w:val="000000"/>
          <w:sz w:val="29"/>
          <w:szCs w:val="29"/>
        </w:rPr>
        <w:t xml:space="preserve"> khi </w:t>
      </w:r>
      <w:r w:rsidR="00863792" w:rsidRPr="00F85E8A">
        <w:rPr>
          <w:rFonts w:ascii="Segoe UI" w:hAnsi="Segoe UI" w:cs="Segoe UI"/>
          <w:color w:val="000000"/>
          <w:sz w:val="29"/>
          <w:szCs w:val="29"/>
        </w:rPr>
        <w:t>so sánh</w:t>
      </w:r>
      <w:r w:rsidR="00863792">
        <w:rPr>
          <w:rFonts w:ascii="Segoe UI" w:hAnsi="Segoe UI" w:cs="Segoe UI"/>
          <w:color w:val="000000"/>
          <w:sz w:val="29"/>
          <w:szCs w:val="29"/>
        </w:rPr>
        <w:t xml:space="preserve"> với các mạng lưới khác</w:t>
      </w:r>
      <w:r w:rsidRPr="00F85E8A">
        <w:rPr>
          <w:rFonts w:ascii="Segoe UI" w:hAnsi="Segoe UI" w:cs="Segoe UI"/>
          <w:color w:val="000000"/>
          <w:sz w:val="29"/>
          <w:szCs w:val="29"/>
        </w:rPr>
        <w:t xml:space="preserve">. </w:t>
      </w:r>
      <w:r>
        <w:rPr>
          <w:rFonts w:ascii="Segoe UI" w:hAnsi="Segoe UI" w:cs="Segoe UI"/>
          <w:color w:val="000000"/>
          <w:sz w:val="29"/>
          <w:szCs w:val="29"/>
        </w:rPr>
        <w:t>Dĩ nhiên là đ</w:t>
      </w:r>
      <w:r w:rsidRPr="00F85E8A">
        <w:rPr>
          <w:rFonts w:ascii="Segoe UI" w:hAnsi="Segoe UI" w:cs="Segoe UI"/>
          <w:color w:val="000000"/>
          <w:sz w:val="29"/>
          <w:szCs w:val="29"/>
        </w:rPr>
        <w:t xml:space="preserve">ộ trễ giao dịch mong muốn càng thấp càng tốt, với mục tiêu cuối cùng là </w:t>
      </w:r>
      <w:r w:rsidR="00863792">
        <w:rPr>
          <w:rFonts w:ascii="Segoe UI" w:hAnsi="Segoe UI" w:cs="Segoe UI"/>
          <w:color w:val="000000"/>
          <w:sz w:val="29"/>
          <w:szCs w:val="29"/>
        </w:rPr>
        <w:t xml:space="preserve">thông tin được </w:t>
      </w:r>
      <w:r w:rsidRPr="00F85E8A">
        <w:rPr>
          <w:rFonts w:ascii="Segoe UI" w:hAnsi="Segoe UI" w:cs="Segoe UI"/>
          <w:color w:val="000000"/>
          <w:sz w:val="29"/>
          <w:szCs w:val="29"/>
        </w:rPr>
        <w:t>hiển thị tức th</w:t>
      </w:r>
      <w:r>
        <w:rPr>
          <w:rFonts w:ascii="Segoe UI" w:hAnsi="Segoe UI" w:cs="Segoe UI"/>
          <w:color w:val="000000"/>
          <w:sz w:val="29"/>
          <w:szCs w:val="29"/>
        </w:rPr>
        <w:t>ời</w:t>
      </w:r>
      <w:r w:rsidRPr="00F85E8A">
        <w:rPr>
          <w:rFonts w:ascii="Segoe UI" w:hAnsi="Segoe UI" w:cs="Segoe UI"/>
          <w:color w:val="000000"/>
          <w:sz w:val="29"/>
          <w:szCs w:val="29"/>
        </w:rPr>
        <w:t xml:space="preserve"> cho người </w:t>
      </w:r>
      <w:r>
        <w:rPr>
          <w:rFonts w:ascii="Segoe UI" w:hAnsi="Segoe UI" w:cs="Segoe UI"/>
          <w:color w:val="000000"/>
          <w:sz w:val="29"/>
          <w:szCs w:val="29"/>
        </w:rPr>
        <w:t>sử dụng</w:t>
      </w:r>
      <w:r w:rsidRPr="00F85E8A">
        <w:rPr>
          <w:rFonts w:ascii="Segoe UI" w:hAnsi="Segoe UI" w:cs="Segoe UI"/>
          <w:color w:val="000000"/>
          <w:sz w:val="29"/>
          <w:szCs w:val="29"/>
        </w:rPr>
        <w:t xml:space="preserve">. </w:t>
      </w:r>
      <w:r w:rsidR="00507905">
        <w:rPr>
          <w:rFonts w:ascii="Segoe UI" w:hAnsi="Segoe UI" w:cs="Segoe UI"/>
          <w:color w:val="000000"/>
          <w:sz w:val="29"/>
          <w:szCs w:val="29"/>
        </w:rPr>
        <w:t xml:space="preserve">Mỗi </w:t>
      </w:r>
      <w:r w:rsidRPr="00F85E8A">
        <w:rPr>
          <w:rFonts w:ascii="Segoe UI" w:hAnsi="Segoe UI" w:cs="Segoe UI"/>
          <w:color w:val="000000"/>
          <w:sz w:val="29"/>
          <w:szCs w:val="29"/>
        </w:rPr>
        <w:t xml:space="preserve">ứng dụng sổ cái phân tán yêu cầu </w:t>
      </w:r>
      <w:r w:rsidR="00507905">
        <w:rPr>
          <w:rFonts w:ascii="Segoe UI" w:hAnsi="Segoe UI" w:cs="Segoe UI"/>
          <w:color w:val="000000"/>
          <w:sz w:val="29"/>
          <w:szCs w:val="29"/>
        </w:rPr>
        <w:t xml:space="preserve">thông </w:t>
      </w:r>
      <w:r w:rsidRPr="00F85E8A">
        <w:rPr>
          <w:rFonts w:ascii="Segoe UI" w:hAnsi="Segoe UI" w:cs="Segoe UI"/>
          <w:color w:val="000000"/>
          <w:sz w:val="29"/>
          <w:szCs w:val="29"/>
        </w:rPr>
        <w:t>số này</w:t>
      </w:r>
      <w:r w:rsidR="00507905">
        <w:rPr>
          <w:rFonts w:ascii="Segoe UI" w:hAnsi="Segoe UI" w:cs="Segoe UI"/>
          <w:color w:val="000000"/>
          <w:sz w:val="29"/>
          <w:szCs w:val="29"/>
        </w:rPr>
        <w:t xml:space="preserve"> khác nhau</w:t>
      </w:r>
      <w:r w:rsidRPr="00F85E8A">
        <w:rPr>
          <w:rFonts w:ascii="Segoe UI" w:hAnsi="Segoe UI" w:cs="Segoe UI"/>
          <w:color w:val="000000"/>
          <w:sz w:val="29"/>
          <w:szCs w:val="29"/>
        </w:rPr>
        <w:t xml:space="preserve">. Khi thiết kế một sổ cái phân tán </w:t>
      </w:r>
      <w:r w:rsidR="009B3EFF">
        <w:rPr>
          <w:rFonts w:ascii="Segoe UI" w:hAnsi="Segoe UI" w:cs="Segoe UI"/>
          <w:color w:val="000000"/>
          <w:sz w:val="29"/>
          <w:szCs w:val="29"/>
        </w:rPr>
        <w:t>nói</w:t>
      </w:r>
      <w:r w:rsidRPr="00F85E8A">
        <w:rPr>
          <w:rFonts w:ascii="Segoe UI" w:hAnsi="Segoe UI" w:cs="Segoe UI"/>
          <w:color w:val="000000"/>
          <w:sz w:val="29"/>
          <w:szCs w:val="29"/>
        </w:rPr>
        <w:t xml:space="preserve"> chung, điều </w:t>
      </w:r>
      <w:r w:rsidR="009B3EFF">
        <w:rPr>
          <w:rFonts w:ascii="Segoe UI" w:hAnsi="Segoe UI" w:cs="Segoe UI"/>
          <w:color w:val="000000"/>
          <w:sz w:val="29"/>
          <w:szCs w:val="29"/>
        </w:rPr>
        <w:t>tất</w:t>
      </w:r>
      <w:r w:rsidRPr="00F85E8A">
        <w:rPr>
          <w:rFonts w:ascii="Segoe UI" w:hAnsi="Segoe UI" w:cs="Segoe UI"/>
          <w:color w:val="000000"/>
          <w:sz w:val="29"/>
          <w:szCs w:val="29"/>
        </w:rPr>
        <w:t xml:space="preserve"> nhiên là phải cố gắng </w:t>
      </w:r>
      <w:r w:rsidR="009B3EFF">
        <w:rPr>
          <w:rFonts w:ascii="Segoe UI" w:hAnsi="Segoe UI" w:cs="Segoe UI"/>
          <w:color w:val="000000"/>
          <w:sz w:val="29"/>
          <w:szCs w:val="29"/>
        </w:rPr>
        <w:t xml:space="preserve">đạt được </w:t>
      </w:r>
      <w:r w:rsidRPr="00F85E8A">
        <w:rPr>
          <w:rFonts w:ascii="Segoe UI" w:hAnsi="Segoe UI" w:cs="Segoe UI"/>
          <w:color w:val="000000"/>
          <w:sz w:val="29"/>
          <w:szCs w:val="29"/>
        </w:rPr>
        <w:t xml:space="preserve">cả ba </w:t>
      </w:r>
      <w:r w:rsidR="009B3EFF">
        <w:rPr>
          <w:rFonts w:ascii="Segoe UI" w:hAnsi="Segoe UI" w:cs="Segoe UI"/>
          <w:color w:val="000000"/>
          <w:sz w:val="29"/>
          <w:szCs w:val="29"/>
        </w:rPr>
        <w:t xml:space="preserve">thông </w:t>
      </w:r>
      <w:r w:rsidRPr="00F85E8A">
        <w:rPr>
          <w:rFonts w:ascii="Segoe UI" w:hAnsi="Segoe UI" w:cs="Segoe UI"/>
          <w:color w:val="000000"/>
          <w:sz w:val="29"/>
          <w:szCs w:val="29"/>
        </w:rPr>
        <w:t xml:space="preserve">số </w:t>
      </w:r>
      <w:r w:rsidR="009B3EFF">
        <w:rPr>
          <w:rFonts w:ascii="Segoe UI" w:hAnsi="Segoe UI" w:cs="Segoe UI"/>
          <w:color w:val="000000"/>
          <w:sz w:val="29"/>
          <w:szCs w:val="29"/>
        </w:rPr>
        <w:t>này</w:t>
      </w:r>
      <w:r w:rsidRPr="00F85E8A">
        <w:rPr>
          <w:rFonts w:ascii="Segoe UI" w:hAnsi="Segoe UI" w:cs="Segoe UI"/>
          <w:color w:val="000000"/>
          <w:sz w:val="29"/>
          <w:szCs w:val="29"/>
        </w:rPr>
        <w:t>.</w:t>
      </w:r>
    </w:p>
    <w:p w14:paraId="59EE31AB" w14:textId="43B3EF16" w:rsidR="00507905" w:rsidRPr="00507905" w:rsidRDefault="00507905" w:rsidP="00666547">
      <w:pPr>
        <w:pStyle w:val="NormalWeb"/>
        <w:shd w:val="clear" w:color="auto" w:fill="FFFFFF"/>
        <w:rPr>
          <w:rFonts w:ascii="Segoe UI" w:hAnsi="Segoe UI" w:cs="Segoe UI"/>
          <w:color w:val="FF0000"/>
          <w:sz w:val="29"/>
          <w:szCs w:val="29"/>
        </w:rPr>
      </w:pPr>
      <w:r w:rsidRPr="00507905">
        <w:rPr>
          <w:rFonts w:ascii="Segoe UI" w:hAnsi="Segoe UI" w:cs="Segoe UI"/>
          <w:color w:val="FF0000"/>
          <w:sz w:val="29"/>
          <w:szCs w:val="29"/>
        </w:rPr>
        <w:t xml:space="preserve">Việc triển khai một hệ thống </w:t>
      </w:r>
      <w:r w:rsidR="00EB3A5F">
        <w:rPr>
          <w:rFonts w:ascii="Segoe UI" w:hAnsi="Segoe UI" w:cs="Segoe UI"/>
          <w:color w:val="FF0000"/>
          <w:sz w:val="29"/>
          <w:szCs w:val="29"/>
        </w:rPr>
        <w:t>đảm bảo</w:t>
      </w:r>
      <w:r w:rsidRPr="00507905">
        <w:rPr>
          <w:rFonts w:ascii="Segoe UI" w:hAnsi="Segoe UI" w:cs="Segoe UI"/>
          <w:color w:val="FF0000"/>
          <w:sz w:val="29"/>
          <w:szCs w:val="29"/>
        </w:rPr>
        <w:t xml:space="preserve"> khả năng mở rộng cho một </w:t>
      </w:r>
      <w:r w:rsidR="00EB3A5F">
        <w:rPr>
          <w:rFonts w:ascii="Segoe UI" w:hAnsi="Segoe UI" w:cs="Segoe UI"/>
          <w:color w:val="FF0000"/>
          <w:sz w:val="29"/>
          <w:szCs w:val="29"/>
        </w:rPr>
        <w:t>ứng dụng cụ thể</w:t>
      </w:r>
      <w:r w:rsidRPr="00507905">
        <w:rPr>
          <w:rFonts w:ascii="Segoe UI" w:hAnsi="Segoe UI" w:cs="Segoe UI"/>
          <w:color w:val="FF0000"/>
          <w:sz w:val="29"/>
          <w:szCs w:val="29"/>
        </w:rPr>
        <w:t xml:space="preserve"> đòi hỏi</w:t>
      </w:r>
      <w:r w:rsidR="00EB3A5F">
        <w:rPr>
          <w:rFonts w:ascii="Segoe UI" w:hAnsi="Segoe UI" w:cs="Segoe UI"/>
          <w:color w:val="FF0000"/>
          <w:sz w:val="29"/>
          <w:szCs w:val="29"/>
        </w:rPr>
        <w:t xml:space="preserve"> sự </w:t>
      </w:r>
      <w:r w:rsidRPr="00507905">
        <w:rPr>
          <w:rFonts w:ascii="Segoe UI" w:hAnsi="Segoe UI" w:cs="Segoe UI"/>
          <w:color w:val="FF0000"/>
          <w:sz w:val="29"/>
          <w:szCs w:val="29"/>
        </w:rPr>
        <w:t xml:space="preserve">kết hợp </w:t>
      </w:r>
      <w:r w:rsidR="00EB3A5F">
        <w:rPr>
          <w:rFonts w:ascii="Segoe UI" w:hAnsi="Segoe UI" w:cs="Segoe UI"/>
          <w:color w:val="FF0000"/>
          <w:sz w:val="29"/>
          <w:szCs w:val="29"/>
        </w:rPr>
        <w:t xml:space="preserve">xét trên </w:t>
      </w:r>
      <w:r w:rsidRPr="00507905">
        <w:rPr>
          <w:rFonts w:ascii="Segoe UI" w:hAnsi="Segoe UI" w:cs="Segoe UI"/>
          <w:color w:val="FF0000"/>
          <w:sz w:val="29"/>
          <w:szCs w:val="29"/>
        </w:rPr>
        <w:t xml:space="preserve">hai </w:t>
      </w:r>
      <w:r w:rsidR="00EB3A5F">
        <w:rPr>
          <w:rFonts w:ascii="Segoe UI" w:hAnsi="Segoe UI" w:cs="Segoe UI"/>
          <w:color w:val="FF0000"/>
          <w:sz w:val="29"/>
          <w:szCs w:val="29"/>
        </w:rPr>
        <w:t>phương diện</w:t>
      </w:r>
      <w:r w:rsidRPr="00507905">
        <w:rPr>
          <w:rFonts w:ascii="Segoe UI" w:hAnsi="Segoe UI" w:cs="Segoe UI"/>
          <w:color w:val="FF0000"/>
          <w:sz w:val="29"/>
          <w:szCs w:val="29"/>
        </w:rPr>
        <w:t xml:space="preserve">: áp dụng </w:t>
      </w:r>
      <w:r w:rsidR="00EB3A5F" w:rsidRPr="00507905">
        <w:rPr>
          <w:rFonts w:ascii="Segoe UI" w:hAnsi="Segoe UI" w:cs="Segoe UI"/>
          <w:color w:val="FF0000"/>
          <w:sz w:val="29"/>
          <w:szCs w:val="29"/>
        </w:rPr>
        <w:t xml:space="preserve">thuật toán </w:t>
      </w:r>
      <w:r w:rsidRPr="00507905">
        <w:rPr>
          <w:rFonts w:ascii="Segoe UI" w:hAnsi="Segoe UI" w:cs="Segoe UI"/>
          <w:color w:val="FF0000"/>
          <w:sz w:val="29"/>
          <w:szCs w:val="29"/>
        </w:rPr>
        <w:t xml:space="preserve">thiết kế </w:t>
      </w:r>
      <w:r w:rsidR="00EB3A5F">
        <w:rPr>
          <w:rFonts w:ascii="Segoe UI" w:hAnsi="Segoe UI" w:cs="Segoe UI"/>
          <w:color w:val="FF0000"/>
          <w:sz w:val="29"/>
          <w:szCs w:val="29"/>
        </w:rPr>
        <w:t>đúng đ</w:t>
      </w:r>
      <w:r w:rsidR="003072D2">
        <w:rPr>
          <w:rFonts w:ascii="Segoe UI" w:hAnsi="Segoe UI" w:cs="Segoe UI"/>
          <w:color w:val="FF0000"/>
          <w:sz w:val="29"/>
          <w:szCs w:val="29"/>
        </w:rPr>
        <w:t>ắ</w:t>
      </w:r>
      <w:r w:rsidR="00EB3A5F">
        <w:rPr>
          <w:rFonts w:ascii="Segoe UI" w:hAnsi="Segoe UI" w:cs="Segoe UI"/>
          <w:color w:val="FF0000"/>
          <w:sz w:val="29"/>
          <w:szCs w:val="29"/>
        </w:rPr>
        <w:t>n</w:t>
      </w:r>
      <w:r w:rsidRPr="00507905">
        <w:rPr>
          <w:rFonts w:ascii="Segoe UI" w:hAnsi="Segoe UI" w:cs="Segoe UI"/>
          <w:color w:val="FF0000"/>
          <w:sz w:val="29"/>
          <w:szCs w:val="29"/>
        </w:rPr>
        <w:t xml:space="preserve"> và triển khai </w:t>
      </w:r>
      <w:r w:rsidR="003072D2">
        <w:rPr>
          <w:rFonts w:ascii="Segoe UI" w:hAnsi="Segoe UI" w:cs="Segoe UI"/>
          <w:color w:val="FF0000"/>
          <w:sz w:val="29"/>
          <w:szCs w:val="29"/>
        </w:rPr>
        <w:t xml:space="preserve">trên </w:t>
      </w:r>
      <w:r w:rsidR="00A6363F">
        <w:rPr>
          <w:rFonts w:ascii="Segoe UI" w:hAnsi="Segoe UI" w:cs="Segoe UI"/>
          <w:color w:val="FF0000"/>
          <w:sz w:val="29"/>
          <w:szCs w:val="29"/>
        </w:rPr>
        <w:t xml:space="preserve">nền tảng </w:t>
      </w:r>
      <w:r w:rsidR="003072D2" w:rsidRPr="00507905">
        <w:rPr>
          <w:rFonts w:ascii="Segoe UI" w:hAnsi="Segoe UI" w:cs="Segoe UI"/>
          <w:color w:val="FF0000"/>
          <w:sz w:val="29"/>
          <w:szCs w:val="29"/>
        </w:rPr>
        <w:t>phần cứng</w:t>
      </w:r>
      <w:r w:rsidR="003072D2">
        <w:rPr>
          <w:rFonts w:ascii="Segoe UI" w:hAnsi="Segoe UI" w:cs="Segoe UI"/>
          <w:color w:val="FF0000"/>
          <w:sz w:val="29"/>
          <w:szCs w:val="29"/>
        </w:rPr>
        <w:t xml:space="preserve"> và </w:t>
      </w:r>
      <w:r w:rsidRPr="00507905">
        <w:rPr>
          <w:rFonts w:ascii="Segoe UI" w:hAnsi="Segoe UI" w:cs="Segoe UI"/>
          <w:color w:val="FF0000"/>
          <w:sz w:val="29"/>
          <w:szCs w:val="29"/>
        </w:rPr>
        <w:t xml:space="preserve">hạ tầng mạng </w:t>
      </w:r>
      <w:r w:rsidR="003072D2" w:rsidRPr="00507905">
        <w:rPr>
          <w:rFonts w:ascii="Segoe UI" w:hAnsi="Segoe UI" w:cs="Segoe UI"/>
          <w:color w:val="FF0000"/>
          <w:sz w:val="29"/>
          <w:szCs w:val="29"/>
        </w:rPr>
        <w:t>phù hợp</w:t>
      </w:r>
      <w:r w:rsidR="003072D2">
        <w:rPr>
          <w:rFonts w:ascii="Segoe UI" w:hAnsi="Segoe UI" w:cs="Segoe UI"/>
          <w:color w:val="FF0000"/>
          <w:sz w:val="29"/>
          <w:szCs w:val="29"/>
        </w:rPr>
        <w:t>.</w:t>
      </w:r>
    </w:p>
    <w:p w14:paraId="58D90706" w14:textId="450D6C97" w:rsidR="00EB3A5F" w:rsidRDefault="00EB3A5F" w:rsidP="00666547">
      <w:pPr>
        <w:pStyle w:val="NormalWeb"/>
        <w:shd w:val="clear" w:color="auto" w:fill="FFFFFF"/>
        <w:rPr>
          <w:rFonts w:ascii="Segoe UI" w:hAnsi="Segoe UI" w:cs="Segoe UI"/>
          <w:color w:val="000000"/>
          <w:sz w:val="29"/>
          <w:szCs w:val="29"/>
        </w:rPr>
      </w:pPr>
      <w:r w:rsidRPr="00EB3A5F">
        <w:rPr>
          <w:rFonts w:ascii="Segoe UI" w:hAnsi="Segoe UI" w:cs="Segoe UI"/>
          <w:color w:val="000000"/>
          <w:sz w:val="29"/>
          <w:szCs w:val="29"/>
        </w:rPr>
        <w:t xml:space="preserve">Khi đánh giá một thiết kế thuật toán cụ thể, </w:t>
      </w:r>
      <w:r w:rsidR="003072D2">
        <w:rPr>
          <w:rFonts w:ascii="Segoe UI" w:hAnsi="Segoe UI" w:cs="Segoe UI"/>
          <w:color w:val="000000"/>
          <w:sz w:val="29"/>
          <w:szCs w:val="29"/>
        </w:rPr>
        <w:t xml:space="preserve">chúng ta thường nhầm lẫn khi </w:t>
      </w:r>
      <w:r w:rsidR="00097C7C">
        <w:rPr>
          <w:rFonts w:ascii="Segoe UI" w:hAnsi="Segoe UI" w:cs="Segoe UI"/>
          <w:color w:val="000000"/>
          <w:sz w:val="29"/>
          <w:szCs w:val="29"/>
        </w:rPr>
        <w:t>chú ý đến</w:t>
      </w:r>
      <w:r w:rsidRPr="00EB3A5F">
        <w:rPr>
          <w:rFonts w:ascii="Segoe UI" w:hAnsi="Segoe UI" w:cs="Segoe UI"/>
          <w:color w:val="000000"/>
          <w:sz w:val="29"/>
          <w:szCs w:val="29"/>
        </w:rPr>
        <w:t xml:space="preserve"> </w:t>
      </w:r>
      <w:r>
        <w:rPr>
          <w:rFonts w:ascii="Segoe UI" w:hAnsi="Segoe UI" w:cs="Segoe UI"/>
          <w:color w:val="000000"/>
          <w:sz w:val="29"/>
          <w:szCs w:val="29"/>
        </w:rPr>
        <w:t>giá trị</w:t>
      </w:r>
      <w:r w:rsidRPr="00EB3A5F">
        <w:rPr>
          <w:rFonts w:ascii="Segoe UI" w:hAnsi="Segoe UI" w:cs="Segoe UI"/>
          <w:color w:val="000000"/>
          <w:sz w:val="29"/>
          <w:szCs w:val="29"/>
        </w:rPr>
        <w:t xml:space="preserve"> tuyệt đối </w:t>
      </w:r>
      <w:r>
        <w:rPr>
          <w:rFonts w:ascii="Segoe UI" w:hAnsi="Segoe UI" w:cs="Segoe UI"/>
          <w:color w:val="000000"/>
          <w:sz w:val="29"/>
          <w:szCs w:val="29"/>
        </w:rPr>
        <w:t>của</w:t>
      </w:r>
      <w:r w:rsidRPr="00EB3A5F">
        <w:rPr>
          <w:rFonts w:ascii="Segoe UI" w:hAnsi="Segoe UI" w:cs="Segoe UI"/>
          <w:color w:val="000000"/>
          <w:sz w:val="29"/>
          <w:szCs w:val="29"/>
        </w:rPr>
        <w:t xml:space="preserve"> các </w:t>
      </w:r>
      <w:r w:rsidR="003072D2">
        <w:rPr>
          <w:rFonts w:ascii="Segoe UI" w:hAnsi="Segoe UI" w:cs="Segoe UI"/>
          <w:color w:val="000000"/>
          <w:sz w:val="29"/>
          <w:szCs w:val="29"/>
        </w:rPr>
        <w:t xml:space="preserve">thông </w:t>
      </w:r>
      <w:r w:rsidRPr="00EB3A5F">
        <w:rPr>
          <w:rFonts w:ascii="Segoe UI" w:hAnsi="Segoe UI" w:cs="Segoe UI"/>
          <w:color w:val="000000"/>
          <w:sz w:val="29"/>
          <w:szCs w:val="29"/>
        </w:rPr>
        <w:t xml:space="preserve">số </w:t>
      </w:r>
      <w:r w:rsidR="003072D2">
        <w:rPr>
          <w:rFonts w:ascii="Segoe UI" w:hAnsi="Segoe UI" w:cs="Segoe UI"/>
          <w:color w:val="000000"/>
          <w:sz w:val="29"/>
          <w:szCs w:val="29"/>
        </w:rPr>
        <w:t>này</w:t>
      </w:r>
      <w:r w:rsidRPr="00EB3A5F">
        <w:rPr>
          <w:rFonts w:ascii="Segoe UI" w:hAnsi="Segoe UI" w:cs="Segoe UI"/>
          <w:color w:val="000000"/>
          <w:sz w:val="29"/>
          <w:szCs w:val="29"/>
        </w:rPr>
        <w:t xml:space="preserve">. </w:t>
      </w:r>
      <w:r>
        <w:rPr>
          <w:rFonts w:ascii="Segoe UI" w:hAnsi="Segoe UI" w:cs="Segoe UI"/>
          <w:color w:val="000000"/>
          <w:sz w:val="29"/>
          <w:szCs w:val="29"/>
        </w:rPr>
        <w:t xml:space="preserve">Bởi </w:t>
      </w:r>
      <w:r w:rsidRPr="00EB3A5F">
        <w:rPr>
          <w:rFonts w:ascii="Segoe UI" w:hAnsi="Segoe UI" w:cs="Segoe UI"/>
          <w:color w:val="000000"/>
          <w:sz w:val="29"/>
          <w:szCs w:val="29"/>
        </w:rPr>
        <w:t xml:space="preserve">các đại lượng tuyệt đối </w:t>
      </w:r>
      <w:r w:rsidR="00DD02D8">
        <w:rPr>
          <w:rFonts w:ascii="Segoe UI" w:hAnsi="Segoe UI" w:cs="Segoe UI"/>
          <w:color w:val="000000"/>
          <w:sz w:val="29"/>
          <w:szCs w:val="29"/>
        </w:rPr>
        <w:t>đó sẽ li</w:t>
      </w:r>
      <w:r w:rsidR="00794D18">
        <w:rPr>
          <w:rFonts w:ascii="Segoe UI" w:hAnsi="Segoe UI" w:cs="Segoe UI"/>
          <w:color w:val="000000"/>
          <w:sz w:val="29"/>
          <w:szCs w:val="29"/>
        </w:rPr>
        <w:t xml:space="preserve">ên quan mật thiết </w:t>
      </w:r>
      <w:r w:rsidR="003072D2">
        <w:rPr>
          <w:rFonts w:ascii="Segoe UI" w:hAnsi="Segoe UI" w:cs="Segoe UI"/>
          <w:color w:val="000000"/>
          <w:sz w:val="29"/>
          <w:szCs w:val="29"/>
        </w:rPr>
        <w:t xml:space="preserve">với </w:t>
      </w:r>
      <w:r w:rsidRPr="00EB3A5F">
        <w:rPr>
          <w:rFonts w:ascii="Segoe UI" w:hAnsi="Segoe UI" w:cs="Segoe UI"/>
          <w:color w:val="000000"/>
          <w:sz w:val="29"/>
          <w:szCs w:val="29"/>
        </w:rPr>
        <w:t>cấu hình mạng và phần cứng cụ thể</w:t>
      </w:r>
      <w:r w:rsidR="00794D18">
        <w:rPr>
          <w:rFonts w:ascii="Segoe UI" w:hAnsi="Segoe UI" w:cs="Segoe UI"/>
          <w:color w:val="000000"/>
          <w:sz w:val="29"/>
          <w:szCs w:val="29"/>
        </w:rPr>
        <w:t>,</w:t>
      </w:r>
      <w:r w:rsidRPr="00EB3A5F">
        <w:rPr>
          <w:rFonts w:ascii="Segoe UI" w:hAnsi="Segoe UI" w:cs="Segoe UI"/>
          <w:color w:val="000000"/>
          <w:sz w:val="29"/>
          <w:szCs w:val="29"/>
        </w:rPr>
        <w:t xml:space="preserve"> có thể </w:t>
      </w:r>
      <w:r w:rsidR="003072D2">
        <w:rPr>
          <w:rFonts w:ascii="Segoe UI" w:hAnsi="Segoe UI" w:cs="Segoe UI"/>
          <w:color w:val="000000"/>
          <w:sz w:val="29"/>
          <w:szCs w:val="29"/>
        </w:rPr>
        <w:t xml:space="preserve">ảnh hưởng đến việc đánh giá </w:t>
      </w:r>
      <w:r w:rsidRPr="00EB3A5F">
        <w:rPr>
          <w:rFonts w:ascii="Segoe UI" w:hAnsi="Segoe UI" w:cs="Segoe UI"/>
          <w:color w:val="000000"/>
          <w:sz w:val="29"/>
          <w:szCs w:val="29"/>
        </w:rPr>
        <w:t xml:space="preserve">ưu nhược điểm của các thuật toán cụ thể. Thật vậy, một giao thức được thiết kế kém vẫn có thể hoạt động đủ tốt khi được triển khai trên phần cứng và </w:t>
      </w:r>
      <w:r w:rsidR="003072D2">
        <w:rPr>
          <w:rFonts w:ascii="Segoe UI" w:hAnsi="Segoe UI" w:cs="Segoe UI"/>
          <w:color w:val="000000"/>
          <w:sz w:val="29"/>
          <w:szCs w:val="29"/>
        </w:rPr>
        <w:t xml:space="preserve">hạ tầng </w:t>
      </w:r>
      <w:r w:rsidRPr="00EB3A5F">
        <w:rPr>
          <w:rFonts w:ascii="Segoe UI" w:hAnsi="Segoe UI" w:cs="Segoe UI"/>
          <w:color w:val="000000"/>
          <w:sz w:val="29"/>
          <w:szCs w:val="29"/>
        </w:rPr>
        <w:t>mạng vượt trội.</w:t>
      </w:r>
    </w:p>
    <w:p w14:paraId="3A01145F" w14:textId="5B8629A0" w:rsidR="00794D18" w:rsidRPr="002055D3" w:rsidRDefault="00794D18" w:rsidP="00666547">
      <w:pPr>
        <w:pStyle w:val="NormalWeb"/>
        <w:shd w:val="clear" w:color="auto" w:fill="FFFFFF"/>
        <w:rPr>
          <w:rFonts w:ascii="Segoe UI" w:hAnsi="Segoe UI" w:cs="Segoe UI"/>
          <w:color w:val="FF0000"/>
          <w:sz w:val="29"/>
          <w:szCs w:val="29"/>
        </w:rPr>
      </w:pPr>
      <w:r w:rsidRPr="002055D3">
        <w:rPr>
          <w:rFonts w:ascii="Segoe UI" w:hAnsi="Segoe UI" w:cs="Segoe UI"/>
          <w:color w:val="FF0000"/>
          <w:sz w:val="29"/>
          <w:szCs w:val="29"/>
        </w:rPr>
        <w:t xml:space="preserve">Vì lý do này mà </w:t>
      </w:r>
      <w:r w:rsidR="00AF33E3" w:rsidRPr="002055D3">
        <w:rPr>
          <w:rFonts w:ascii="Segoe UI" w:hAnsi="Segoe UI" w:cs="Segoe UI"/>
          <w:color w:val="FF0000"/>
          <w:sz w:val="29"/>
          <w:szCs w:val="29"/>
        </w:rPr>
        <w:t xml:space="preserve">chúng ta cần phải </w:t>
      </w:r>
      <w:r w:rsidR="00F82EBD" w:rsidRPr="002055D3">
        <w:rPr>
          <w:rFonts w:ascii="Segoe UI" w:hAnsi="Segoe UI" w:cs="Segoe UI"/>
          <w:color w:val="FF0000"/>
          <w:sz w:val="29"/>
          <w:szCs w:val="29"/>
        </w:rPr>
        <w:t xml:space="preserve">cẩn thận </w:t>
      </w:r>
      <w:r w:rsidR="00AF33E3" w:rsidRPr="002055D3">
        <w:rPr>
          <w:rFonts w:ascii="Segoe UI" w:hAnsi="Segoe UI" w:cs="Segoe UI"/>
          <w:color w:val="FF0000"/>
          <w:sz w:val="29"/>
          <w:szCs w:val="29"/>
        </w:rPr>
        <w:t xml:space="preserve">xem xét khi </w:t>
      </w:r>
      <w:r w:rsidRPr="002055D3">
        <w:rPr>
          <w:rFonts w:ascii="Segoe UI" w:hAnsi="Segoe UI" w:cs="Segoe UI"/>
          <w:color w:val="FF0000"/>
          <w:sz w:val="29"/>
          <w:szCs w:val="29"/>
        </w:rPr>
        <w:t xml:space="preserve">đánh giá năng lực </w:t>
      </w:r>
      <w:r w:rsidR="00F82EBD" w:rsidRPr="002055D3">
        <w:rPr>
          <w:rFonts w:ascii="Segoe UI" w:hAnsi="Segoe UI" w:cs="Segoe UI"/>
          <w:color w:val="FF0000"/>
          <w:sz w:val="29"/>
          <w:szCs w:val="29"/>
        </w:rPr>
        <w:t>xử lý</w:t>
      </w:r>
      <w:r w:rsidR="00AF33E3" w:rsidRPr="002055D3">
        <w:rPr>
          <w:rFonts w:ascii="Segoe UI" w:hAnsi="Segoe UI" w:cs="Segoe UI"/>
          <w:color w:val="FF0000"/>
          <w:sz w:val="29"/>
          <w:szCs w:val="29"/>
        </w:rPr>
        <w:t xml:space="preserve"> </w:t>
      </w:r>
      <w:r w:rsidRPr="002055D3">
        <w:rPr>
          <w:rFonts w:ascii="Segoe UI" w:hAnsi="Segoe UI" w:cs="Segoe UI"/>
          <w:color w:val="FF0000"/>
          <w:sz w:val="29"/>
          <w:szCs w:val="29"/>
        </w:rPr>
        <w:t xml:space="preserve">của giao thức </w:t>
      </w:r>
      <w:r w:rsidR="00F82EBD" w:rsidRPr="002055D3">
        <w:rPr>
          <w:rFonts w:ascii="Segoe UI" w:hAnsi="Segoe UI" w:cs="Segoe UI"/>
          <w:color w:val="FF0000"/>
          <w:sz w:val="29"/>
          <w:szCs w:val="29"/>
        </w:rPr>
        <w:t xml:space="preserve">dựa </w:t>
      </w:r>
      <w:r w:rsidR="00AF33E3" w:rsidRPr="002055D3">
        <w:rPr>
          <w:rFonts w:ascii="Segoe UI" w:hAnsi="Segoe UI" w:cs="Segoe UI"/>
          <w:color w:val="FF0000"/>
          <w:sz w:val="29"/>
          <w:szCs w:val="29"/>
        </w:rPr>
        <w:t>trên</w:t>
      </w:r>
      <w:r w:rsidRPr="002055D3">
        <w:rPr>
          <w:rFonts w:ascii="Segoe UI" w:hAnsi="Segoe UI" w:cs="Segoe UI"/>
          <w:color w:val="FF0000"/>
          <w:sz w:val="29"/>
          <w:szCs w:val="29"/>
        </w:rPr>
        <w:t xml:space="preserve"> </w:t>
      </w:r>
      <w:r w:rsidR="00A6363F">
        <w:rPr>
          <w:rFonts w:ascii="Segoe UI" w:hAnsi="Segoe UI" w:cs="Segoe UI"/>
          <w:color w:val="FF0000"/>
          <w:sz w:val="29"/>
          <w:szCs w:val="29"/>
        </w:rPr>
        <w:t xml:space="preserve">yêu cầu </w:t>
      </w:r>
      <w:r w:rsidR="00A6363F" w:rsidRPr="002055D3">
        <w:rPr>
          <w:rFonts w:ascii="Segoe UI" w:hAnsi="Segoe UI" w:cs="Segoe UI"/>
          <w:color w:val="FF0000"/>
          <w:sz w:val="29"/>
          <w:szCs w:val="29"/>
        </w:rPr>
        <w:t xml:space="preserve">cấu hình </w:t>
      </w:r>
      <w:r w:rsidR="007A6203" w:rsidRPr="002055D3">
        <w:rPr>
          <w:rFonts w:ascii="Segoe UI" w:hAnsi="Segoe UI" w:cs="Segoe UI"/>
          <w:color w:val="FF0000"/>
          <w:sz w:val="29"/>
          <w:szCs w:val="29"/>
        </w:rPr>
        <w:t xml:space="preserve">phần cứng và </w:t>
      </w:r>
      <w:r w:rsidR="007A6203">
        <w:rPr>
          <w:rFonts w:ascii="Segoe UI" w:hAnsi="Segoe UI" w:cs="Segoe UI"/>
          <w:color w:val="FF0000"/>
          <w:sz w:val="29"/>
          <w:szCs w:val="29"/>
        </w:rPr>
        <w:t xml:space="preserve">hạ tầng </w:t>
      </w:r>
      <w:r w:rsidRPr="002055D3">
        <w:rPr>
          <w:rFonts w:ascii="Segoe UI" w:hAnsi="Segoe UI" w:cs="Segoe UI"/>
          <w:color w:val="FF0000"/>
          <w:sz w:val="29"/>
          <w:szCs w:val="29"/>
        </w:rPr>
        <w:t xml:space="preserve">mạng </w:t>
      </w:r>
      <w:r w:rsidR="00C62F66">
        <w:rPr>
          <w:rFonts w:ascii="Segoe UI" w:hAnsi="Segoe UI" w:cs="Segoe UI"/>
          <w:color w:val="FF0000"/>
          <w:sz w:val="29"/>
          <w:szCs w:val="29"/>
        </w:rPr>
        <w:t xml:space="preserve">tối thiểu </w:t>
      </w:r>
      <w:r w:rsidR="00A6363F">
        <w:rPr>
          <w:rFonts w:ascii="Segoe UI" w:hAnsi="Segoe UI" w:cs="Segoe UI"/>
          <w:color w:val="FF0000"/>
          <w:sz w:val="29"/>
          <w:szCs w:val="29"/>
        </w:rPr>
        <w:t>đi kèm.</w:t>
      </w:r>
      <w:r w:rsidR="00F82EBD" w:rsidRPr="002055D3">
        <w:rPr>
          <w:rFonts w:ascii="Segoe UI" w:hAnsi="Segoe UI" w:cs="Segoe UI"/>
          <w:color w:val="FF0000"/>
          <w:sz w:val="29"/>
          <w:szCs w:val="29"/>
        </w:rPr>
        <w:t xml:space="preserve"> </w:t>
      </w:r>
      <w:r w:rsidRPr="002055D3">
        <w:rPr>
          <w:rFonts w:ascii="Segoe UI" w:hAnsi="Segoe UI" w:cs="Segoe UI"/>
          <w:color w:val="FF0000"/>
          <w:sz w:val="29"/>
          <w:szCs w:val="29"/>
        </w:rPr>
        <w:t xml:space="preserve">Điều này có thể đạt được bằng cách so sánh </w:t>
      </w:r>
      <w:r w:rsidR="00A6363F">
        <w:rPr>
          <w:rFonts w:ascii="Segoe UI" w:hAnsi="Segoe UI" w:cs="Segoe UI"/>
          <w:color w:val="FF0000"/>
          <w:sz w:val="29"/>
          <w:szCs w:val="29"/>
        </w:rPr>
        <w:t>nó</w:t>
      </w:r>
      <w:r w:rsidRPr="002055D3">
        <w:rPr>
          <w:rFonts w:ascii="Segoe UI" w:hAnsi="Segoe UI" w:cs="Segoe UI"/>
          <w:color w:val="FF0000"/>
          <w:sz w:val="29"/>
          <w:szCs w:val="29"/>
        </w:rPr>
        <w:t xml:space="preserve"> </w:t>
      </w:r>
      <w:r w:rsidRPr="002055D3">
        <w:rPr>
          <w:rFonts w:ascii="Segoe UI" w:hAnsi="Segoe UI" w:cs="Segoe UI"/>
          <w:color w:val="FF0000"/>
          <w:sz w:val="29"/>
          <w:szCs w:val="29"/>
        </w:rPr>
        <w:lastRenderedPageBreak/>
        <w:t xml:space="preserve">với các giao thức </w:t>
      </w:r>
      <w:r w:rsidR="00A6363F">
        <w:rPr>
          <w:rFonts w:ascii="Segoe UI" w:hAnsi="Segoe UI" w:cs="Segoe UI"/>
          <w:color w:val="FF0000"/>
          <w:sz w:val="29"/>
          <w:szCs w:val="29"/>
        </w:rPr>
        <w:t>thô</w:t>
      </w:r>
      <w:r w:rsidRPr="002055D3">
        <w:rPr>
          <w:rFonts w:ascii="Segoe UI" w:hAnsi="Segoe UI" w:cs="Segoe UI"/>
          <w:color w:val="FF0000"/>
          <w:sz w:val="29"/>
          <w:szCs w:val="29"/>
        </w:rPr>
        <w:t xml:space="preserve"> </w:t>
      </w:r>
      <w:r w:rsidR="00A6363F">
        <w:rPr>
          <w:rFonts w:ascii="Segoe UI" w:hAnsi="Segoe UI" w:cs="Segoe UI"/>
          <w:color w:val="FF0000"/>
          <w:sz w:val="29"/>
          <w:szCs w:val="29"/>
        </w:rPr>
        <w:t>thuần tuý</w:t>
      </w:r>
      <w:r w:rsidRPr="002055D3">
        <w:rPr>
          <w:rFonts w:ascii="Segoe UI" w:hAnsi="Segoe UI" w:cs="Segoe UI"/>
          <w:color w:val="FF0000"/>
          <w:sz w:val="29"/>
          <w:szCs w:val="29"/>
        </w:rPr>
        <w:t xml:space="preserve">, trong đó </w:t>
      </w:r>
      <w:r w:rsidR="00A6363F" w:rsidRPr="002055D3">
        <w:rPr>
          <w:rFonts w:ascii="Segoe UI" w:hAnsi="Segoe UI" w:cs="Segoe UI"/>
          <w:color w:val="FF0000"/>
          <w:sz w:val="29"/>
          <w:szCs w:val="29"/>
        </w:rPr>
        <w:t>loại bỏ</w:t>
      </w:r>
      <w:r w:rsidR="00A6363F">
        <w:rPr>
          <w:rFonts w:ascii="Segoe UI" w:hAnsi="Segoe UI" w:cs="Segoe UI"/>
          <w:color w:val="FF0000"/>
          <w:sz w:val="29"/>
          <w:szCs w:val="29"/>
        </w:rPr>
        <w:t xml:space="preserve"> </w:t>
      </w:r>
      <w:r w:rsidRPr="002055D3">
        <w:rPr>
          <w:rFonts w:ascii="Segoe UI" w:hAnsi="Segoe UI" w:cs="Segoe UI"/>
          <w:color w:val="FF0000"/>
          <w:sz w:val="29"/>
          <w:szCs w:val="29"/>
        </w:rPr>
        <w:t xml:space="preserve">tất cả các yếu tố </w:t>
      </w:r>
      <w:r w:rsidR="00A6363F">
        <w:rPr>
          <w:rFonts w:ascii="Segoe UI" w:hAnsi="Segoe UI" w:cs="Segoe UI"/>
          <w:color w:val="FF0000"/>
          <w:sz w:val="29"/>
          <w:szCs w:val="29"/>
        </w:rPr>
        <w:t xml:space="preserve">về </w:t>
      </w:r>
      <w:r w:rsidRPr="002055D3">
        <w:rPr>
          <w:rFonts w:ascii="Segoe UI" w:hAnsi="Segoe UI" w:cs="Segoe UI"/>
          <w:color w:val="FF0000"/>
          <w:sz w:val="29"/>
          <w:szCs w:val="29"/>
        </w:rPr>
        <w:t>thiết kế</w:t>
      </w:r>
      <w:r w:rsidR="00A6363F">
        <w:rPr>
          <w:rFonts w:ascii="Segoe UI" w:hAnsi="Segoe UI" w:cs="Segoe UI"/>
          <w:color w:val="FF0000"/>
          <w:sz w:val="29"/>
          <w:szCs w:val="29"/>
        </w:rPr>
        <w:t>.</w:t>
      </w:r>
      <w:r w:rsidRPr="002055D3">
        <w:rPr>
          <w:rFonts w:ascii="Segoe UI" w:hAnsi="Segoe UI" w:cs="Segoe UI"/>
          <w:color w:val="FF0000"/>
          <w:sz w:val="29"/>
          <w:szCs w:val="29"/>
        </w:rPr>
        <w:t xml:space="preserve"> </w:t>
      </w:r>
      <w:r w:rsidR="00A6363F">
        <w:rPr>
          <w:rFonts w:ascii="Segoe UI" w:hAnsi="Segoe UI" w:cs="Segoe UI"/>
          <w:color w:val="FF0000"/>
          <w:sz w:val="29"/>
          <w:szCs w:val="29"/>
        </w:rPr>
        <w:t>Chẳng hạn</w:t>
      </w:r>
      <w:r w:rsidRPr="002055D3">
        <w:rPr>
          <w:rFonts w:ascii="Segoe UI" w:hAnsi="Segoe UI" w:cs="Segoe UI"/>
          <w:color w:val="FF0000"/>
          <w:sz w:val="29"/>
          <w:szCs w:val="29"/>
        </w:rPr>
        <w:t xml:space="preserve">: nếu chúng ta muốn đánh giá </w:t>
      </w:r>
      <w:r w:rsidR="00B01DBC">
        <w:rPr>
          <w:rFonts w:ascii="Segoe UI" w:hAnsi="Segoe UI" w:cs="Segoe UI"/>
          <w:color w:val="FF0000"/>
          <w:sz w:val="29"/>
          <w:szCs w:val="29"/>
        </w:rPr>
        <w:t>phần mào đầu</w:t>
      </w:r>
      <w:r w:rsidRPr="002055D3">
        <w:rPr>
          <w:rFonts w:ascii="Segoe UI" w:hAnsi="Segoe UI" w:cs="Segoe UI"/>
          <w:color w:val="FF0000"/>
          <w:sz w:val="29"/>
          <w:szCs w:val="29"/>
        </w:rPr>
        <w:t xml:space="preserve"> của một thuật toán mã hóa, chúng ta có thể so sánh hiệu </w:t>
      </w:r>
      <w:r w:rsidR="00C62F66">
        <w:rPr>
          <w:rFonts w:ascii="Segoe UI" w:hAnsi="Segoe UI" w:cs="Segoe UI"/>
          <w:color w:val="FF0000"/>
          <w:sz w:val="29"/>
          <w:szCs w:val="29"/>
        </w:rPr>
        <w:t xml:space="preserve">suất truyền nhận </w:t>
      </w:r>
      <w:r w:rsidR="009D1340">
        <w:rPr>
          <w:rFonts w:ascii="Segoe UI" w:hAnsi="Segoe UI" w:cs="Segoe UI"/>
          <w:color w:val="FF0000"/>
          <w:sz w:val="29"/>
          <w:szCs w:val="29"/>
        </w:rPr>
        <w:t xml:space="preserve">giữa </w:t>
      </w:r>
      <w:r w:rsidR="009D1340" w:rsidRPr="002055D3">
        <w:rPr>
          <w:rFonts w:ascii="Segoe UI" w:hAnsi="Segoe UI" w:cs="Segoe UI"/>
          <w:color w:val="FF0000"/>
          <w:sz w:val="29"/>
          <w:szCs w:val="29"/>
        </w:rPr>
        <w:t xml:space="preserve">hai </w:t>
      </w:r>
      <w:r w:rsidR="009D1340">
        <w:rPr>
          <w:rFonts w:ascii="Segoe UI" w:hAnsi="Segoe UI" w:cs="Segoe UI"/>
          <w:color w:val="FF0000"/>
          <w:sz w:val="29"/>
          <w:szCs w:val="29"/>
        </w:rPr>
        <w:t>đầu</w:t>
      </w:r>
      <w:r w:rsidR="009D1340" w:rsidRPr="002055D3">
        <w:rPr>
          <w:rFonts w:ascii="Segoe UI" w:hAnsi="Segoe UI" w:cs="Segoe UI"/>
          <w:color w:val="FF0000"/>
          <w:sz w:val="29"/>
          <w:szCs w:val="29"/>
        </w:rPr>
        <w:t xml:space="preserve"> cuối </w:t>
      </w:r>
      <w:r w:rsidR="009D1340">
        <w:rPr>
          <w:rFonts w:ascii="Segoe UI" w:hAnsi="Segoe UI" w:cs="Segoe UI"/>
          <w:color w:val="FF0000"/>
          <w:sz w:val="29"/>
          <w:szCs w:val="29"/>
        </w:rPr>
        <w:t xml:space="preserve">với bản tin </w:t>
      </w:r>
      <w:r w:rsidR="00C62F66">
        <w:rPr>
          <w:rFonts w:ascii="Segoe UI" w:hAnsi="Segoe UI" w:cs="Segoe UI"/>
          <w:color w:val="FF0000"/>
          <w:sz w:val="29"/>
          <w:szCs w:val="29"/>
        </w:rPr>
        <w:t xml:space="preserve">được mã hoá </w:t>
      </w:r>
      <w:r w:rsidR="009D1340">
        <w:rPr>
          <w:rFonts w:ascii="Segoe UI" w:hAnsi="Segoe UI" w:cs="Segoe UI"/>
          <w:color w:val="FF0000"/>
          <w:sz w:val="29"/>
          <w:szCs w:val="29"/>
        </w:rPr>
        <w:t>và bản</w:t>
      </w:r>
      <w:r w:rsidRPr="002055D3">
        <w:rPr>
          <w:rFonts w:ascii="Segoe UI" w:hAnsi="Segoe UI" w:cs="Segoe UI"/>
          <w:color w:val="FF0000"/>
          <w:sz w:val="29"/>
          <w:szCs w:val="29"/>
        </w:rPr>
        <w:t xml:space="preserve"> tin </w:t>
      </w:r>
      <w:r w:rsidR="00C62F66">
        <w:rPr>
          <w:rFonts w:ascii="Segoe UI" w:hAnsi="Segoe UI" w:cs="Segoe UI"/>
          <w:color w:val="FF0000"/>
          <w:sz w:val="29"/>
          <w:szCs w:val="29"/>
        </w:rPr>
        <w:t>thuần tuý</w:t>
      </w:r>
      <w:r w:rsidRPr="002055D3">
        <w:rPr>
          <w:rFonts w:ascii="Segoe UI" w:hAnsi="Segoe UI" w:cs="Segoe UI"/>
          <w:color w:val="FF0000"/>
          <w:sz w:val="29"/>
          <w:szCs w:val="29"/>
        </w:rPr>
        <w:t xml:space="preserve"> không mã hóa. </w:t>
      </w:r>
      <w:r w:rsidR="007A6203">
        <w:rPr>
          <w:rFonts w:ascii="Segoe UI" w:hAnsi="Segoe UI" w:cs="Segoe UI"/>
          <w:color w:val="FF0000"/>
          <w:sz w:val="29"/>
          <w:szCs w:val="29"/>
        </w:rPr>
        <w:t xml:space="preserve">Với </w:t>
      </w:r>
      <w:r w:rsidRPr="002055D3">
        <w:rPr>
          <w:rFonts w:ascii="Segoe UI" w:hAnsi="Segoe UI" w:cs="Segoe UI"/>
          <w:color w:val="FF0000"/>
          <w:sz w:val="29"/>
          <w:szCs w:val="29"/>
        </w:rPr>
        <w:t xml:space="preserve">thử nghiệm </w:t>
      </w:r>
      <w:r w:rsidR="00B01DBC">
        <w:rPr>
          <w:rFonts w:ascii="Segoe UI" w:hAnsi="Segoe UI" w:cs="Segoe UI"/>
          <w:color w:val="FF0000"/>
          <w:sz w:val="29"/>
          <w:szCs w:val="29"/>
        </w:rPr>
        <w:t xml:space="preserve">này thì </w:t>
      </w:r>
      <w:r w:rsidR="00097C7C">
        <w:rPr>
          <w:rFonts w:ascii="Segoe UI" w:hAnsi="Segoe UI" w:cs="Segoe UI"/>
          <w:color w:val="FF0000"/>
          <w:sz w:val="29"/>
          <w:szCs w:val="29"/>
        </w:rPr>
        <w:t>việc</w:t>
      </w:r>
      <w:r w:rsidR="007A6203">
        <w:rPr>
          <w:rFonts w:ascii="Segoe UI" w:hAnsi="Segoe UI" w:cs="Segoe UI"/>
          <w:color w:val="FF0000"/>
          <w:sz w:val="29"/>
          <w:szCs w:val="29"/>
        </w:rPr>
        <w:t xml:space="preserve"> </w:t>
      </w:r>
      <w:r w:rsidR="009D1340">
        <w:rPr>
          <w:rFonts w:ascii="Segoe UI" w:hAnsi="Segoe UI" w:cs="Segoe UI"/>
          <w:color w:val="FF0000"/>
          <w:sz w:val="29"/>
          <w:szCs w:val="29"/>
        </w:rPr>
        <w:t xml:space="preserve">xét </w:t>
      </w:r>
      <w:r w:rsidRPr="002055D3">
        <w:rPr>
          <w:rFonts w:ascii="Segoe UI" w:hAnsi="Segoe UI" w:cs="Segoe UI"/>
          <w:color w:val="FF0000"/>
          <w:sz w:val="29"/>
          <w:szCs w:val="29"/>
        </w:rPr>
        <w:t xml:space="preserve">tỷ lệ </w:t>
      </w:r>
      <w:r w:rsidR="009D1340">
        <w:rPr>
          <w:rFonts w:ascii="Segoe UI" w:hAnsi="Segoe UI" w:cs="Segoe UI"/>
          <w:color w:val="FF0000"/>
          <w:sz w:val="29"/>
          <w:szCs w:val="29"/>
        </w:rPr>
        <w:t xml:space="preserve">số bản </w:t>
      </w:r>
      <w:r w:rsidRPr="002055D3">
        <w:rPr>
          <w:rFonts w:ascii="Segoe UI" w:hAnsi="Segoe UI" w:cs="Segoe UI"/>
          <w:color w:val="FF0000"/>
          <w:sz w:val="29"/>
          <w:szCs w:val="29"/>
        </w:rPr>
        <w:t xml:space="preserve">tin </w:t>
      </w:r>
      <w:r w:rsidR="009D1340">
        <w:rPr>
          <w:rFonts w:ascii="Segoe UI" w:hAnsi="Segoe UI" w:cs="Segoe UI"/>
          <w:color w:val="FF0000"/>
          <w:sz w:val="29"/>
          <w:szCs w:val="29"/>
        </w:rPr>
        <w:t xml:space="preserve">trao đổi </w:t>
      </w:r>
      <w:r w:rsidRPr="002055D3">
        <w:rPr>
          <w:rFonts w:ascii="Segoe UI" w:hAnsi="Segoe UI" w:cs="Segoe UI"/>
          <w:color w:val="FF0000"/>
          <w:sz w:val="29"/>
          <w:szCs w:val="29"/>
        </w:rPr>
        <w:t xml:space="preserve">trên </w:t>
      </w:r>
      <w:r w:rsidR="007A6203">
        <w:rPr>
          <w:rFonts w:ascii="Segoe UI" w:hAnsi="Segoe UI" w:cs="Segoe UI"/>
          <w:color w:val="FF0000"/>
          <w:sz w:val="29"/>
          <w:szCs w:val="29"/>
        </w:rPr>
        <w:t xml:space="preserve">1 </w:t>
      </w:r>
      <w:r w:rsidRPr="002055D3">
        <w:rPr>
          <w:rFonts w:ascii="Segoe UI" w:hAnsi="Segoe UI" w:cs="Segoe UI"/>
          <w:color w:val="FF0000"/>
          <w:sz w:val="29"/>
          <w:szCs w:val="29"/>
        </w:rPr>
        <w:t>giây không quan trọng</w:t>
      </w:r>
      <w:r w:rsidR="00B01DBC">
        <w:rPr>
          <w:rFonts w:ascii="Segoe UI" w:hAnsi="Segoe UI" w:cs="Segoe UI"/>
          <w:color w:val="FF0000"/>
          <w:sz w:val="29"/>
          <w:szCs w:val="29"/>
        </w:rPr>
        <w:t>, mà q</w:t>
      </w:r>
      <w:r w:rsidRPr="002055D3">
        <w:rPr>
          <w:rFonts w:ascii="Segoe UI" w:hAnsi="Segoe UI" w:cs="Segoe UI"/>
          <w:color w:val="FF0000"/>
          <w:sz w:val="29"/>
          <w:szCs w:val="29"/>
        </w:rPr>
        <w:t xml:space="preserve">uan trọng là </w:t>
      </w:r>
      <w:r w:rsidR="00B01DBC">
        <w:rPr>
          <w:rFonts w:ascii="Segoe UI" w:hAnsi="Segoe UI" w:cs="Segoe UI"/>
          <w:color w:val="FF0000"/>
          <w:sz w:val="29"/>
          <w:szCs w:val="29"/>
        </w:rPr>
        <w:t>ở phần mào đầu</w:t>
      </w:r>
      <w:r w:rsidR="00B01DBC" w:rsidRPr="002055D3">
        <w:rPr>
          <w:rFonts w:ascii="Segoe UI" w:hAnsi="Segoe UI" w:cs="Segoe UI"/>
          <w:color w:val="FF0000"/>
          <w:sz w:val="29"/>
          <w:szCs w:val="29"/>
        </w:rPr>
        <w:t xml:space="preserve"> </w:t>
      </w:r>
      <w:r w:rsidRPr="002055D3">
        <w:rPr>
          <w:rFonts w:ascii="Segoe UI" w:hAnsi="Segoe UI" w:cs="Segoe UI"/>
          <w:color w:val="FF0000"/>
          <w:sz w:val="29"/>
          <w:szCs w:val="29"/>
        </w:rPr>
        <w:t xml:space="preserve">được </w:t>
      </w:r>
      <w:r w:rsidR="004B5C75" w:rsidRPr="002055D3">
        <w:rPr>
          <w:rFonts w:ascii="Segoe UI" w:hAnsi="Segoe UI" w:cs="Segoe UI"/>
          <w:color w:val="FF0000"/>
          <w:sz w:val="29"/>
          <w:szCs w:val="29"/>
        </w:rPr>
        <w:t xml:space="preserve">thuật toán mã hóa </w:t>
      </w:r>
      <w:r w:rsidRPr="002055D3">
        <w:rPr>
          <w:rFonts w:ascii="Segoe UI" w:hAnsi="Segoe UI" w:cs="Segoe UI"/>
          <w:color w:val="FF0000"/>
          <w:sz w:val="29"/>
          <w:szCs w:val="29"/>
        </w:rPr>
        <w:t xml:space="preserve">thêm vào. Hơn nữa, trong </w:t>
      </w:r>
      <w:r w:rsidR="0082385F" w:rsidRPr="002055D3">
        <w:rPr>
          <w:rFonts w:ascii="Segoe UI" w:hAnsi="Segoe UI" w:cs="Segoe UI"/>
          <w:color w:val="FF0000"/>
          <w:sz w:val="29"/>
          <w:szCs w:val="29"/>
        </w:rPr>
        <w:t xml:space="preserve">một số trường hợp cấu hình thử nghiệm thiết lập </w:t>
      </w:r>
      <w:r w:rsidR="0082385F">
        <w:rPr>
          <w:rFonts w:ascii="Segoe UI" w:hAnsi="Segoe UI" w:cs="Segoe UI"/>
          <w:color w:val="FF0000"/>
          <w:sz w:val="29"/>
          <w:szCs w:val="29"/>
        </w:rPr>
        <w:t>phần mào đầu</w:t>
      </w:r>
      <w:r w:rsidR="0082385F" w:rsidRPr="002055D3">
        <w:rPr>
          <w:rFonts w:ascii="Segoe UI" w:hAnsi="Segoe UI" w:cs="Segoe UI"/>
          <w:color w:val="FF0000"/>
          <w:sz w:val="29"/>
          <w:szCs w:val="29"/>
        </w:rPr>
        <w:t xml:space="preserve"> </w:t>
      </w:r>
      <w:r w:rsidR="0082385F">
        <w:rPr>
          <w:rFonts w:ascii="Segoe UI" w:hAnsi="Segoe UI" w:cs="Segoe UI"/>
          <w:color w:val="FF0000"/>
          <w:sz w:val="29"/>
          <w:szCs w:val="29"/>
        </w:rPr>
        <w:t>gần</w:t>
      </w:r>
      <w:r w:rsidRPr="002055D3">
        <w:rPr>
          <w:rFonts w:ascii="Segoe UI" w:hAnsi="Segoe UI" w:cs="Segoe UI"/>
          <w:color w:val="FF0000"/>
          <w:sz w:val="29"/>
          <w:szCs w:val="29"/>
        </w:rPr>
        <w:t xml:space="preserve"> </w:t>
      </w:r>
      <w:r w:rsidR="0082385F">
        <w:rPr>
          <w:rFonts w:ascii="Segoe UI" w:hAnsi="Segoe UI" w:cs="Segoe UI"/>
          <w:color w:val="FF0000"/>
          <w:sz w:val="29"/>
          <w:szCs w:val="29"/>
        </w:rPr>
        <w:t xml:space="preserve">bằng </w:t>
      </w:r>
      <w:r w:rsidRPr="002055D3">
        <w:rPr>
          <w:rFonts w:ascii="Segoe UI" w:hAnsi="Segoe UI" w:cs="Segoe UI"/>
          <w:color w:val="FF0000"/>
          <w:sz w:val="29"/>
          <w:szCs w:val="29"/>
        </w:rPr>
        <w:t xml:space="preserve">0, chúng </w:t>
      </w:r>
      <w:r w:rsidR="0082385F">
        <w:rPr>
          <w:rFonts w:ascii="Segoe UI" w:hAnsi="Segoe UI" w:cs="Segoe UI"/>
          <w:color w:val="FF0000"/>
          <w:sz w:val="29"/>
          <w:szCs w:val="29"/>
        </w:rPr>
        <w:t>ta</w:t>
      </w:r>
      <w:r w:rsidRPr="002055D3">
        <w:rPr>
          <w:rFonts w:ascii="Segoe UI" w:hAnsi="Segoe UI" w:cs="Segoe UI"/>
          <w:color w:val="FF0000"/>
          <w:sz w:val="29"/>
          <w:szCs w:val="29"/>
        </w:rPr>
        <w:t xml:space="preserve"> có thể kết luận rằng thuật toán </w:t>
      </w:r>
      <w:r w:rsidR="0082385F">
        <w:rPr>
          <w:rFonts w:ascii="Segoe UI" w:hAnsi="Segoe UI" w:cs="Segoe UI"/>
          <w:color w:val="FF0000"/>
          <w:sz w:val="29"/>
          <w:szCs w:val="29"/>
        </w:rPr>
        <w:t>tiệm cận với</w:t>
      </w:r>
      <w:r w:rsidRPr="002055D3">
        <w:rPr>
          <w:rFonts w:ascii="Segoe UI" w:hAnsi="Segoe UI" w:cs="Segoe UI"/>
          <w:color w:val="FF0000"/>
          <w:sz w:val="29"/>
          <w:szCs w:val="29"/>
        </w:rPr>
        <w:t xml:space="preserve"> khả năng truyền </w:t>
      </w:r>
      <w:r w:rsidR="0082385F">
        <w:rPr>
          <w:rFonts w:ascii="Segoe UI" w:hAnsi="Segoe UI" w:cs="Segoe UI"/>
          <w:color w:val="FF0000"/>
          <w:sz w:val="29"/>
          <w:szCs w:val="29"/>
        </w:rPr>
        <w:t xml:space="preserve">nhận </w:t>
      </w:r>
      <w:r w:rsidRPr="002055D3">
        <w:rPr>
          <w:rFonts w:ascii="Segoe UI" w:hAnsi="Segoe UI" w:cs="Segoe UI"/>
          <w:color w:val="FF0000"/>
          <w:sz w:val="29"/>
          <w:szCs w:val="29"/>
        </w:rPr>
        <w:t xml:space="preserve">của </w:t>
      </w:r>
      <w:r w:rsidR="0082385F" w:rsidRPr="002055D3">
        <w:rPr>
          <w:rFonts w:ascii="Segoe UI" w:hAnsi="Segoe UI" w:cs="Segoe UI"/>
          <w:color w:val="FF0000"/>
          <w:sz w:val="29"/>
          <w:szCs w:val="29"/>
        </w:rPr>
        <w:t>cấu hình</w:t>
      </w:r>
      <w:r w:rsidR="0082385F">
        <w:rPr>
          <w:rFonts w:ascii="Segoe UI" w:hAnsi="Segoe UI" w:cs="Segoe UI"/>
          <w:color w:val="FF0000"/>
          <w:sz w:val="29"/>
          <w:szCs w:val="29"/>
        </w:rPr>
        <w:t xml:space="preserve"> </w:t>
      </w:r>
      <w:r w:rsidRPr="002055D3">
        <w:rPr>
          <w:rFonts w:ascii="Segoe UI" w:hAnsi="Segoe UI" w:cs="Segoe UI"/>
          <w:color w:val="FF0000"/>
          <w:sz w:val="29"/>
          <w:szCs w:val="29"/>
        </w:rPr>
        <w:t xml:space="preserve">mạng </w:t>
      </w:r>
      <w:r w:rsidR="009D1340">
        <w:rPr>
          <w:rFonts w:ascii="Segoe UI" w:hAnsi="Segoe UI" w:cs="Segoe UI"/>
          <w:color w:val="FF0000"/>
          <w:sz w:val="29"/>
          <w:szCs w:val="29"/>
        </w:rPr>
        <w:t xml:space="preserve">tối thiểu nào </w:t>
      </w:r>
      <w:r w:rsidRPr="002055D3">
        <w:rPr>
          <w:rFonts w:ascii="Segoe UI" w:hAnsi="Segoe UI" w:cs="Segoe UI"/>
          <w:color w:val="FF0000"/>
          <w:sz w:val="29"/>
          <w:szCs w:val="29"/>
        </w:rPr>
        <w:t xml:space="preserve">đó và </w:t>
      </w:r>
      <w:r w:rsidR="0082385F">
        <w:rPr>
          <w:rFonts w:ascii="Segoe UI" w:hAnsi="Segoe UI" w:cs="Segoe UI"/>
          <w:color w:val="FF0000"/>
          <w:sz w:val="29"/>
          <w:szCs w:val="29"/>
        </w:rPr>
        <w:t xml:space="preserve">đây chính là ý nghĩa của việc </w:t>
      </w:r>
      <w:r w:rsidRPr="002055D3">
        <w:rPr>
          <w:rFonts w:ascii="Segoe UI" w:hAnsi="Segoe UI" w:cs="Segoe UI"/>
          <w:color w:val="FF0000"/>
          <w:sz w:val="29"/>
          <w:szCs w:val="29"/>
        </w:rPr>
        <w:t>tối ưu.</w:t>
      </w:r>
    </w:p>
    <w:p w14:paraId="010A8983" w14:textId="77777777" w:rsidR="002055D3" w:rsidRPr="002055D3" w:rsidRDefault="002055D3" w:rsidP="002055D3">
      <w:pPr>
        <w:pStyle w:val="NormalWeb"/>
        <w:shd w:val="clear" w:color="auto" w:fill="FFFFFF"/>
        <w:rPr>
          <w:rFonts w:ascii="Segoe UI" w:hAnsi="Segoe UI" w:cs="Segoe UI"/>
          <w:b/>
          <w:color w:val="000000"/>
          <w:sz w:val="29"/>
          <w:szCs w:val="29"/>
        </w:rPr>
      </w:pPr>
      <w:r w:rsidRPr="002055D3">
        <w:rPr>
          <w:rFonts w:ascii="Segoe UI" w:hAnsi="Segoe UI" w:cs="Segoe UI"/>
          <w:b/>
          <w:color w:val="000000"/>
          <w:sz w:val="29"/>
          <w:szCs w:val="29"/>
        </w:rPr>
        <w:t>Hydra - tầm nhìn 30.000 feet</w:t>
      </w:r>
    </w:p>
    <w:p w14:paraId="496C48EA" w14:textId="54F9FEAF" w:rsidR="002055D3" w:rsidRDefault="002055D3" w:rsidP="002055D3">
      <w:pPr>
        <w:pStyle w:val="NormalWeb"/>
        <w:shd w:val="clear" w:color="auto" w:fill="FFFFFF"/>
        <w:rPr>
          <w:rFonts w:ascii="Segoe UI" w:hAnsi="Segoe UI" w:cs="Segoe UI"/>
          <w:color w:val="000000"/>
          <w:sz w:val="29"/>
          <w:szCs w:val="29"/>
        </w:rPr>
      </w:pPr>
      <w:r w:rsidRPr="002055D3">
        <w:rPr>
          <w:rFonts w:ascii="Segoe UI" w:hAnsi="Segoe UI" w:cs="Segoe UI"/>
          <w:color w:val="000000"/>
          <w:sz w:val="29"/>
          <w:szCs w:val="29"/>
        </w:rPr>
        <w:t xml:space="preserve">Hydra là một kiến trúc mở rộng ngoài chuỗi cho sổ cái phân tán, giải quyết cả ba thách thức về khả năng mở rộng </w:t>
      </w:r>
      <w:r>
        <w:rPr>
          <w:rFonts w:ascii="Segoe UI" w:hAnsi="Segoe UI" w:cs="Segoe UI"/>
          <w:color w:val="000000"/>
          <w:sz w:val="29"/>
          <w:szCs w:val="29"/>
        </w:rPr>
        <w:t xml:space="preserve">đã </w:t>
      </w:r>
      <w:r w:rsidRPr="002055D3">
        <w:rPr>
          <w:rFonts w:ascii="Segoe UI" w:hAnsi="Segoe UI" w:cs="Segoe UI"/>
          <w:color w:val="000000"/>
          <w:sz w:val="29"/>
          <w:szCs w:val="29"/>
        </w:rPr>
        <w:t xml:space="preserve">đề cập </w:t>
      </w:r>
      <w:r>
        <w:rPr>
          <w:rFonts w:ascii="Segoe UI" w:hAnsi="Segoe UI" w:cs="Segoe UI"/>
          <w:color w:val="000000"/>
          <w:sz w:val="29"/>
          <w:szCs w:val="29"/>
        </w:rPr>
        <w:t>đó là</w:t>
      </w:r>
      <w:r w:rsidRPr="002055D3">
        <w:rPr>
          <w:rFonts w:ascii="Segoe UI" w:hAnsi="Segoe UI" w:cs="Segoe UI"/>
          <w:color w:val="000000"/>
          <w:sz w:val="29"/>
          <w:szCs w:val="29"/>
        </w:rPr>
        <w:t xml:space="preserve">: thông lượng giao dịch cao, độ trễ thấp </w:t>
      </w:r>
      <w:r>
        <w:rPr>
          <w:rFonts w:ascii="Segoe UI" w:hAnsi="Segoe UI" w:cs="Segoe UI"/>
          <w:color w:val="000000"/>
          <w:sz w:val="29"/>
          <w:szCs w:val="29"/>
        </w:rPr>
        <w:t>với</w:t>
      </w:r>
      <w:r w:rsidRPr="002055D3">
        <w:rPr>
          <w:rFonts w:ascii="Segoe UI" w:hAnsi="Segoe UI" w:cs="Segoe UI"/>
          <w:color w:val="000000"/>
          <w:sz w:val="29"/>
          <w:szCs w:val="29"/>
        </w:rPr>
        <w:t xml:space="preserve"> dung lượng lưu trữ trên mỗi nút</w:t>
      </w:r>
      <w:r w:rsidR="00B039FA" w:rsidRPr="00B039FA">
        <w:rPr>
          <w:rFonts w:ascii="Segoe UI" w:hAnsi="Segoe UI" w:cs="Segoe UI"/>
          <w:color w:val="000000"/>
          <w:sz w:val="29"/>
          <w:szCs w:val="29"/>
        </w:rPr>
        <w:t xml:space="preserve"> </w:t>
      </w:r>
      <w:r w:rsidR="00B039FA">
        <w:rPr>
          <w:rFonts w:ascii="Segoe UI" w:hAnsi="Segoe UI" w:cs="Segoe UI"/>
          <w:color w:val="000000"/>
          <w:sz w:val="29"/>
          <w:szCs w:val="29"/>
        </w:rPr>
        <w:t xml:space="preserve">là </w:t>
      </w:r>
      <w:r w:rsidR="00B039FA" w:rsidRPr="002055D3">
        <w:rPr>
          <w:rFonts w:ascii="Segoe UI" w:hAnsi="Segoe UI" w:cs="Segoe UI"/>
          <w:color w:val="000000"/>
          <w:sz w:val="29"/>
          <w:szCs w:val="29"/>
        </w:rPr>
        <w:t>tối thiểu</w:t>
      </w:r>
      <w:r w:rsidRPr="002055D3">
        <w:rPr>
          <w:rFonts w:ascii="Segoe UI" w:hAnsi="Segoe UI" w:cs="Segoe UI"/>
          <w:color w:val="000000"/>
          <w:sz w:val="29"/>
          <w:szCs w:val="29"/>
        </w:rPr>
        <w:t xml:space="preserve">. </w:t>
      </w:r>
      <w:r>
        <w:rPr>
          <w:rFonts w:ascii="Segoe UI" w:hAnsi="Segoe UI" w:cs="Segoe UI"/>
          <w:color w:val="000000"/>
          <w:sz w:val="29"/>
          <w:szCs w:val="29"/>
        </w:rPr>
        <w:t xml:space="preserve">Mặc dù </w:t>
      </w:r>
      <w:r w:rsidRPr="002055D3">
        <w:rPr>
          <w:rFonts w:ascii="Segoe UI" w:hAnsi="Segoe UI" w:cs="Segoe UI"/>
          <w:color w:val="000000"/>
          <w:sz w:val="29"/>
          <w:szCs w:val="29"/>
        </w:rPr>
        <w:t xml:space="preserve">Hydra được thiết kế </w:t>
      </w:r>
      <w:r>
        <w:rPr>
          <w:rFonts w:ascii="Segoe UI" w:hAnsi="Segoe UI" w:cs="Segoe UI"/>
          <w:color w:val="000000"/>
          <w:sz w:val="29"/>
          <w:szCs w:val="29"/>
        </w:rPr>
        <w:t xml:space="preserve">trên cơ sở </w:t>
      </w:r>
      <w:r w:rsidRPr="002055D3">
        <w:rPr>
          <w:rFonts w:ascii="Segoe UI" w:hAnsi="Segoe UI" w:cs="Segoe UI"/>
          <w:color w:val="000000"/>
          <w:sz w:val="29"/>
          <w:szCs w:val="29"/>
        </w:rPr>
        <w:t xml:space="preserve">kết hợp giao thức Ouroboros </w:t>
      </w:r>
      <w:r>
        <w:rPr>
          <w:rFonts w:ascii="Segoe UI" w:hAnsi="Segoe UI" w:cs="Segoe UI"/>
          <w:color w:val="000000"/>
          <w:sz w:val="29"/>
          <w:szCs w:val="29"/>
        </w:rPr>
        <w:t>với</w:t>
      </w:r>
      <w:r w:rsidRPr="002055D3">
        <w:rPr>
          <w:rFonts w:ascii="Segoe UI" w:hAnsi="Segoe UI" w:cs="Segoe UI"/>
          <w:color w:val="000000"/>
          <w:sz w:val="29"/>
          <w:szCs w:val="29"/>
        </w:rPr>
        <w:t xml:space="preserve"> sổ cái Cardano, </w:t>
      </w:r>
      <w:r>
        <w:rPr>
          <w:rFonts w:ascii="Segoe UI" w:hAnsi="Segoe UI" w:cs="Segoe UI"/>
          <w:color w:val="000000"/>
          <w:sz w:val="29"/>
          <w:szCs w:val="29"/>
        </w:rPr>
        <w:t xml:space="preserve">nhưng </w:t>
      </w:r>
      <w:r w:rsidRPr="002055D3">
        <w:rPr>
          <w:rFonts w:ascii="Segoe UI" w:hAnsi="Segoe UI" w:cs="Segoe UI"/>
          <w:color w:val="000000"/>
          <w:sz w:val="29"/>
          <w:szCs w:val="29"/>
        </w:rPr>
        <w:t xml:space="preserve">nó cũng có thể được sử dụng trên các hệ thống khác, miễn là </w:t>
      </w:r>
      <w:r>
        <w:rPr>
          <w:rFonts w:ascii="Segoe UI" w:hAnsi="Segoe UI" w:cs="Segoe UI"/>
          <w:color w:val="000000"/>
          <w:sz w:val="29"/>
          <w:szCs w:val="29"/>
        </w:rPr>
        <w:t xml:space="preserve">chuỗi khối của nó có những đặc điểm tương đồng </w:t>
      </w:r>
      <w:r w:rsidRPr="002055D3">
        <w:rPr>
          <w:rFonts w:ascii="Segoe UI" w:hAnsi="Segoe UI" w:cs="Segoe UI"/>
          <w:color w:val="000000"/>
          <w:sz w:val="29"/>
          <w:szCs w:val="29"/>
        </w:rPr>
        <w:t>với Cardano.</w:t>
      </w:r>
    </w:p>
    <w:p w14:paraId="3E776DA8" w14:textId="0683CEBF" w:rsidR="002055D3" w:rsidRDefault="002055D3" w:rsidP="00666547">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D</w:t>
      </w:r>
      <w:r w:rsidRPr="002055D3">
        <w:rPr>
          <w:rFonts w:ascii="Segoe UI" w:hAnsi="Segoe UI" w:cs="Segoe UI"/>
          <w:color w:val="000000"/>
          <w:sz w:val="29"/>
          <w:szCs w:val="29"/>
        </w:rPr>
        <w:t xml:space="preserve">ù là một </w:t>
      </w:r>
      <w:r>
        <w:rPr>
          <w:rFonts w:ascii="Segoe UI" w:hAnsi="Segoe UI" w:cs="Segoe UI"/>
          <w:color w:val="000000"/>
          <w:sz w:val="29"/>
          <w:szCs w:val="29"/>
        </w:rPr>
        <w:t xml:space="preserve">giải pháp </w:t>
      </w:r>
      <w:r w:rsidRPr="002055D3">
        <w:rPr>
          <w:rFonts w:ascii="Segoe UI" w:hAnsi="Segoe UI" w:cs="Segoe UI"/>
          <w:color w:val="000000"/>
          <w:sz w:val="29"/>
          <w:szCs w:val="29"/>
        </w:rPr>
        <w:t xml:space="preserve">tích hợp </w:t>
      </w:r>
      <w:r w:rsidR="000F2DA5" w:rsidRPr="002055D3">
        <w:rPr>
          <w:rFonts w:ascii="Segoe UI" w:hAnsi="Segoe UI" w:cs="Segoe UI"/>
          <w:color w:val="000000"/>
          <w:sz w:val="29"/>
          <w:szCs w:val="29"/>
        </w:rPr>
        <w:t xml:space="preserve">hệ thống </w:t>
      </w:r>
      <w:r w:rsidRPr="002055D3">
        <w:rPr>
          <w:rFonts w:ascii="Segoe UI" w:hAnsi="Segoe UI" w:cs="Segoe UI"/>
          <w:color w:val="000000"/>
          <w:sz w:val="29"/>
          <w:szCs w:val="29"/>
        </w:rPr>
        <w:t xml:space="preserve">nhằm giải quyết vấn đề </w:t>
      </w:r>
      <w:r w:rsidR="000F2DA5">
        <w:rPr>
          <w:rFonts w:ascii="Segoe UI" w:hAnsi="Segoe UI" w:cs="Segoe UI"/>
          <w:color w:val="000000"/>
          <w:sz w:val="29"/>
          <w:szCs w:val="29"/>
        </w:rPr>
        <w:t>về</w:t>
      </w:r>
      <w:r w:rsidRPr="002055D3">
        <w:rPr>
          <w:rFonts w:ascii="Segoe UI" w:hAnsi="Segoe UI" w:cs="Segoe UI"/>
          <w:color w:val="000000"/>
          <w:sz w:val="29"/>
          <w:szCs w:val="29"/>
        </w:rPr>
        <w:t xml:space="preserve"> khả năng mở rộng - Hydra </w:t>
      </w:r>
      <w:r w:rsidR="002101EC">
        <w:rPr>
          <w:rFonts w:ascii="Segoe UI" w:hAnsi="Segoe UI" w:cs="Segoe UI"/>
          <w:color w:val="000000"/>
          <w:sz w:val="29"/>
          <w:szCs w:val="29"/>
        </w:rPr>
        <w:t xml:space="preserve">vẫn </w:t>
      </w:r>
      <w:r w:rsidRPr="002055D3">
        <w:rPr>
          <w:rFonts w:ascii="Segoe UI" w:hAnsi="Segoe UI" w:cs="Segoe UI"/>
          <w:color w:val="000000"/>
          <w:sz w:val="29"/>
          <w:szCs w:val="29"/>
        </w:rPr>
        <w:t xml:space="preserve">bao gồm một số </w:t>
      </w:r>
      <w:r w:rsidR="002101EC">
        <w:rPr>
          <w:rFonts w:ascii="Segoe UI" w:hAnsi="Segoe UI" w:cs="Segoe UI"/>
          <w:color w:val="000000"/>
          <w:sz w:val="29"/>
          <w:szCs w:val="29"/>
        </w:rPr>
        <w:t>giao thức</w:t>
      </w:r>
      <w:r w:rsidRPr="002055D3">
        <w:rPr>
          <w:rFonts w:ascii="Segoe UI" w:hAnsi="Segoe UI" w:cs="Segoe UI"/>
          <w:color w:val="000000"/>
          <w:sz w:val="29"/>
          <w:szCs w:val="29"/>
        </w:rPr>
        <w:t xml:space="preserve"> </w:t>
      </w:r>
      <w:r w:rsidR="002101EC">
        <w:rPr>
          <w:rFonts w:ascii="Segoe UI" w:hAnsi="Segoe UI" w:cs="Segoe UI"/>
          <w:color w:val="000000"/>
          <w:sz w:val="29"/>
          <w:szCs w:val="29"/>
        </w:rPr>
        <w:t>phụ</w:t>
      </w:r>
      <w:r w:rsidRPr="002055D3">
        <w:rPr>
          <w:rFonts w:ascii="Segoe UI" w:hAnsi="Segoe UI" w:cs="Segoe UI"/>
          <w:color w:val="000000"/>
          <w:sz w:val="29"/>
          <w:szCs w:val="29"/>
        </w:rPr>
        <w:t xml:space="preserve">. Điều này là cần thiết vì bản thân Cardano không </w:t>
      </w:r>
      <w:r w:rsidR="00B039FA">
        <w:rPr>
          <w:rFonts w:ascii="Segoe UI" w:hAnsi="Segoe UI" w:cs="Segoe UI"/>
          <w:color w:val="000000"/>
          <w:sz w:val="29"/>
          <w:szCs w:val="29"/>
        </w:rPr>
        <w:t xml:space="preserve">phải là </w:t>
      </w:r>
      <w:r w:rsidR="00B039FA" w:rsidRPr="002055D3">
        <w:rPr>
          <w:rFonts w:ascii="Segoe UI" w:hAnsi="Segoe UI" w:cs="Segoe UI"/>
          <w:color w:val="000000"/>
          <w:sz w:val="29"/>
          <w:szCs w:val="29"/>
        </w:rPr>
        <w:t xml:space="preserve">hệ sinh thái </w:t>
      </w:r>
      <w:r w:rsidR="00B039FA">
        <w:rPr>
          <w:rFonts w:ascii="Segoe UI" w:hAnsi="Segoe UI" w:cs="Segoe UI"/>
          <w:color w:val="000000"/>
          <w:sz w:val="29"/>
          <w:szCs w:val="29"/>
        </w:rPr>
        <w:t>hoàn chỉnh</w:t>
      </w:r>
      <w:r w:rsidRPr="002055D3">
        <w:rPr>
          <w:rFonts w:ascii="Segoe UI" w:hAnsi="Segoe UI" w:cs="Segoe UI"/>
          <w:color w:val="000000"/>
          <w:sz w:val="29"/>
          <w:szCs w:val="29"/>
        </w:rPr>
        <w:t xml:space="preserve"> </w:t>
      </w:r>
      <w:r w:rsidR="00B039FA">
        <w:rPr>
          <w:rFonts w:ascii="Segoe UI" w:hAnsi="Segoe UI" w:cs="Segoe UI"/>
          <w:color w:val="000000"/>
          <w:sz w:val="29"/>
          <w:szCs w:val="29"/>
        </w:rPr>
        <w:t>mà</w:t>
      </w:r>
      <w:r w:rsidRPr="002055D3">
        <w:rPr>
          <w:rFonts w:ascii="Segoe UI" w:hAnsi="Segoe UI" w:cs="Segoe UI"/>
          <w:color w:val="000000"/>
          <w:sz w:val="29"/>
          <w:szCs w:val="29"/>
        </w:rPr>
        <w:t xml:space="preserve"> gồm nhiều </w:t>
      </w:r>
      <w:r w:rsidR="00B039FA">
        <w:rPr>
          <w:rFonts w:ascii="Segoe UI" w:hAnsi="Segoe UI" w:cs="Segoe UI"/>
          <w:color w:val="000000"/>
          <w:sz w:val="29"/>
          <w:szCs w:val="29"/>
        </w:rPr>
        <w:t>mảnh ghép công nghệ</w:t>
      </w:r>
      <w:r w:rsidRPr="002055D3">
        <w:rPr>
          <w:rFonts w:ascii="Segoe UI" w:hAnsi="Segoe UI" w:cs="Segoe UI"/>
          <w:color w:val="000000"/>
          <w:sz w:val="29"/>
          <w:szCs w:val="29"/>
        </w:rPr>
        <w:t xml:space="preserve"> khác nhau: hệ thống hỗ trợ các </w:t>
      </w:r>
      <w:r w:rsidR="00B039FA">
        <w:rPr>
          <w:rFonts w:ascii="Segoe UI" w:hAnsi="Segoe UI" w:cs="Segoe UI"/>
          <w:color w:val="000000"/>
          <w:sz w:val="29"/>
          <w:szCs w:val="29"/>
        </w:rPr>
        <w:t xml:space="preserve">pool đóng block </w:t>
      </w:r>
      <w:r w:rsidRPr="002055D3">
        <w:rPr>
          <w:rFonts w:ascii="Segoe UI" w:hAnsi="Segoe UI" w:cs="Segoe UI"/>
          <w:color w:val="000000"/>
          <w:sz w:val="29"/>
          <w:szCs w:val="29"/>
        </w:rPr>
        <w:t xml:space="preserve">với các nhóm cổ phần liên quan, ví </w:t>
      </w:r>
      <w:r w:rsidR="00B039FA">
        <w:rPr>
          <w:rFonts w:ascii="Segoe UI" w:hAnsi="Segoe UI" w:cs="Segoe UI"/>
          <w:color w:val="000000"/>
          <w:sz w:val="29"/>
          <w:szCs w:val="29"/>
        </w:rPr>
        <w:t xml:space="preserve">lưu trữ </w:t>
      </w:r>
      <w:r w:rsidR="001A1476">
        <w:rPr>
          <w:rFonts w:ascii="Segoe UI" w:hAnsi="Segoe UI" w:cs="Segoe UI"/>
          <w:color w:val="000000"/>
          <w:sz w:val="29"/>
          <w:szCs w:val="29"/>
        </w:rPr>
        <w:t>lưu</w:t>
      </w:r>
      <w:r w:rsidRPr="002055D3">
        <w:rPr>
          <w:rFonts w:ascii="Segoe UI" w:hAnsi="Segoe UI" w:cs="Segoe UI"/>
          <w:color w:val="000000"/>
          <w:sz w:val="29"/>
          <w:szCs w:val="29"/>
        </w:rPr>
        <w:t xml:space="preserve"> lượng cao </w:t>
      </w:r>
      <w:r w:rsidR="00B039FA">
        <w:rPr>
          <w:rFonts w:ascii="Segoe UI" w:hAnsi="Segoe UI" w:cs="Segoe UI"/>
          <w:color w:val="000000"/>
          <w:sz w:val="29"/>
          <w:szCs w:val="29"/>
        </w:rPr>
        <w:t>cho</w:t>
      </w:r>
      <w:r w:rsidRPr="002055D3">
        <w:rPr>
          <w:rFonts w:ascii="Segoe UI" w:hAnsi="Segoe UI" w:cs="Segoe UI"/>
          <w:color w:val="000000"/>
          <w:sz w:val="29"/>
          <w:szCs w:val="29"/>
        </w:rPr>
        <w:t xml:space="preserve"> các sàn giao dịch</w:t>
      </w:r>
      <w:r w:rsidR="001A1476">
        <w:rPr>
          <w:rFonts w:ascii="Segoe UI" w:hAnsi="Segoe UI" w:cs="Segoe UI"/>
          <w:color w:val="000000"/>
          <w:sz w:val="29"/>
          <w:szCs w:val="29"/>
        </w:rPr>
        <w:t xml:space="preserve"> và cho</w:t>
      </w:r>
      <w:r w:rsidRPr="002055D3">
        <w:rPr>
          <w:rFonts w:ascii="Segoe UI" w:hAnsi="Segoe UI" w:cs="Segoe UI"/>
          <w:color w:val="000000"/>
          <w:sz w:val="29"/>
          <w:szCs w:val="29"/>
        </w:rPr>
        <w:t xml:space="preserve"> người dùng với </w:t>
      </w:r>
      <w:r w:rsidR="001A1476">
        <w:rPr>
          <w:rFonts w:ascii="Segoe UI" w:hAnsi="Segoe UI" w:cs="Segoe UI"/>
          <w:color w:val="000000"/>
          <w:sz w:val="29"/>
          <w:szCs w:val="29"/>
        </w:rPr>
        <w:t xml:space="preserve">nhiều tính năng và </w:t>
      </w:r>
      <w:r w:rsidR="001A1476" w:rsidRPr="002055D3">
        <w:rPr>
          <w:rFonts w:ascii="Segoe UI" w:hAnsi="Segoe UI" w:cs="Segoe UI"/>
          <w:color w:val="000000"/>
          <w:sz w:val="29"/>
          <w:szCs w:val="29"/>
        </w:rPr>
        <w:t xml:space="preserve">hiệu suất </w:t>
      </w:r>
      <w:r w:rsidR="001A1476">
        <w:rPr>
          <w:rFonts w:ascii="Segoe UI" w:hAnsi="Segoe UI" w:cs="Segoe UI"/>
          <w:color w:val="000000"/>
          <w:sz w:val="29"/>
          <w:szCs w:val="29"/>
        </w:rPr>
        <w:t>tính toán</w:t>
      </w:r>
      <w:r w:rsidRPr="002055D3">
        <w:rPr>
          <w:rFonts w:ascii="Segoe UI" w:hAnsi="Segoe UI" w:cs="Segoe UI"/>
          <w:color w:val="000000"/>
          <w:sz w:val="29"/>
          <w:szCs w:val="29"/>
        </w:rPr>
        <w:t xml:space="preserve">. </w:t>
      </w:r>
      <w:r w:rsidR="001A1476">
        <w:rPr>
          <w:rFonts w:ascii="Segoe UI" w:hAnsi="Segoe UI" w:cs="Segoe UI"/>
          <w:color w:val="000000"/>
          <w:sz w:val="29"/>
          <w:szCs w:val="29"/>
        </w:rPr>
        <w:t>N</w:t>
      </w:r>
      <w:r w:rsidRPr="002055D3">
        <w:rPr>
          <w:rFonts w:ascii="Segoe UI" w:hAnsi="Segoe UI" w:cs="Segoe UI"/>
          <w:color w:val="000000"/>
          <w:sz w:val="29"/>
          <w:szCs w:val="29"/>
        </w:rPr>
        <w:t xml:space="preserve">ếu kỳ vọng </w:t>
      </w:r>
      <w:r w:rsidR="001A1476">
        <w:rPr>
          <w:rFonts w:ascii="Segoe UI" w:hAnsi="Segoe UI" w:cs="Segoe UI"/>
          <w:color w:val="000000"/>
          <w:sz w:val="29"/>
          <w:szCs w:val="29"/>
        </w:rPr>
        <w:t xml:space="preserve">vào giải pháp </w:t>
      </w:r>
      <w:r w:rsidRPr="002055D3">
        <w:rPr>
          <w:rFonts w:ascii="Segoe UI" w:hAnsi="Segoe UI" w:cs="Segoe UI"/>
          <w:color w:val="000000"/>
          <w:sz w:val="29"/>
          <w:szCs w:val="29"/>
        </w:rPr>
        <w:t xml:space="preserve">một giao thức </w:t>
      </w:r>
      <w:r w:rsidR="001A1476">
        <w:rPr>
          <w:rFonts w:ascii="Segoe UI" w:hAnsi="Segoe UI" w:cs="Segoe UI"/>
          <w:color w:val="000000"/>
          <w:sz w:val="29"/>
          <w:szCs w:val="29"/>
        </w:rPr>
        <w:t>duy nhất</w:t>
      </w:r>
      <w:r w:rsidRPr="002055D3">
        <w:rPr>
          <w:rFonts w:ascii="Segoe UI" w:hAnsi="Segoe UI" w:cs="Segoe UI"/>
          <w:color w:val="000000"/>
          <w:sz w:val="29"/>
          <w:szCs w:val="29"/>
        </w:rPr>
        <w:t xml:space="preserve"> </w:t>
      </w:r>
      <w:r w:rsidR="001A1476">
        <w:rPr>
          <w:rFonts w:ascii="Segoe UI" w:hAnsi="Segoe UI" w:cs="Segoe UI"/>
          <w:color w:val="000000"/>
          <w:sz w:val="29"/>
          <w:szCs w:val="29"/>
        </w:rPr>
        <w:t xml:space="preserve">có thể đảm bảo </w:t>
      </w:r>
      <w:r w:rsidRPr="002055D3">
        <w:rPr>
          <w:rFonts w:ascii="Segoe UI" w:hAnsi="Segoe UI" w:cs="Segoe UI"/>
          <w:color w:val="000000"/>
          <w:sz w:val="29"/>
          <w:szCs w:val="29"/>
        </w:rPr>
        <w:t xml:space="preserve">khả năng mở rộng cho </w:t>
      </w:r>
      <w:r w:rsidR="001A1476" w:rsidRPr="002055D3">
        <w:rPr>
          <w:rFonts w:ascii="Segoe UI" w:hAnsi="Segoe UI" w:cs="Segoe UI"/>
          <w:color w:val="000000"/>
          <w:sz w:val="29"/>
          <w:szCs w:val="29"/>
        </w:rPr>
        <w:t xml:space="preserve">đa dạng </w:t>
      </w:r>
      <w:r w:rsidR="001A1476">
        <w:rPr>
          <w:rFonts w:ascii="Segoe UI" w:hAnsi="Segoe UI" w:cs="Segoe UI"/>
          <w:color w:val="000000"/>
          <w:sz w:val="29"/>
          <w:szCs w:val="29"/>
        </w:rPr>
        <w:t xml:space="preserve">thành phần </w:t>
      </w:r>
      <w:r w:rsidRPr="002055D3">
        <w:rPr>
          <w:rFonts w:ascii="Segoe UI" w:hAnsi="Segoe UI" w:cs="Segoe UI"/>
          <w:color w:val="000000"/>
          <w:sz w:val="29"/>
          <w:szCs w:val="29"/>
        </w:rPr>
        <w:t xml:space="preserve">tham gia mạng </w:t>
      </w:r>
      <w:r w:rsidR="001A1476">
        <w:rPr>
          <w:rFonts w:ascii="Segoe UI" w:hAnsi="Segoe UI" w:cs="Segoe UI"/>
          <w:color w:val="000000"/>
          <w:sz w:val="29"/>
          <w:szCs w:val="29"/>
        </w:rPr>
        <w:t xml:space="preserve">lưới </w:t>
      </w:r>
      <w:r w:rsidRPr="002055D3">
        <w:rPr>
          <w:rFonts w:ascii="Segoe UI" w:hAnsi="Segoe UI" w:cs="Segoe UI"/>
          <w:color w:val="000000"/>
          <w:sz w:val="29"/>
          <w:szCs w:val="29"/>
        </w:rPr>
        <w:t>như vậy</w:t>
      </w:r>
      <w:r w:rsidR="001A1476" w:rsidRPr="001A1476">
        <w:rPr>
          <w:rFonts w:ascii="Segoe UI" w:hAnsi="Segoe UI" w:cs="Segoe UI"/>
          <w:color w:val="000000"/>
          <w:sz w:val="29"/>
          <w:szCs w:val="29"/>
        </w:rPr>
        <w:t xml:space="preserve"> </w:t>
      </w:r>
      <w:r w:rsidR="001A1476">
        <w:rPr>
          <w:rFonts w:ascii="Segoe UI" w:hAnsi="Segoe UI" w:cs="Segoe UI"/>
          <w:color w:val="000000"/>
          <w:sz w:val="29"/>
          <w:szCs w:val="29"/>
        </w:rPr>
        <w:t>thì s</w:t>
      </w:r>
      <w:r w:rsidR="001A1476" w:rsidRPr="002055D3">
        <w:rPr>
          <w:rFonts w:ascii="Segoe UI" w:hAnsi="Segoe UI" w:cs="Segoe UI"/>
          <w:color w:val="000000"/>
          <w:sz w:val="29"/>
          <w:szCs w:val="29"/>
        </w:rPr>
        <w:t>ẽ không thực tế</w:t>
      </w:r>
      <w:r w:rsidRPr="002055D3">
        <w:rPr>
          <w:rFonts w:ascii="Segoe UI" w:hAnsi="Segoe UI" w:cs="Segoe UI"/>
          <w:color w:val="000000"/>
          <w:sz w:val="29"/>
          <w:szCs w:val="29"/>
        </w:rPr>
        <w:t>.</w:t>
      </w:r>
    </w:p>
    <w:p w14:paraId="5E49BFF8" w14:textId="12A6ED55" w:rsidR="004E7F55" w:rsidRDefault="00517A44" w:rsidP="00666547">
      <w:pPr>
        <w:pStyle w:val="NormalWeb"/>
        <w:shd w:val="clear" w:color="auto" w:fill="FFFFFF"/>
        <w:rPr>
          <w:rFonts w:ascii="Segoe UI" w:hAnsi="Segoe UI" w:cs="Segoe UI"/>
          <w:color w:val="FF0000"/>
          <w:sz w:val="29"/>
          <w:szCs w:val="29"/>
        </w:rPr>
      </w:pPr>
      <w:r w:rsidRPr="00517A44">
        <w:rPr>
          <w:rFonts w:ascii="Segoe UI" w:hAnsi="Segoe UI" w:cs="Segoe UI"/>
          <w:color w:val="000000"/>
          <w:sz w:val="29"/>
          <w:szCs w:val="29"/>
        </w:rPr>
        <w:t xml:space="preserve">Kiến trúc khả năng mở rộng Hydra có thể được chia thành bốn </w:t>
      </w:r>
      <w:r w:rsidR="009A3AB1" w:rsidRPr="00517A44">
        <w:rPr>
          <w:rFonts w:ascii="Segoe UI" w:hAnsi="Segoe UI" w:cs="Segoe UI"/>
          <w:color w:val="000000"/>
          <w:sz w:val="29"/>
          <w:szCs w:val="29"/>
        </w:rPr>
        <w:t xml:space="preserve">giao thức </w:t>
      </w:r>
      <w:r w:rsidRPr="00517A44">
        <w:rPr>
          <w:rFonts w:ascii="Segoe UI" w:hAnsi="Segoe UI" w:cs="Segoe UI"/>
          <w:color w:val="000000"/>
          <w:sz w:val="29"/>
          <w:szCs w:val="29"/>
        </w:rPr>
        <w:t xml:space="preserve">thành phần: </w:t>
      </w:r>
      <w:r>
        <w:rPr>
          <w:rFonts w:ascii="Segoe UI" w:hAnsi="Segoe UI" w:cs="Segoe UI"/>
          <w:color w:val="000000"/>
          <w:sz w:val="29"/>
          <w:szCs w:val="29"/>
        </w:rPr>
        <w:t xml:space="preserve">phần </w:t>
      </w:r>
      <w:r w:rsidRPr="00517A44">
        <w:rPr>
          <w:rFonts w:ascii="Segoe UI" w:hAnsi="Segoe UI" w:cs="Segoe UI"/>
          <w:color w:val="000000"/>
          <w:sz w:val="29"/>
          <w:szCs w:val="29"/>
        </w:rPr>
        <w:t>đầu</w:t>
      </w:r>
      <w:r w:rsidR="00097C7C">
        <w:rPr>
          <w:rFonts w:ascii="Segoe UI" w:hAnsi="Segoe UI" w:cs="Segoe UI"/>
          <w:color w:val="000000"/>
          <w:sz w:val="29"/>
          <w:szCs w:val="29"/>
        </w:rPr>
        <w:t xml:space="preserve"> (head)</w:t>
      </w:r>
      <w:r w:rsidRPr="00517A44">
        <w:rPr>
          <w:rFonts w:ascii="Segoe UI" w:hAnsi="Segoe UI" w:cs="Segoe UI"/>
          <w:color w:val="000000"/>
          <w:sz w:val="29"/>
          <w:szCs w:val="29"/>
        </w:rPr>
        <w:t xml:space="preserve">, </w:t>
      </w:r>
      <w:r>
        <w:rPr>
          <w:rFonts w:ascii="Segoe UI" w:hAnsi="Segoe UI" w:cs="Segoe UI"/>
          <w:color w:val="000000"/>
          <w:sz w:val="29"/>
          <w:szCs w:val="29"/>
        </w:rPr>
        <w:t>phần</w:t>
      </w:r>
      <w:r w:rsidRPr="00517A44">
        <w:rPr>
          <w:rFonts w:ascii="Segoe UI" w:hAnsi="Segoe UI" w:cs="Segoe UI"/>
          <w:color w:val="000000"/>
          <w:sz w:val="29"/>
          <w:szCs w:val="29"/>
        </w:rPr>
        <w:t xml:space="preserve"> đuôi</w:t>
      </w:r>
      <w:r w:rsidR="00097C7C">
        <w:rPr>
          <w:rFonts w:ascii="Segoe UI" w:hAnsi="Segoe UI" w:cs="Segoe UI"/>
          <w:color w:val="000000"/>
          <w:sz w:val="29"/>
          <w:szCs w:val="29"/>
        </w:rPr>
        <w:t xml:space="preserve"> (tail)</w:t>
      </w:r>
      <w:r w:rsidRPr="00517A44">
        <w:rPr>
          <w:rFonts w:ascii="Segoe UI" w:hAnsi="Segoe UI" w:cs="Segoe UI"/>
          <w:color w:val="000000"/>
          <w:sz w:val="29"/>
          <w:szCs w:val="29"/>
        </w:rPr>
        <w:t xml:space="preserve">, truyền thông </w:t>
      </w:r>
      <w:r w:rsidR="009A3AB1" w:rsidRPr="00517A44">
        <w:rPr>
          <w:rFonts w:ascii="Segoe UI" w:hAnsi="Segoe UI" w:cs="Segoe UI"/>
          <w:color w:val="000000"/>
          <w:sz w:val="29"/>
          <w:szCs w:val="29"/>
        </w:rPr>
        <w:t xml:space="preserve">chéo </w:t>
      </w:r>
      <w:r w:rsidR="009A3AB1">
        <w:rPr>
          <w:rFonts w:ascii="Segoe UI" w:hAnsi="Segoe UI" w:cs="Segoe UI"/>
          <w:color w:val="000000"/>
          <w:sz w:val="29"/>
          <w:szCs w:val="29"/>
        </w:rPr>
        <w:t xml:space="preserve">giữa </w:t>
      </w:r>
      <w:r w:rsidRPr="00517A44">
        <w:rPr>
          <w:rFonts w:ascii="Segoe UI" w:hAnsi="Segoe UI" w:cs="Segoe UI"/>
          <w:color w:val="000000"/>
          <w:sz w:val="29"/>
          <w:szCs w:val="29"/>
        </w:rPr>
        <w:t>đầu và đuôi</w:t>
      </w:r>
      <w:r w:rsidR="00097C7C">
        <w:rPr>
          <w:rFonts w:ascii="Segoe UI" w:hAnsi="Segoe UI" w:cs="Segoe UI"/>
          <w:color w:val="000000"/>
          <w:sz w:val="29"/>
          <w:szCs w:val="29"/>
        </w:rPr>
        <w:t xml:space="preserve"> (cross)</w:t>
      </w:r>
      <w:r w:rsidRPr="00517A44">
        <w:rPr>
          <w:rFonts w:ascii="Segoe UI" w:hAnsi="Segoe UI" w:cs="Segoe UI"/>
          <w:color w:val="000000"/>
          <w:sz w:val="29"/>
          <w:szCs w:val="29"/>
        </w:rPr>
        <w:t xml:space="preserve">, </w:t>
      </w:r>
      <w:r w:rsidR="009A3AB1">
        <w:rPr>
          <w:rFonts w:ascii="Segoe UI" w:hAnsi="Segoe UI" w:cs="Segoe UI"/>
          <w:color w:val="000000"/>
          <w:sz w:val="29"/>
          <w:szCs w:val="29"/>
        </w:rPr>
        <w:t>cùng</w:t>
      </w:r>
      <w:r w:rsidRPr="00517A44">
        <w:rPr>
          <w:rFonts w:ascii="Segoe UI" w:hAnsi="Segoe UI" w:cs="Segoe UI"/>
          <w:color w:val="000000"/>
          <w:sz w:val="29"/>
          <w:szCs w:val="29"/>
        </w:rPr>
        <w:t xml:space="preserve"> một </w:t>
      </w:r>
      <w:r w:rsidR="00097C7C">
        <w:rPr>
          <w:rFonts w:ascii="Segoe UI" w:hAnsi="Segoe UI" w:cs="Segoe UI"/>
          <w:color w:val="000000"/>
          <w:sz w:val="29"/>
          <w:szCs w:val="29"/>
        </w:rPr>
        <w:t>số</w:t>
      </w:r>
      <w:r w:rsidRPr="00517A44">
        <w:rPr>
          <w:rFonts w:ascii="Segoe UI" w:hAnsi="Segoe UI" w:cs="Segoe UI"/>
          <w:color w:val="000000"/>
          <w:sz w:val="29"/>
          <w:szCs w:val="29"/>
        </w:rPr>
        <w:t xml:space="preserve"> giao thức hỗ trợ định tuyến, cấu hình và </w:t>
      </w:r>
      <w:r w:rsidRPr="00517A44">
        <w:rPr>
          <w:rFonts w:ascii="Segoe UI" w:hAnsi="Segoe UI" w:cs="Segoe UI"/>
          <w:color w:val="000000"/>
          <w:sz w:val="29"/>
          <w:szCs w:val="29"/>
        </w:rPr>
        <w:lastRenderedPageBreak/>
        <w:t xml:space="preserve">ảo hóa. </w:t>
      </w:r>
      <w:r w:rsidR="009A3AB1">
        <w:rPr>
          <w:rFonts w:ascii="Segoe UI" w:hAnsi="Segoe UI" w:cs="Segoe UI"/>
          <w:color w:val="000000"/>
          <w:sz w:val="29"/>
          <w:szCs w:val="29"/>
        </w:rPr>
        <w:t xml:space="preserve">Trong đó </w:t>
      </w:r>
      <w:r w:rsidR="009A3AB1" w:rsidRPr="00517A44">
        <w:rPr>
          <w:rFonts w:ascii="Segoe UI" w:hAnsi="Segoe UI" w:cs="Segoe UI"/>
          <w:color w:val="000000"/>
          <w:sz w:val="29"/>
          <w:szCs w:val="29"/>
        </w:rPr>
        <w:t>'</w:t>
      </w:r>
      <w:r w:rsidR="00097C7C">
        <w:rPr>
          <w:rFonts w:ascii="Segoe UI" w:hAnsi="Segoe UI" w:cs="Segoe UI"/>
          <w:color w:val="000000"/>
          <w:sz w:val="29"/>
          <w:szCs w:val="29"/>
        </w:rPr>
        <w:t>head</w:t>
      </w:r>
      <w:r w:rsidR="009A3AB1" w:rsidRPr="00517A44">
        <w:rPr>
          <w:rFonts w:ascii="Segoe UI" w:hAnsi="Segoe UI" w:cs="Segoe UI"/>
          <w:color w:val="000000"/>
          <w:sz w:val="29"/>
          <w:szCs w:val="29"/>
        </w:rPr>
        <w:t>'</w:t>
      </w:r>
      <w:r w:rsidR="009A3AB1">
        <w:rPr>
          <w:rFonts w:ascii="Segoe UI" w:hAnsi="Segoe UI" w:cs="Segoe UI"/>
          <w:color w:val="000000"/>
          <w:sz w:val="29"/>
          <w:szCs w:val="29"/>
        </w:rPr>
        <w:t xml:space="preserve"> </w:t>
      </w:r>
      <w:r w:rsidRPr="00517A44">
        <w:rPr>
          <w:rFonts w:ascii="Segoe UI" w:hAnsi="Segoe UI" w:cs="Segoe UI"/>
          <w:color w:val="000000"/>
          <w:sz w:val="29"/>
          <w:szCs w:val="29"/>
        </w:rPr>
        <w:t>là giao thức</w:t>
      </w:r>
      <w:r w:rsidR="009A3AB1" w:rsidRPr="009A3AB1">
        <w:rPr>
          <w:rFonts w:ascii="Segoe UI" w:hAnsi="Segoe UI" w:cs="Segoe UI"/>
          <w:color w:val="000000"/>
          <w:sz w:val="29"/>
          <w:szCs w:val="29"/>
        </w:rPr>
        <w:t xml:space="preserve"> </w:t>
      </w:r>
      <w:r w:rsidR="009A3AB1">
        <w:rPr>
          <w:rFonts w:ascii="Segoe UI" w:hAnsi="Segoe UI" w:cs="Segoe UI"/>
          <w:color w:val="000000"/>
          <w:sz w:val="29"/>
          <w:szCs w:val="29"/>
        </w:rPr>
        <w:t>t</w:t>
      </w:r>
      <w:r w:rsidR="009A3AB1" w:rsidRPr="00517A44">
        <w:rPr>
          <w:rFonts w:ascii="Segoe UI" w:hAnsi="Segoe UI" w:cs="Segoe UI"/>
          <w:color w:val="000000"/>
          <w:sz w:val="29"/>
          <w:szCs w:val="29"/>
        </w:rPr>
        <w:t>rọng tâm</w:t>
      </w:r>
      <w:r w:rsidRPr="00517A44">
        <w:rPr>
          <w:rFonts w:ascii="Segoe UI" w:hAnsi="Segoe UI" w:cs="Segoe UI"/>
          <w:color w:val="000000"/>
          <w:sz w:val="29"/>
          <w:szCs w:val="29"/>
        </w:rPr>
        <w:t xml:space="preserve">, cho phép một tập hợp những người tham gia có hiệu suất và </w:t>
      </w:r>
      <w:r w:rsidR="009A3AB1">
        <w:rPr>
          <w:rFonts w:ascii="Segoe UI" w:hAnsi="Segoe UI" w:cs="Segoe UI"/>
          <w:color w:val="000000"/>
          <w:sz w:val="29"/>
          <w:szCs w:val="29"/>
        </w:rPr>
        <w:t>độ</w:t>
      </w:r>
      <w:r w:rsidRPr="00517A44">
        <w:rPr>
          <w:rFonts w:ascii="Segoe UI" w:hAnsi="Segoe UI" w:cs="Segoe UI"/>
          <w:color w:val="000000"/>
          <w:sz w:val="29"/>
          <w:szCs w:val="29"/>
        </w:rPr>
        <w:t xml:space="preserve"> sẵn sàng cao (chẳng hạn như các nhóm cổ phần) xử lý </w:t>
      </w:r>
      <w:r w:rsidR="00C047F0" w:rsidRPr="00517A44">
        <w:rPr>
          <w:rFonts w:ascii="Segoe UI" w:hAnsi="Segoe UI" w:cs="Segoe UI"/>
          <w:color w:val="000000"/>
          <w:sz w:val="29"/>
          <w:szCs w:val="29"/>
        </w:rPr>
        <w:t xml:space="preserve">rất nhanh </w:t>
      </w:r>
      <w:r w:rsidR="00C047F0">
        <w:rPr>
          <w:rFonts w:ascii="Segoe UI" w:hAnsi="Segoe UI" w:cs="Segoe UI"/>
          <w:color w:val="000000"/>
          <w:sz w:val="29"/>
          <w:szCs w:val="29"/>
        </w:rPr>
        <w:t xml:space="preserve">một </w:t>
      </w:r>
      <w:r w:rsidRPr="00517A44">
        <w:rPr>
          <w:rFonts w:ascii="Segoe UI" w:hAnsi="Segoe UI" w:cs="Segoe UI"/>
          <w:color w:val="000000"/>
          <w:sz w:val="29"/>
          <w:szCs w:val="29"/>
        </w:rPr>
        <w:t xml:space="preserve">số lượng lớn các giao dịch với </w:t>
      </w:r>
      <w:r w:rsidR="00097C7C">
        <w:rPr>
          <w:rFonts w:ascii="Segoe UI" w:hAnsi="Segoe UI" w:cs="Segoe UI"/>
          <w:color w:val="000000"/>
          <w:sz w:val="29"/>
          <w:szCs w:val="29"/>
        </w:rPr>
        <w:t>dung lượng</w:t>
      </w:r>
      <w:r w:rsidRPr="00517A44">
        <w:rPr>
          <w:rFonts w:ascii="Segoe UI" w:hAnsi="Segoe UI" w:cs="Segoe UI"/>
          <w:color w:val="000000"/>
          <w:sz w:val="29"/>
          <w:szCs w:val="29"/>
        </w:rPr>
        <w:t xml:space="preserve"> lưu trữ tối thiểu thông qua kênh trạng thái đa bên </w:t>
      </w:r>
      <w:r w:rsidR="009E4747">
        <w:rPr>
          <w:rFonts w:ascii="Segoe UI" w:hAnsi="Segoe UI" w:cs="Segoe UI"/>
          <w:color w:val="000000"/>
          <w:sz w:val="29"/>
          <w:szCs w:val="29"/>
        </w:rPr>
        <w:t>–</w:t>
      </w:r>
      <w:r w:rsidR="004E7F55">
        <w:rPr>
          <w:rFonts w:ascii="Segoe UI" w:hAnsi="Segoe UI" w:cs="Segoe UI"/>
          <w:color w:val="FF0000"/>
          <w:sz w:val="29"/>
          <w:szCs w:val="29"/>
        </w:rPr>
        <w:t xml:space="preserve"> giống </w:t>
      </w:r>
      <w:r w:rsidRPr="009A3AB1">
        <w:rPr>
          <w:rFonts w:ascii="Segoe UI" w:hAnsi="Segoe UI" w:cs="Segoe UI"/>
          <w:color w:val="FF0000"/>
          <w:sz w:val="29"/>
          <w:szCs w:val="29"/>
        </w:rPr>
        <w:t xml:space="preserve">như </w:t>
      </w:r>
      <w:r w:rsidR="004E7F55">
        <w:rPr>
          <w:rFonts w:ascii="Segoe UI" w:hAnsi="Segoe UI" w:cs="Segoe UI"/>
          <w:color w:val="FF0000"/>
          <w:sz w:val="29"/>
          <w:szCs w:val="29"/>
        </w:rPr>
        <w:t xml:space="preserve">cách </w:t>
      </w:r>
      <w:r w:rsidRPr="009A3AB1">
        <w:rPr>
          <w:rFonts w:ascii="Segoe UI" w:hAnsi="Segoe UI" w:cs="Segoe UI"/>
          <w:color w:val="FF0000"/>
          <w:sz w:val="29"/>
          <w:szCs w:val="29"/>
        </w:rPr>
        <w:t xml:space="preserve">triển khai </w:t>
      </w:r>
      <w:r w:rsidR="004E7F55" w:rsidRPr="009A3AB1">
        <w:rPr>
          <w:rFonts w:ascii="Segoe UI" w:hAnsi="Segoe UI" w:cs="Segoe UI"/>
          <w:color w:val="FF0000"/>
          <w:sz w:val="29"/>
          <w:szCs w:val="29"/>
        </w:rPr>
        <w:t xml:space="preserve">kênh thanh toán hai bên </w:t>
      </w:r>
      <w:r w:rsidRPr="009A3AB1">
        <w:rPr>
          <w:rFonts w:ascii="Segoe UI" w:hAnsi="Segoe UI" w:cs="Segoe UI"/>
          <w:color w:val="FF0000"/>
          <w:sz w:val="29"/>
          <w:szCs w:val="29"/>
        </w:rPr>
        <w:t xml:space="preserve">trong mạng Lightning. </w:t>
      </w:r>
    </w:p>
    <w:p w14:paraId="094EC013" w14:textId="16C8602D" w:rsidR="00517A44" w:rsidRPr="004E7F55" w:rsidRDefault="00097C7C" w:rsidP="00666547">
      <w:pPr>
        <w:pStyle w:val="NormalWeb"/>
        <w:shd w:val="clear" w:color="auto" w:fill="FFFFFF"/>
        <w:rPr>
          <w:rFonts w:ascii="Segoe UI" w:hAnsi="Segoe UI" w:cs="Segoe UI"/>
          <w:color w:val="000000"/>
          <w:sz w:val="29"/>
          <w:szCs w:val="29"/>
        </w:rPr>
      </w:pPr>
      <w:r>
        <w:rPr>
          <w:rFonts w:ascii="Segoe UI" w:hAnsi="Segoe UI" w:cs="Segoe UI"/>
          <w:color w:val="FF0000"/>
          <w:sz w:val="29"/>
          <w:szCs w:val="29"/>
        </w:rPr>
        <w:t>T</w:t>
      </w:r>
      <w:r w:rsidR="004E7F55">
        <w:rPr>
          <w:rFonts w:ascii="Segoe UI" w:hAnsi="Segoe UI" w:cs="Segoe UI"/>
          <w:color w:val="FF0000"/>
          <w:sz w:val="29"/>
          <w:szCs w:val="29"/>
        </w:rPr>
        <w:t>hêm</w:t>
      </w:r>
      <w:r w:rsidR="00517A44" w:rsidRPr="009A3AB1">
        <w:rPr>
          <w:rFonts w:ascii="Segoe UI" w:hAnsi="Segoe UI" w:cs="Segoe UI"/>
          <w:color w:val="FF0000"/>
          <w:sz w:val="29"/>
          <w:szCs w:val="29"/>
        </w:rPr>
        <w:t xml:space="preserve"> </w:t>
      </w:r>
      <w:r>
        <w:rPr>
          <w:rFonts w:ascii="Segoe UI" w:hAnsi="Segoe UI" w:cs="Segoe UI"/>
          <w:color w:val="FF0000"/>
          <w:sz w:val="29"/>
          <w:szCs w:val="29"/>
        </w:rPr>
        <w:t>vào đó là là việc</w:t>
      </w:r>
      <w:r w:rsidRPr="009A3AB1">
        <w:rPr>
          <w:rFonts w:ascii="Segoe UI" w:hAnsi="Segoe UI" w:cs="Segoe UI"/>
          <w:color w:val="FF0000"/>
          <w:sz w:val="29"/>
          <w:szCs w:val="29"/>
        </w:rPr>
        <w:t xml:space="preserve"> bổ sung </w:t>
      </w:r>
      <w:r w:rsidR="00517A44" w:rsidRPr="009A3AB1">
        <w:rPr>
          <w:rFonts w:ascii="Segoe UI" w:hAnsi="Segoe UI" w:cs="Segoe UI"/>
          <w:color w:val="FF0000"/>
          <w:sz w:val="29"/>
          <w:szCs w:val="29"/>
        </w:rPr>
        <w:t xml:space="preserve">giao thức 'tail', cho phép </w:t>
      </w:r>
      <w:r w:rsidR="004E7F55" w:rsidRPr="009A3AB1">
        <w:rPr>
          <w:rFonts w:ascii="Segoe UI" w:hAnsi="Segoe UI" w:cs="Segoe UI"/>
          <w:color w:val="FF0000"/>
          <w:sz w:val="29"/>
          <w:szCs w:val="29"/>
        </w:rPr>
        <w:t>mở rộng</w:t>
      </w:r>
      <w:r w:rsidR="004E7F55">
        <w:rPr>
          <w:rFonts w:ascii="Segoe UI" w:hAnsi="Segoe UI" w:cs="Segoe UI"/>
          <w:color w:val="FF0000"/>
          <w:sz w:val="29"/>
          <w:szCs w:val="29"/>
        </w:rPr>
        <w:t xml:space="preserve"> </w:t>
      </w:r>
      <w:r w:rsidR="004E7F55" w:rsidRPr="009A3AB1">
        <w:rPr>
          <w:rFonts w:ascii="Segoe UI" w:hAnsi="Segoe UI" w:cs="Segoe UI"/>
          <w:color w:val="FF0000"/>
          <w:sz w:val="29"/>
          <w:szCs w:val="29"/>
        </w:rPr>
        <w:t>số lượng lớn người dùng cuối,</w:t>
      </w:r>
      <w:r w:rsidR="004E7F55">
        <w:rPr>
          <w:rFonts w:ascii="Segoe UI" w:hAnsi="Segoe UI" w:cs="Segoe UI"/>
          <w:color w:val="FF0000"/>
          <w:sz w:val="29"/>
          <w:szCs w:val="29"/>
        </w:rPr>
        <w:t xml:space="preserve"> các bên</w:t>
      </w:r>
      <w:r w:rsidR="00517A44" w:rsidRPr="009A3AB1">
        <w:rPr>
          <w:rFonts w:ascii="Segoe UI" w:hAnsi="Segoe UI" w:cs="Segoe UI"/>
          <w:color w:val="FF0000"/>
          <w:sz w:val="29"/>
          <w:szCs w:val="29"/>
        </w:rPr>
        <w:t xml:space="preserve"> tham gia cung cấp khả năng cho những người có thể sử dụng hệ thống từ các thiết bị tiêu thụ điện năng thấp, chẳng hạn như điện thoại di động và những người </w:t>
      </w:r>
      <w:r>
        <w:rPr>
          <w:rFonts w:ascii="Segoe UI" w:hAnsi="Segoe UI" w:cs="Segoe UI"/>
          <w:color w:val="FF0000"/>
          <w:sz w:val="29"/>
          <w:szCs w:val="29"/>
        </w:rPr>
        <w:t>offline</w:t>
      </w:r>
      <w:r w:rsidR="00517A44" w:rsidRPr="009A3AB1">
        <w:rPr>
          <w:rFonts w:ascii="Segoe UI" w:hAnsi="Segoe UI" w:cs="Segoe UI"/>
          <w:color w:val="FF0000"/>
          <w:sz w:val="29"/>
          <w:szCs w:val="29"/>
        </w:rPr>
        <w:t xml:space="preserve"> trong </w:t>
      </w:r>
      <w:r w:rsidR="0097504C" w:rsidRPr="009A3AB1">
        <w:rPr>
          <w:rFonts w:ascii="Segoe UI" w:hAnsi="Segoe UI" w:cs="Segoe UI"/>
          <w:color w:val="FF0000"/>
          <w:sz w:val="29"/>
          <w:szCs w:val="29"/>
        </w:rPr>
        <w:t xml:space="preserve">khoảng </w:t>
      </w:r>
      <w:r w:rsidR="00517A44" w:rsidRPr="009A3AB1">
        <w:rPr>
          <w:rFonts w:ascii="Segoe UI" w:hAnsi="Segoe UI" w:cs="Segoe UI"/>
          <w:color w:val="FF0000"/>
          <w:sz w:val="29"/>
          <w:szCs w:val="29"/>
        </w:rPr>
        <w:t xml:space="preserve">thời gian dài. Trong khi đầu và đuôi đã có thể giao tiếp thông qua chuỗi chính Cardano, giao thức </w:t>
      </w:r>
      <w:r w:rsidR="0097504C" w:rsidRPr="009A3AB1">
        <w:rPr>
          <w:rFonts w:ascii="Segoe UI" w:hAnsi="Segoe UI" w:cs="Segoe UI"/>
          <w:color w:val="FF0000"/>
          <w:sz w:val="29"/>
          <w:szCs w:val="29"/>
        </w:rPr>
        <w:t xml:space="preserve">chéo </w:t>
      </w:r>
      <w:r w:rsidR="0097504C">
        <w:rPr>
          <w:rFonts w:ascii="Segoe UI" w:hAnsi="Segoe UI" w:cs="Segoe UI"/>
          <w:color w:val="FF0000"/>
          <w:sz w:val="29"/>
          <w:szCs w:val="29"/>
        </w:rPr>
        <w:t>giữa</w:t>
      </w:r>
      <w:r w:rsidR="00517A44" w:rsidRPr="009A3AB1">
        <w:rPr>
          <w:rFonts w:ascii="Segoe UI" w:hAnsi="Segoe UI" w:cs="Segoe UI"/>
          <w:color w:val="FF0000"/>
          <w:sz w:val="29"/>
          <w:szCs w:val="29"/>
        </w:rPr>
        <w:t xml:space="preserve"> đầu và đuôi cung cấp một biến thể </w:t>
      </w:r>
      <w:r>
        <w:rPr>
          <w:rFonts w:ascii="Segoe UI" w:hAnsi="Segoe UI" w:cs="Segoe UI"/>
          <w:color w:val="FF0000"/>
          <w:sz w:val="29"/>
          <w:szCs w:val="29"/>
        </w:rPr>
        <w:t>ngoài chuỗi (</w:t>
      </w:r>
      <w:r w:rsidR="00517A44" w:rsidRPr="009A3AB1">
        <w:rPr>
          <w:rFonts w:ascii="Segoe UI" w:hAnsi="Segoe UI" w:cs="Segoe UI"/>
          <w:color w:val="FF0000"/>
          <w:sz w:val="29"/>
          <w:szCs w:val="29"/>
        </w:rPr>
        <w:t>off-chain</w:t>
      </w:r>
      <w:r>
        <w:rPr>
          <w:rFonts w:ascii="Segoe UI" w:hAnsi="Segoe UI" w:cs="Segoe UI"/>
          <w:color w:val="FF0000"/>
          <w:sz w:val="29"/>
          <w:szCs w:val="29"/>
        </w:rPr>
        <w:t>)</w:t>
      </w:r>
      <w:r w:rsidR="00517A44" w:rsidRPr="009A3AB1">
        <w:rPr>
          <w:rFonts w:ascii="Segoe UI" w:hAnsi="Segoe UI" w:cs="Segoe UI"/>
          <w:color w:val="FF0000"/>
          <w:sz w:val="29"/>
          <w:szCs w:val="29"/>
        </w:rPr>
        <w:t xml:space="preserve"> hiệu quả. Tất cả điều này được gắn với nhau bằng cách định tuyến và quản lý cấu hình, trong khi ảo hóa tạo điều kiện giao tiếp nhanh hơn, tổng quát hóa giao tiếp đầu và đuôi.</w:t>
      </w:r>
    </w:p>
    <w:p w14:paraId="5F236E08" w14:textId="5EB7D668" w:rsidR="00666547" w:rsidRDefault="00CC1A65" w:rsidP="00666547">
      <w:pPr>
        <w:pStyle w:val="Heading2"/>
        <w:shd w:val="clear" w:color="auto" w:fill="FFFFFF"/>
        <w:rPr>
          <w:rFonts w:ascii="Segoe UI" w:hAnsi="Segoe UI" w:cs="Segoe UI"/>
          <w:color w:val="000000"/>
          <w:sz w:val="36"/>
          <w:szCs w:val="36"/>
        </w:rPr>
      </w:pPr>
      <w:r w:rsidRPr="00CC1A65">
        <w:rPr>
          <w:rFonts w:ascii="Segoe UI" w:hAnsi="Segoe UI" w:cs="Segoe UI"/>
          <w:b/>
          <w:bCs/>
          <w:color w:val="000000"/>
        </w:rPr>
        <w:t xml:space="preserve">Giao thức </w:t>
      </w:r>
      <w:r w:rsidR="00640621">
        <w:rPr>
          <w:rFonts w:ascii="Segoe UI" w:hAnsi="Segoe UI" w:cs="Segoe UI"/>
          <w:b/>
          <w:bCs/>
          <w:color w:val="000000"/>
        </w:rPr>
        <w:t xml:space="preserve">head </w:t>
      </w:r>
      <w:r w:rsidR="0097504C">
        <w:rPr>
          <w:rFonts w:ascii="Segoe UI" w:hAnsi="Segoe UI" w:cs="Segoe UI"/>
          <w:b/>
          <w:bCs/>
          <w:color w:val="000000"/>
        </w:rPr>
        <w:t xml:space="preserve">của </w:t>
      </w:r>
      <w:r w:rsidRPr="00CC1A65">
        <w:rPr>
          <w:rFonts w:ascii="Segoe UI" w:hAnsi="Segoe UI" w:cs="Segoe UI"/>
          <w:b/>
          <w:bCs/>
          <w:color w:val="000000"/>
        </w:rPr>
        <w:t>Hydra</w:t>
      </w:r>
    </w:p>
    <w:p w14:paraId="406F4B70" w14:textId="6FFDDE82" w:rsidR="00CC1A65" w:rsidRDefault="00640621" w:rsidP="00666547">
      <w:pPr>
        <w:pStyle w:val="NormalWeb"/>
        <w:shd w:val="clear" w:color="auto" w:fill="FFFFFF"/>
        <w:spacing w:after="0"/>
        <w:rPr>
          <w:rFonts w:ascii="Segoe UI" w:hAnsi="Segoe UI" w:cs="Segoe UI"/>
          <w:color w:val="000000"/>
          <w:sz w:val="29"/>
          <w:szCs w:val="29"/>
        </w:rPr>
      </w:pPr>
      <w:r>
        <w:rPr>
          <w:rFonts w:ascii="Segoe UI" w:hAnsi="Segoe UI" w:cs="Segoe UI"/>
          <w:color w:val="000000"/>
          <w:sz w:val="29"/>
          <w:szCs w:val="29"/>
        </w:rPr>
        <w:t>Giao thức Head</w:t>
      </w:r>
      <w:r w:rsidR="00CC1A65" w:rsidRPr="00CC1A65">
        <w:rPr>
          <w:rFonts w:ascii="Segoe UI" w:hAnsi="Segoe UI" w:cs="Segoe UI"/>
          <w:color w:val="000000"/>
          <w:sz w:val="29"/>
          <w:szCs w:val="29"/>
        </w:rPr>
        <w:t xml:space="preserve"> Hydra là thành phần đầu tiên của kiến trúc Hydra được phát hành công khai. Nó cho phép một nhóm người tham gia tạo ra một kênh trạng thái ngoài chuỗi (được gọi là </w:t>
      </w:r>
      <w:r w:rsidR="009F7AB3">
        <w:rPr>
          <w:rFonts w:ascii="Segoe UI" w:hAnsi="Segoe UI" w:cs="Segoe UI"/>
          <w:color w:val="000000"/>
          <w:sz w:val="29"/>
          <w:szCs w:val="29"/>
        </w:rPr>
        <w:t>một</w:t>
      </w:r>
      <w:r w:rsidR="00CC1A65" w:rsidRPr="00CC1A65">
        <w:rPr>
          <w:rFonts w:ascii="Segoe UI" w:hAnsi="Segoe UI" w:cs="Segoe UI"/>
          <w:color w:val="000000"/>
          <w:sz w:val="29"/>
          <w:szCs w:val="29"/>
        </w:rPr>
        <w:t xml:space="preserve"> đầu), trong đó họ có thể chạy các hợp đồng thông minh (hoặc xử lý các giao dịch đơn giản hơn) </w:t>
      </w:r>
      <w:r w:rsidR="009F7AB3">
        <w:rPr>
          <w:rFonts w:ascii="Segoe UI" w:hAnsi="Segoe UI" w:cs="Segoe UI"/>
          <w:color w:val="000000"/>
          <w:sz w:val="29"/>
          <w:szCs w:val="29"/>
        </w:rPr>
        <w:t>với</w:t>
      </w:r>
      <w:r w:rsidR="00CC1A65" w:rsidRPr="00CC1A65">
        <w:rPr>
          <w:rFonts w:ascii="Segoe UI" w:hAnsi="Segoe UI" w:cs="Segoe UI"/>
          <w:color w:val="000000"/>
          <w:sz w:val="29"/>
          <w:szCs w:val="29"/>
        </w:rPr>
        <w:t xml:space="preserve"> nhau mà không cần tương tác với </w:t>
      </w:r>
      <w:r w:rsidR="009F7AB3">
        <w:rPr>
          <w:rFonts w:ascii="Segoe UI" w:hAnsi="Segoe UI" w:cs="Segoe UI"/>
          <w:color w:val="000000"/>
          <w:sz w:val="29"/>
          <w:szCs w:val="29"/>
        </w:rPr>
        <w:t xml:space="preserve">lớp </w:t>
      </w:r>
      <w:r w:rsidR="00CC1A65" w:rsidRPr="00CC1A65">
        <w:rPr>
          <w:rFonts w:ascii="Segoe UI" w:hAnsi="Segoe UI" w:cs="Segoe UI"/>
          <w:color w:val="000000"/>
          <w:sz w:val="29"/>
          <w:szCs w:val="29"/>
        </w:rPr>
        <w:t xml:space="preserve">blockchain </w:t>
      </w:r>
      <w:r w:rsidR="009F7AB3">
        <w:rPr>
          <w:rFonts w:ascii="Segoe UI" w:hAnsi="Segoe UI" w:cs="Segoe UI"/>
          <w:color w:val="000000"/>
          <w:sz w:val="29"/>
          <w:szCs w:val="29"/>
        </w:rPr>
        <w:t>bên dưới</w:t>
      </w:r>
      <w:r w:rsidR="00CC1A65" w:rsidRPr="00CC1A65">
        <w:rPr>
          <w:rFonts w:ascii="Segoe UI" w:hAnsi="Segoe UI" w:cs="Segoe UI"/>
          <w:color w:val="000000"/>
          <w:sz w:val="29"/>
          <w:szCs w:val="29"/>
        </w:rPr>
        <w:t xml:space="preserve"> trong </w:t>
      </w:r>
      <w:r w:rsidR="009F7AB3">
        <w:rPr>
          <w:rFonts w:ascii="Segoe UI" w:hAnsi="Segoe UI" w:cs="Segoe UI"/>
          <w:color w:val="000000"/>
          <w:sz w:val="29"/>
          <w:szCs w:val="29"/>
        </w:rPr>
        <w:t xml:space="preserve">trường hợp tích cực là </w:t>
      </w:r>
      <w:r w:rsidR="00CC1A65" w:rsidRPr="00CC1A65">
        <w:rPr>
          <w:rFonts w:ascii="Segoe UI" w:hAnsi="Segoe UI" w:cs="Segoe UI"/>
          <w:color w:val="000000"/>
          <w:sz w:val="29"/>
          <w:szCs w:val="29"/>
        </w:rPr>
        <w:t xml:space="preserve">tất cả </w:t>
      </w:r>
      <w:r w:rsidR="009F7AB3">
        <w:rPr>
          <w:rFonts w:ascii="Segoe UI" w:hAnsi="Segoe UI" w:cs="Segoe UI"/>
          <w:color w:val="000000"/>
          <w:sz w:val="29"/>
          <w:szCs w:val="29"/>
        </w:rPr>
        <w:t>bên</w:t>
      </w:r>
      <w:r w:rsidR="00CC1A65" w:rsidRPr="00CC1A65">
        <w:rPr>
          <w:rFonts w:ascii="Segoe UI" w:hAnsi="Segoe UI" w:cs="Segoe UI"/>
          <w:color w:val="000000"/>
          <w:sz w:val="29"/>
          <w:szCs w:val="29"/>
        </w:rPr>
        <w:t xml:space="preserve"> tham gia đều tuân thủ giao thức. Kênh </w:t>
      </w:r>
      <w:r w:rsidR="009F7AB3">
        <w:rPr>
          <w:rFonts w:ascii="Segoe UI" w:hAnsi="Segoe UI" w:cs="Segoe UI"/>
          <w:color w:val="000000"/>
          <w:sz w:val="29"/>
          <w:szCs w:val="29"/>
        </w:rPr>
        <w:t>trạng thái</w:t>
      </w:r>
      <w:r w:rsidR="00CC1A65" w:rsidRPr="00CC1A65">
        <w:rPr>
          <w:rFonts w:ascii="Segoe UI" w:hAnsi="Segoe UI" w:cs="Segoe UI"/>
          <w:color w:val="000000"/>
          <w:sz w:val="29"/>
          <w:szCs w:val="29"/>
        </w:rPr>
        <w:t xml:space="preserve"> </w:t>
      </w:r>
      <w:r w:rsidR="0097504C">
        <w:rPr>
          <w:rFonts w:ascii="Segoe UI" w:hAnsi="Segoe UI" w:cs="Segoe UI"/>
          <w:color w:val="000000"/>
          <w:sz w:val="29"/>
          <w:szCs w:val="29"/>
        </w:rPr>
        <w:t xml:space="preserve">không những </w:t>
      </w:r>
      <w:r w:rsidR="009F7AB3">
        <w:rPr>
          <w:rFonts w:ascii="Segoe UI" w:hAnsi="Segoe UI" w:cs="Segoe UI"/>
          <w:color w:val="000000"/>
          <w:sz w:val="29"/>
          <w:szCs w:val="29"/>
        </w:rPr>
        <w:t>giúp</w:t>
      </w:r>
      <w:r w:rsidR="00CC1A65" w:rsidRPr="00CC1A65">
        <w:rPr>
          <w:rFonts w:ascii="Segoe UI" w:hAnsi="Segoe UI" w:cs="Segoe UI"/>
          <w:color w:val="000000"/>
          <w:sz w:val="29"/>
          <w:szCs w:val="29"/>
        </w:rPr>
        <w:t xml:space="preserve"> giải quyết rất nhanh và thông lượng giao dịch cao; </w:t>
      </w:r>
      <w:r w:rsidR="0097504C">
        <w:rPr>
          <w:rFonts w:ascii="Segoe UI" w:hAnsi="Segoe UI" w:cs="Segoe UI"/>
          <w:color w:val="000000"/>
          <w:sz w:val="29"/>
          <w:szCs w:val="29"/>
        </w:rPr>
        <w:t xml:space="preserve">mà còn </w:t>
      </w:r>
      <w:r w:rsidR="009F7AB3">
        <w:rPr>
          <w:rFonts w:ascii="Segoe UI" w:hAnsi="Segoe UI" w:cs="Segoe UI"/>
          <w:color w:val="000000"/>
          <w:sz w:val="29"/>
          <w:szCs w:val="29"/>
        </w:rPr>
        <w:t xml:space="preserve">tốn </w:t>
      </w:r>
      <w:r w:rsidR="0097504C" w:rsidRPr="00CC1A65">
        <w:rPr>
          <w:rFonts w:ascii="Segoe UI" w:hAnsi="Segoe UI" w:cs="Segoe UI"/>
          <w:color w:val="000000"/>
          <w:sz w:val="29"/>
          <w:szCs w:val="29"/>
        </w:rPr>
        <w:t xml:space="preserve">rất ít </w:t>
      </w:r>
      <w:r w:rsidR="00CC1A65" w:rsidRPr="00CC1A65">
        <w:rPr>
          <w:rFonts w:ascii="Segoe UI" w:hAnsi="Segoe UI" w:cs="Segoe UI"/>
          <w:color w:val="000000"/>
          <w:sz w:val="29"/>
          <w:szCs w:val="29"/>
        </w:rPr>
        <w:t xml:space="preserve">dung lượng lưu trữ, vì lịch sử giao dịch ngoài chuỗi có thể bị xóa ngay khi trạng thái kết quả của nó đã được </w:t>
      </w:r>
      <w:r w:rsidR="009F7AB3">
        <w:rPr>
          <w:rFonts w:ascii="Segoe UI" w:hAnsi="Segoe UI" w:cs="Segoe UI"/>
          <w:color w:val="000000"/>
          <w:sz w:val="29"/>
          <w:szCs w:val="29"/>
        </w:rPr>
        <w:t xml:space="preserve">xác minh bằng </w:t>
      </w:r>
      <w:r w:rsidR="0097504C">
        <w:rPr>
          <w:rFonts w:ascii="Segoe UI" w:hAnsi="Segoe UI" w:cs="Segoe UI"/>
          <w:color w:val="000000"/>
          <w:sz w:val="29"/>
          <w:szCs w:val="29"/>
        </w:rPr>
        <w:t xml:space="preserve">‘ảnh </w:t>
      </w:r>
      <w:r w:rsidR="00CC1A65" w:rsidRPr="00CC1A65">
        <w:rPr>
          <w:rFonts w:ascii="Segoe UI" w:hAnsi="Segoe UI" w:cs="Segoe UI"/>
          <w:color w:val="000000"/>
          <w:sz w:val="29"/>
          <w:szCs w:val="29"/>
        </w:rPr>
        <w:t>chụp</w:t>
      </w:r>
      <w:r w:rsidR="0097504C">
        <w:rPr>
          <w:rFonts w:ascii="Segoe UI" w:hAnsi="Segoe UI" w:cs="Segoe UI"/>
          <w:color w:val="000000"/>
          <w:sz w:val="29"/>
          <w:szCs w:val="29"/>
        </w:rPr>
        <w:t>’</w:t>
      </w:r>
      <w:r w:rsidR="00CC1A65" w:rsidRPr="00CC1A65">
        <w:rPr>
          <w:rFonts w:ascii="Segoe UI" w:hAnsi="Segoe UI" w:cs="Segoe UI"/>
          <w:color w:val="000000"/>
          <w:sz w:val="29"/>
          <w:szCs w:val="29"/>
        </w:rPr>
        <w:t xml:space="preserve"> ngoài chuỗi.</w:t>
      </w:r>
    </w:p>
    <w:p w14:paraId="54F13A79" w14:textId="66F39F28" w:rsidR="009F7AB3" w:rsidRDefault="009F7AB3" w:rsidP="00666547">
      <w:pPr>
        <w:pStyle w:val="NormalWeb"/>
        <w:shd w:val="clear" w:color="auto" w:fill="FFFFFF"/>
        <w:rPr>
          <w:rFonts w:ascii="Segoe UI" w:hAnsi="Segoe UI" w:cs="Segoe UI"/>
          <w:color w:val="000000"/>
          <w:sz w:val="29"/>
          <w:szCs w:val="29"/>
        </w:rPr>
      </w:pPr>
      <w:r w:rsidRPr="009F7AB3">
        <w:rPr>
          <w:rFonts w:ascii="Segoe UI" w:hAnsi="Segoe UI" w:cs="Segoe UI"/>
          <w:color w:val="000000"/>
          <w:sz w:val="29"/>
          <w:szCs w:val="29"/>
        </w:rPr>
        <w:t xml:space="preserve">Ngay cả trong trường hợp </w:t>
      </w:r>
      <w:r w:rsidR="00640621">
        <w:rPr>
          <w:rFonts w:ascii="Segoe UI" w:hAnsi="Segoe UI" w:cs="Segoe UI"/>
          <w:color w:val="000000"/>
          <w:sz w:val="29"/>
          <w:szCs w:val="29"/>
        </w:rPr>
        <w:t>tệ nhất</w:t>
      </w:r>
      <w:r w:rsidRPr="009F7AB3">
        <w:rPr>
          <w:rFonts w:ascii="Segoe UI" w:hAnsi="Segoe UI" w:cs="Segoe UI"/>
          <w:color w:val="000000"/>
          <w:sz w:val="29"/>
          <w:szCs w:val="29"/>
        </w:rPr>
        <w:t xml:space="preserve"> khi </w:t>
      </w:r>
      <w:r>
        <w:rPr>
          <w:rFonts w:ascii="Segoe UI" w:hAnsi="Segoe UI" w:cs="Segoe UI"/>
          <w:color w:val="000000"/>
          <w:sz w:val="29"/>
          <w:szCs w:val="29"/>
        </w:rPr>
        <w:t xml:space="preserve">có </w:t>
      </w:r>
      <w:r w:rsidRPr="009F7AB3">
        <w:rPr>
          <w:rFonts w:ascii="Segoe UI" w:hAnsi="Segoe UI" w:cs="Segoe UI"/>
          <w:color w:val="000000"/>
          <w:sz w:val="29"/>
          <w:szCs w:val="29"/>
        </w:rPr>
        <w:t xml:space="preserve">bất kỳ người tham gia </w:t>
      </w:r>
      <w:r>
        <w:rPr>
          <w:rFonts w:ascii="Segoe UI" w:hAnsi="Segoe UI" w:cs="Segoe UI"/>
          <w:color w:val="000000"/>
          <w:sz w:val="29"/>
          <w:szCs w:val="29"/>
        </w:rPr>
        <w:t>vi phạm</w:t>
      </w:r>
      <w:r w:rsidRPr="009F7AB3">
        <w:rPr>
          <w:rFonts w:ascii="Segoe UI" w:hAnsi="Segoe UI" w:cs="Segoe UI"/>
          <w:color w:val="000000"/>
          <w:sz w:val="29"/>
          <w:szCs w:val="29"/>
        </w:rPr>
        <w:t xml:space="preserve">, </w:t>
      </w:r>
      <w:r>
        <w:rPr>
          <w:rFonts w:ascii="Segoe UI" w:hAnsi="Segoe UI" w:cs="Segoe UI"/>
          <w:color w:val="000000"/>
          <w:sz w:val="29"/>
          <w:szCs w:val="29"/>
        </w:rPr>
        <w:t xml:space="preserve">thì hệ thống </w:t>
      </w:r>
      <w:r w:rsidRPr="009F7AB3">
        <w:rPr>
          <w:rFonts w:ascii="Segoe UI" w:hAnsi="Segoe UI" w:cs="Segoe UI"/>
          <w:color w:val="000000"/>
          <w:sz w:val="29"/>
          <w:szCs w:val="29"/>
        </w:rPr>
        <w:t xml:space="preserve">vẫn được đảm bảo an toàn đầy đủ </w:t>
      </w:r>
      <w:r>
        <w:rPr>
          <w:rFonts w:ascii="Segoe UI" w:hAnsi="Segoe UI" w:cs="Segoe UI"/>
          <w:color w:val="000000"/>
          <w:sz w:val="29"/>
          <w:szCs w:val="29"/>
        </w:rPr>
        <w:t>và</w:t>
      </w:r>
      <w:r w:rsidRPr="009F7AB3">
        <w:rPr>
          <w:rFonts w:ascii="Segoe UI" w:hAnsi="Segoe UI" w:cs="Segoe UI"/>
          <w:color w:val="000000"/>
          <w:sz w:val="29"/>
          <w:szCs w:val="29"/>
        </w:rPr>
        <w:t xml:space="preserve"> nghiêm ngặt. </w:t>
      </w:r>
      <w:r w:rsidRPr="009F7AB3">
        <w:rPr>
          <w:rFonts w:ascii="Segoe UI" w:hAnsi="Segoe UI" w:cs="Segoe UI"/>
          <w:color w:val="FF0000"/>
          <w:sz w:val="29"/>
          <w:szCs w:val="29"/>
        </w:rPr>
        <w:t xml:space="preserve">Bất kỳ lúc nào, người tham gia cũng có thể bắt đầu 'đóng </w:t>
      </w:r>
      <w:r w:rsidR="005C7E28">
        <w:rPr>
          <w:rFonts w:ascii="Segoe UI" w:hAnsi="Segoe UI" w:cs="Segoe UI"/>
          <w:color w:val="FF0000"/>
          <w:sz w:val="29"/>
          <w:szCs w:val="29"/>
        </w:rPr>
        <w:t>trạng</w:t>
      </w:r>
      <w:r w:rsidR="005C7E28">
        <w:rPr>
          <w:rFonts w:ascii="Segoe UI" w:hAnsi="Segoe UI" w:cs="Segoe UI"/>
          <w:color w:val="FF0000"/>
          <w:sz w:val="29"/>
          <w:szCs w:val="29"/>
          <w:lang w:val="vi-VN"/>
        </w:rPr>
        <w:t xml:space="preserve"> thái” </w:t>
      </w:r>
      <w:r w:rsidRPr="009F7AB3">
        <w:rPr>
          <w:rFonts w:ascii="Segoe UI" w:hAnsi="Segoe UI" w:cs="Segoe UI"/>
          <w:color w:val="FF0000"/>
          <w:sz w:val="29"/>
          <w:szCs w:val="29"/>
        </w:rPr>
        <w:t xml:space="preserve">người đứng đầu với hiệu ứng là trạng thái của người đứng đầu được </w:t>
      </w:r>
      <w:bookmarkStart w:id="0" w:name="_GoBack"/>
      <w:bookmarkEnd w:id="0"/>
      <w:r w:rsidRPr="009F7AB3">
        <w:rPr>
          <w:rFonts w:ascii="Segoe UI" w:hAnsi="Segoe UI" w:cs="Segoe UI"/>
          <w:color w:val="FF0000"/>
          <w:sz w:val="29"/>
          <w:szCs w:val="29"/>
        </w:rPr>
        <w:t xml:space="preserve">chuyển trở lại blockchain (kém hiệu quả hơn). </w:t>
      </w:r>
      <w:r w:rsidRPr="009F7AB3">
        <w:rPr>
          <w:rFonts w:ascii="Segoe UI" w:hAnsi="Segoe UI" w:cs="Segoe UI"/>
          <w:color w:val="000000"/>
          <w:sz w:val="29"/>
          <w:szCs w:val="29"/>
        </w:rPr>
        <w:t xml:space="preserve">Chúng tôi nhấn mạnh rằng việc </w:t>
      </w:r>
      <w:r w:rsidRPr="009F7AB3">
        <w:rPr>
          <w:rFonts w:ascii="Segoe UI" w:hAnsi="Segoe UI" w:cs="Segoe UI"/>
          <w:color w:val="000000"/>
          <w:sz w:val="29"/>
          <w:szCs w:val="29"/>
        </w:rPr>
        <w:lastRenderedPageBreak/>
        <w:t xml:space="preserve">thực hiện bất kỳ hợp đồng thông minh nào có thể được </w:t>
      </w:r>
      <w:r w:rsidR="0097504C">
        <w:rPr>
          <w:rFonts w:ascii="Segoe UI" w:hAnsi="Segoe UI" w:cs="Segoe UI"/>
          <w:color w:val="000000"/>
          <w:sz w:val="29"/>
          <w:szCs w:val="29"/>
        </w:rPr>
        <w:t xml:space="preserve">duy trì liên tục </w:t>
      </w:r>
      <w:r w:rsidRPr="009F7AB3">
        <w:rPr>
          <w:rFonts w:ascii="Segoe UI" w:hAnsi="Segoe UI" w:cs="Segoe UI"/>
          <w:color w:val="000000"/>
          <w:sz w:val="29"/>
          <w:szCs w:val="29"/>
        </w:rPr>
        <w:t xml:space="preserve">trên chuỗi. </w:t>
      </w:r>
      <w:r w:rsidR="0097504C">
        <w:rPr>
          <w:rFonts w:ascii="Segoe UI" w:hAnsi="Segoe UI" w:cs="Segoe UI"/>
          <w:color w:val="000000"/>
          <w:sz w:val="29"/>
          <w:szCs w:val="29"/>
        </w:rPr>
        <w:t xml:space="preserve">Tiền không </w:t>
      </w:r>
      <w:r w:rsidRPr="009F7AB3">
        <w:rPr>
          <w:rFonts w:ascii="Segoe UI" w:hAnsi="Segoe UI" w:cs="Segoe UI"/>
          <w:color w:val="000000"/>
          <w:sz w:val="29"/>
          <w:szCs w:val="29"/>
        </w:rPr>
        <w:t xml:space="preserve">được tạo </w:t>
      </w:r>
      <w:r w:rsidR="0097504C">
        <w:rPr>
          <w:rFonts w:ascii="Segoe UI" w:hAnsi="Segoe UI" w:cs="Segoe UI"/>
          <w:color w:val="000000"/>
          <w:sz w:val="29"/>
          <w:szCs w:val="29"/>
        </w:rPr>
        <w:t xml:space="preserve">ra và cũng không có </w:t>
      </w:r>
      <w:r w:rsidR="0097504C" w:rsidRPr="009F7AB3">
        <w:rPr>
          <w:rFonts w:ascii="Segoe UI" w:hAnsi="Segoe UI" w:cs="Segoe UI"/>
          <w:color w:val="000000"/>
          <w:sz w:val="29"/>
          <w:szCs w:val="29"/>
        </w:rPr>
        <w:t xml:space="preserve">người tham gia nào bị mất tiền </w:t>
      </w:r>
      <w:r w:rsidRPr="009F7AB3">
        <w:rPr>
          <w:rFonts w:ascii="Segoe UI" w:hAnsi="Segoe UI" w:cs="Segoe UI"/>
          <w:color w:val="000000"/>
          <w:sz w:val="29"/>
          <w:szCs w:val="29"/>
        </w:rPr>
        <w:t>ngoài chuỗi.</w:t>
      </w:r>
    </w:p>
    <w:p w14:paraId="494EA06D" w14:textId="42B3CC47" w:rsidR="008D2A66" w:rsidRDefault="008D2A66" w:rsidP="00666547">
      <w:pPr>
        <w:pStyle w:val="NormalWeb"/>
        <w:shd w:val="clear" w:color="auto" w:fill="FFFFFF"/>
        <w:rPr>
          <w:rFonts w:ascii="Segoe UI" w:hAnsi="Segoe UI" w:cs="Segoe UI"/>
          <w:color w:val="000000"/>
          <w:sz w:val="29"/>
          <w:szCs w:val="29"/>
        </w:rPr>
      </w:pPr>
      <w:r w:rsidRPr="008D2A66">
        <w:rPr>
          <w:rFonts w:ascii="Segoe UI" w:hAnsi="Segoe UI" w:cs="Segoe UI"/>
          <w:color w:val="000000"/>
          <w:sz w:val="29"/>
          <w:szCs w:val="29"/>
        </w:rPr>
        <w:t xml:space="preserve">Các kênh trạng thái </w:t>
      </w:r>
      <w:r>
        <w:rPr>
          <w:rFonts w:ascii="Segoe UI" w:hAnsi="Segoe UI" w:cs="Segoe UI"/>
          <w:color w:val="000000"/>
          <w:sz w:val="29"/>
          <w:szCs w:val="29"/>
        </w:rPr>
        <w:t>trong</w:t>
      </w:r>
      <w:r w:rsidRPr="008D2A66">
        <w:rPr>
          <w:rFonts w:ascii="Segoe UI" w:hAnsi="Segoe UI" w:cs="Segoe UI"/>
          <w:color w:val="000000"/>
          <w:sz w:val="29"/>
          <w:szCs w:val="29"/>
        </w:rPr>
        <w:t xml:space="preserve"> Hydra </w:t>
      </w:r>
      <w:r>
        <w:rPr>
          <w:rFonts w:ascii="Segoe UI" w:hAnsi="Segoe UI" w:cs="Segoe UI"/>
          <w:color w:val="000000"/>
          <w:sz w:val="29"/>
          <w:szCs w:val="29"/>
        </w:rPr>
        <w:t xml:space="preserve">được xem là đồng cấu trúc, </w:t>
      </w:r>
      <w:r w:rsidRPr="008D2A66">
        <w:rPr>
          <w:rFonts w:ascii="Segoe UI" w:hAnsi="Segoe UI" w:cs="Segoe UI"/>
          <w:color w:val="000000"/>
          <w:sz w:val="29"/>
          <w:szCs w:val="29"/>
        </w:rPr>
        <w:t xml:space="preserve">chúng sử dụng định dạng giao dịch và mã hợp đồng </w:t>
      </w:r>
      <w:r w:rsidR="003D6B84">
        <w:rPr>
          <w:rFonts w:ascii="Segoe UI" w:hAnsi="Segoe UI" w:cs="Segoe UI"/>
          <w:color w:val="000000"/>
          <w:sz w:val="29"/>
          <w:szCs w:val="29"/>
        </w:rPr>
        <w:t xml:space="preserve">giống </w:t>
      </w:r>
      <w:r w:rsidRPr="008D2A66">
        <w:rPr>
          <w:rFonts w:ascii="Segoe UI" w:hAnsi="Segoe UI" w:cs="Segoe UI"/>
          <w:color w:val="000000"/>
          <w:sz w:val="29"/>
          <w:szCs w:val="29"/>
        </w:rPr>
        <w:t xml:space="preserve">như </w:t>
      </w:r>
      <w:r w:rsidR="00E11B30">
        <w:rPr>
          <w:rFonts w:ascii="Segoe UI" w:hAnsi="Segoe UI" w:cs="Segoe UI"/>
          <w:color w:val="000000"/>
          <w:sz w:val="29"/>
          <w:szCs w:val="29"/>
        </w:rPr>
        <w:t xml:space="preserve">lớp </w:t>
      </w:r>
      <w:r w:rsidRPr="008D2A66">
        <w:rPr>
          <w:rFonts w:ascii="Segoe UI" w:hAnsi="Segoe UI" w:cs="Segoe UI"/>
          <w:color w:val="000000"/>
          <w:sz w:val="29"/>
          <w:szCs w:val="29"/>
        </w:rPr>
        <w:t xml:space="preserve">blockchain </w:t>
      </w:r>
      <w:r w:rsidR="003972FF">
        <w:rPr>
          <w:rFonts w:ascii="Segoe UI" w:hAnsi="Segoe UI" w:cs="Segoe UI"/>
          <w:color w:val="000000"/>
          <w:sz w:val="29"/>
          <w:szCs w:val="29"/>
        </w:rPr>
        <w:t>bên dưới</w:t>
      </w:r>
      <w:r>
        <w:rPr>
          <w:rFonts w:ascii="Segoe UI" w:hAnsi="Segoe UI" w:cs="Segoe UI"/>
          <w:color w:val="000000"/>
          <w:sz w:val="29"/>
          <w:szCs w:val="29"/>
        </w:rPr>
        <w:t xml:space="preserve">, </w:t>
      </w:r>
      <w:r w:rsidR="003D6B84">
        <w:rPr>
          <w:rFonts w:ascii="Segoe UI" w:hAnsi="Segoe UI" w:cs="Segoe UI"/>
          <w:color w:val="000000"/>
          <w:sz w:val="29"/>
          <w:szCs w:val="29"/>
        </w:rPr>
        <w:t xml:space="preserve">điều này giúp cho </w:t>
      </w:r>
      <w:r w:rsidRPr="008D2A66">
        <w:rPr>
          <w:rFonts w:ascii="Segoe UI" w:hAnsi="Segoe UI" w:cs="Segoe UI"/>
          <w:color w:val="000000"/>
          <w:sz w:val="29"/>
          <w:szCs w:val="29"/>
        </w:rPr>
        <w:t xml:space="preserve">các hợp đồng có thể được chuyển trực tiếp qua lại giữa các kênh và blockchain. </w:t>
      </w:r>
      <w:r w:rsidR="0047162C">
        <w:rPr>
          <w:rFonts w:ascii="Segoe UI" w:hAnsi="Segoe UI" w:cs="Segoe UI"/>
          <w:color w:val="000000"/>
          <w:sz w:val="29"/>
          <w:szCs w:val="29"/>
        </w:rPr>
        <w:t xml:space="preserve">Nhờ </w:t>
      </w:r>
      <w:r w:rsidRPr="008D2A66">
        <w:rPr>
          <w:rFonts w:ascii="Segoe UI" w:hAnsi="Segoe UI" w:cs="Segoe UI"/>
          <w:color w:val="000000"/>
          <w:sz w:val="29"/>
          <w:szCs w:val="29"/>
        </w:rPr>
        <w:t xml:space="preserve">đó, các kênh trạng thái mang lại hiệu quả </w:t>
      </w:r>
      <w:r w:rsidR="003D6B84">
        <w:rPr>
          <w:rFonts w:ascii="Segoe UI" w:hAnsi="Segoe UI" w:cs="Segoe UI"/>
          <w:color w:val="000000"/>
          <w:sz w:val="29"/>
          <w:szCs w:val="29"/>
        </w:rPr>
        <w:t xml:space="preserve">xử lý </w:t>
      </w:r>
      <w:r w:rsidR="003D6B84" w:rsidRPr="008D2A66">
        <w:rPr>
          <w:rFonts w:ascii="Segoe UI" w:hAnsi="Segoe UI" w:cs="Segoe UI"/>
          <w:color w:val="000000"/>
          <w:sz w:val="29"/>
          <w:szCs w:val="29"/>
        </w:rPr>
        <w:t>song song</w:t>
      </w:r>
      <w:r w:rsidR="003D6B84">
        <w:rPr>
          <w:rFonts w:ascii="Segoe UI" w:hAnsi="Segoe UI" w:cs="Segoe UI"/>
          <w:color w:val="000000"/>
          <w:sz w:val="29"/>
          <w:szCs w:val="29"/>
        </w:rPr>
        <w:t xml:space="preserve"> nhờ nhân bản </w:t>
      </w:r>
      <w:r w:rsidRPr="008D2A66">
        <w:rPr>
          <w:rFonts w:ascii="Segoe UI" w:hAnsi="Segoe UI" w:cs="Segoe UI"/>
          <w:color w:val="000000"/>
          <w:sz w:val="29"/>
          <w:szCs w:val="29"/>
        </w:rPr>
        <w:t xml:space="preserve">sổ cái ngoài chuỗi. </w:t>
      </w:r>
      <w:r w:rsidR="003972FF">
        <w:rPr>
          <w:rFonts w:ascii="Segoe UI" w:hAnsi="Segoe UI" w:cs="Segoe UI"/>
          <w:color w:val="000000"/>
          <w:sz w:val="29"/>
          <w:szCs w:val="29"/>
        </w:rPr>
        <w:t xml:space="preserve">Cũng có thể ví như </w:t>
      </w:r>
      <w:r w:rsidRPr="008D2A66">
        <w:rPr>
          <w:rFonts w:ascii="Segoe UI" w:hAnsi="Segoe UI" w:cs="Segoe UI"/>
          <w:color w:val="000000"/>
          <w:sz w:val="29"/>
          <w:szCs w:val="29"/>
        </w:rPr>
        <w:t xml:space="preserve">sổ cái </w:t>
      </w:r>
      <w:r w:rsidR="003972FF">
        <w:rPr>
          <w:rFonts w:ascii="Segoe UI" w:hAnsi="Segoe UI" w:cs="Segoe UI"/>
          <w:color w:val="000000"/>
          <w:sz w:val="29"/>
          <w:szCs w:val="29"/>
        </w:rPr>
        <w:t xml:space="preserve">có thể </w:t>
      </w:r>
      <w:r w:rsidR="003D6B84">
        <w:rPr>
          <w:rFonts w:ascii="Segoe UI" w:hAnsi="Segoe UI" w:cs="Segoe UI"/>
          <w:color w:val="000000"/>
          <w:sz w:val="29"/>
          <w:szCs w:val="29"/>
        </w:rPr>
        <w:t>mọc ra</w:t>
      </w:r>
      <w:r w:rsidRPr="008D2A66">
        <w:rPr>
          <w:rFonts w:ascii="Segoe UI" w:hAnsi="Segoe UI" w:cs="Segoe UI"/>
          <w:color w:val="000000"/>
          <w:sz w:val="29"/>
          <w:szCs w:val="29"/>
        </w:rPr>
        <w:t xml:space="preserve"> nhiều đầu.</w:t>
      </w:r>
    </w:p>
    <w:p w14:paraId="1D303C98" w14:textId="577814C7" w:rsidR="003D6B84" w:rsidRDefault="003D6B84" w:rsidP="00666547">
      <w:pPr>
        <w:pStyle w:val="NormalWeb"/>
        <w:shd w:val="clear" w:color="auto" w:fill="FFFFFF"/>
        <w:spacing w:after="0"/>
        <w:rPr>
          <w:rFonts w:ascii="Segoe UI" w:hAnsi="Segoe UI" w:cs="Segoe UI"/>
          <w:color w:val="000000"/>
          <w:sz w:val="29"/>
          <w:szCs w:val="29"/>
        </w:rPr>
      </w:pPr>
      <w:r>
        <w:rPr>
          <w:rFonts w:ascii="Segoe UI" w:hAnsi="Segoe UI" w:cs="Segoe UI"/>
          <w:color w:val="000000"/>
          <w:sz w:val="29"/>
          <w:szCs w:val="29"/>
        </w:rPr>
        <w:t>Việc x</w:t>
      </w:r>
      <w:r w:rsidRPr="003D6B84">
        <w:rPr>
          <w:rFonts w:ascii="Segoe UI" w:hAnsi="Segoe UI" w:cs="Segoe UI"/>
          <w:color w:val="000000"/>
          <w:sz w:val="29"/>
          <w:szCs w:val="29"/>
        </w:rPr>
        <w:t>ác nhận giao dịch trong</w:t>
      </w:r>
      <w:r>
        <w:rPr>
          <w:rFonts w:ascii="Segoe UI" w:hAnsi="Segoe UI" w:cs="Segoe UI"/>
          <w:color w:val="000000"/>
          <w:sz w:val="29"/>
          <w:szCs w:val="29"/>
        </w:rPr>
        <w:t xml:space="preserve"> một</w:t>
      </w:r>
      <w:r w:rsidRPr="003D6B84">
        <w:rPr>
          <w:rFonts w:ascii="Segoe UI" w:hAnsi="Segoe UI" w:cs="Segoe UI"/>
          <w:color w:val="000000"/>
          <w:sz w:val="29"/>
          <w:szCs w:val="29"/>
        </w:rPr>
        <w:t xml:space="preserve"> đầu </w:t>
      </w:r>
      <w:r>
        <w:rPr>
          <w:rFonts w:ascii="Segoe UI" w:hAnsi="Segoe UI" w:cs="Segoe UI"/>
          <w:color w:val="000000"/>
          <w:sz w:val="29"/>
          <w:szCs w:val="29"/>
        </w:rPr>
        <w:t xml:space="preserve">sẽ </w:t>
      </w:r>
      <w:r w:rsidRPr="003D6B84">
        <w:rPr>
          <w:rFonts w:ascii="Segoe UI" w:hAnsi="Segoe UI" w:cs="Segoe UI"/>
          <w:color w:val="000000"/>
          <w:sz w:val="29"/>
          <w:szCs w:val="29"/>
        </w:rPr>
        <w:t xml:space="preserve">được thực hiện </w:t>
      </w:r>
      <w:r>
        <w:rPr>
          <w:rFonts w:ascii="Segoe UI" w:hAnsi="Segoe UI" w:cs="Segoe UI"/>
          <w:color w:val="000000"/>
          <w:sz w:val="29"/>
          <w:szCs w:val="29"/>
        </w:rPr>
        <w:t>cùng lúc</w:t>
      </w:r>
      <w:r w:rsidRPr="003D6B84">
        <w:rPr>
          <w:rFonts w:ascii="Segoe UI" w:hAnsi="Segoe UI" w:cs="Segoe UI"/>
          <w:color w:val="000000"/>
          <w:sz w:val="29"/>
          <w:szCs w:val="29"/>
        </w:rPr>
        <w:t xml:space="preserve"> bằng quy trình </w:t>
      </w:r>
      <w:r w:rsidR="000F373E">
        <w:rPr>
          <w:rFonts w:ascii="Segoe UI" w:hAnsi="Segoe UI" w:cs="Segoe UI"/>
          <w:color w:val="000000"/>
          <w:sz w:val="29"/>
          <w:szCs w:val="29"/>
        </w:rPr>
        <w:t>xác thực</w:t>
      </w:r>
      <w:r w:rsidRPr="003D6B84">
        <w:rPr>
          <w:rFonts w:ascii="Segoe UI" w:hAnsi="Segoe UI" w:cs="Segoe UI"/>
          <w:color w:val="000000"/>
          <w:sz w:val="29"/>
          <w:szCs w:val="29"/>
        </w:rPr>
        <w:t xml:space="preserve"> không đồng bộ ngoài chuỗi sử dụng đa chữ ký. </w:t>
      </w:r>
      <w:r w:rsidR="00AE70A0">
        <w:rPr>
          <w:rFonts w:ascii="Segoe UI" w:hAnsi="Segoe UI" w:cs="Segoe UI"/>
          <w:color w:val="000000"/>
          <w:sz w:val="29"/>
          <w:szCs w:val="29"/>
        </w:rPr>
        <w:t xml:space="preserve">Cơ chế xử lý </w:t>
      </w:r>
      <w:r w:rsidRPr="003D6B84">
        <w:rPr>
          <w:rFonts w:ascii="Segoe UI" w:hAnsi="Segoe UI" w:cs="Segoe UI"/>
          <w:color w:val="000000"/>
          <w:sz w:val="29"/>
          <w:szCs w:val="29"/>
        </w:rPr>
        <w:t xml:space="preserve">song song </w:t>
      </w:r>
      <w:r w:rsidR="00AE70A0">
        <w:rPr>
          <w:rFonts w:ascii="Segoe UI" w:hAnsi="Segoe UI" w:cs="Segoe UI"/>
          <w:color w:val="000000"/>
          <w:sz w:val="29"/>
          <w:szCs w:val="29"/>
        </w:rPr>
        <w:t>tốc độ</w:t>
      </w:r>
      <w:r w:rsidR="00AE70A0" w:rsidRPr="003D6B84">
        <w:rPr>
          <w:rFonts w:ascii="Segoe UI" w:hAnsi="Segoe UI" w:cs="Segoe UI"/>
          <w:color w:val="000000"/>
          <w:sz w:val="29"/>
          <w:szCs w:val="29"/>
        </w:rPr>
        <w:t xml:space="preserve"> </w:t>
      </w:r>
      <w:r w:rsidR="000F373E">
        <w:rPr>
          <w:rFonts w:ascii="Segoe UI" w:hAnsi="Segoe UI" w:cs="Segoe UI"/>
          <w:color w:val="000000"/>
          <w:sz w:val="29"/>
          <w:szCs w:val="29"/>
        </w:rPr>
        <w:t>cao</w:t>
      </w:r>
      <w:r w:rsidR="00AE70A0">
        <w:rPr>
          <w:rFonts w:ascii="Segoe UI" w:hAnsi="Segoe UI" w:cs="Segoe UI"/>
          <w:color w:val="000000"/>
          <w:sz w:val="29"/>
          <w:szCs w:val="29"/>
        </w:rPr>
        <w:t xml:space="preserve"> </w:t>
      </w:r>
      <w:r w:rsidRPr="003D6B84">
        <w:rPr>
          <w:rFonts w:ascii="Segoe UI" w:hAnsi="Segoe UI" w:cs="Segoe UI"/>
          <w:color w:val="000000"/>
          <w:sz w:val="29"/>
          <w:szCs w:val="29"/>
        </w:rPr>
        <w:t>này được kích hoạt bằng cách sử dụng mô hình UTxO mở rộng (</w:t>
      </w:r>
      <w:hyperlink r:id="rId9" w:history="1">
        <w:r w:rsidRPr="000F373E">
          <w:rPr>
            <w:rStyle w:val="Hyperlink"/>
            <w:rFonts w:ascii="Segoe UI" w:hAnsi="Segoe UI" w:cs="Segoe UI"/>
            <w:color w:val="FF0000"/>
            <w:sz w:val="29"/>
            <w:szCs w:val="29"/>
          </w:rPr>
          <w:t>EUTxO</w:t>
        </w:r>
      </w:hyperlink>
      <w:r w:rsidRPr="003D6B84">
        <w:rPr>
          <w:rFonts w:ascii="Segoe UI" w:hAnsi="Segoe UI" w:cs="Segoe UI"/>
          <w:color w:val="000000"/>
          <w:sz w:val="29"/>
          <w:szCs w:val="29"/>
        </w:rPr>
        <w:t xml:space="preserve">). </w:t>
      </w:r>
      <w:r w:rsidR="000F373E">
        <w:rPr>
          <w:rFonts w:ascii="Segoe UI" w:hAnsi="Segoe UI" w:cs="Segoe UI"/>
          <w:color w:val="000000"/>
          <w:sz w:val="29"/>
          <w:szCs w:val="29"/>
        </w:rPr>
        <w:t>T</w:t>
      </w:r>
      <w:r w:rsidRPr="003D6B84">
        <w:rPr>
          <w:rFonts w:ascii="Segoe UI" w:hAnsi="Segoe UI" w:cs="Segoe UI"/>
          <w:color w:val="000000"/>
          <w:sz w:val="29"/>
          <w:szCs w:val="29"/>
        </w:rPr>
        <w:t>rong mô hình EUTxO</w:t>
      </w:r>
      <w:r w:rsidR="000F373E">
        <w:rPr>
          <w:rFonts w:ascii="Segoe UI" w:hAnsi="Segoe UI" w:cs="Segoe UI"/>
          <w:color w:val="000000"/>
          <w:sz w:val="29"/>
          <w:szCs w:val="29"/>
        </w:rPr>
        <w:t>,</w:t>
      </w:r>
      <w:r w:rsidRPr="003D6B84">
        <w:rPr>
          <w:rFonts w:ascii="Segoe UI" w:hAnsi="Segoe UI" w:cs="Segoe UI"/>
          <w:color w:val="000000"/>
          <w:sz w:val="29"/>
          <w:szCs w:val="29"/>
        </w:rPr>
        <w:t xml:space="preserve"> </w:t>
      </w:r>
      <w:r w:rsidR="000F373E">
        <w:rPr>
          <w:rFonts w:ascii="Segoe UI" w:hAnsi="Segoe UI" w:cs="Segoe UI"/>
          <w:color w:val="000000"/>
          <w:sz w:val="29"/>
          <w:szCs w:val="29"/>
        </w:rPr>
        <w:t xml:space="preserve">các </w:t>
      </w:r>
      <w:r w:rsidR="000F373E" w:rsidRPr="003D6B84">
        <w:rPr>
          <w:rFonts w:ascii="Segoe UI" w:hAnsi="Segoe UI" w:cs="Segoe UI"/>
          <w:color w:val="000000"/>
          <w:sz w:val="29"/>
          <w:szCs w:val="29"/>
        </w:rPr>
        <w:t xml:space="preserve">giao dịch </w:t>
      </w:r>
      <w:r w:rsidR="000F373E">
        <w:rPr>
          <w:rFonts w:ascii="Segoe UI" w:hAnsi="Segoe UI" w:cs="Segoe UI"/>
          <w:color w:val="000000"/>
          <w:sz w:val="29"/>
          <w:szCs w:val="29"/>
        </w:rPr>
        <w:t>sẽ</w:t>
      </w:r>
      <w:r w:rsidRPr="003D6B84">
        <w:rPr>
          <w:rFonts w:ascii="Segoe UI" w:hAnsi="Segoe UI" w:cs="Segoe UI"/>
          <w:color w:val="000000"/>
          <w:sz w:val="29"/>
          <w:szCs w:val="29"/>
        </w:rPr>
        <w:t xml:space="preserve"> </w:t>
      </w:r>
      <w:r w:rsidR="000F373E">
        <w:rPr>
          <w:rFonts w:ascii="Segoe UI" w:hAnsi="Segoe UI" w:cs="Segoe UI"/>
          <w:color w:val="000000"/>
          <w:sz w:val="29"/>
          <w:szCs w:val="29"/>
        </w:rPr>
        <w:t>tường minh hơn</w:t>
      </w:r>
      <w:r w:rsidRPr="003D6B84">
        <w:rPr>
          <w:rFonts w:ascii="Segoe UI" w:hAnsi="Segoe UI" w:cs="Segoe UI"/>
          <w:color w:val="000000"/>
          <w:sz w:val="29"/>
          <w:szCs w:val="29"/>
        </w:rPr>
        <w:t xml:space="preserve">, cho phép cập nhật trạng thái mà không cần </w:t>
      </w:r>
      <w:r w:rsidR="00AE70A0">
        <w:rPr>
          <w:rFonts w:ascii="Segoe UI" w:hAnsi="Segoe UI" w:cs="Segoe UI"/>
          <w:color w:val="000000"/>
          <w:sz w:val="29"/>
          <w:szCs w:val="29"/>
        </w:rPr>
        <w:t xml:space="preserve">phải đợi </w:t>
      </w:r>
      <w:r w:rsidR="000F373E">
        <w:rPr>
          <w:rFonts w:ascii="Segoe UI" w:hAnsi="Segoe UI" w:cs="Segoe UI"/>
          <w:color w:val="000000"/>
          <w:sz w:val="29"/>
          <w:szCs w:val="29"/>
        </w:rPr>
        <w:t xml:space="preserve">từng </w:t>
      </w:r>
      <w:r w:rsidRPr="003D6B84">
        <w:rPr>
          <w:rFonts w:ascii="Segoe UI" w:hAnsi="Segoe UI" w:cs="Segoe UI"/>
          <w:color w:val="000000"/>
          <w:sz w:val="29"/>
          <w:szCs w:val="29"/>
        </w:rPr>
        <w:t xml:space="preserve">giao dịch </w:t>
      </w:r>
      <w:r w:rsidR="00AE70A0">
        <w:rPr>
          <w:rFonts w:ascii="Segoe UI" w:hAnsi="Segoe UI" w:cs="Segoe UI"/>
          <w:color w:val="000000"/>
          <w:sz w:val="29"/>
          <w:szCs w:val="29"/>
        </w:rPr>
        <w:t>riêng lẻ</w:t>
      </w:r>
      <w:r w:rsidR="00AE70A0" w:rsidRPr="003D6B84">
        <w:rPr>
          <w:rFonts w:ascii="Segoe UI" w:hAnsi="Segoe UI" w:cs="Segoe UI"/>
          <w:color w:val="000000"/>
          <w:sz w:val="29"/>
          <w:szCs w:val="29"/>
        </w:rPr>
        <w:t xml:space="preserve"> </w:t>
      </w:r>
      <w:r w:rsidR="000F373E">
        <w:rPr>
          <w:rFonts w:ascii="Segoe UI" w:hAnsi="Segoe UI" w:cs="Segoe UI"/>
          <w:color w:val="000000"/>
          <w:sz w:val="29"/>
          <w:szCs w:val="29"/>
        </w:rPr>
        <w:t xml:space="preserve">thực hiện </w:t>
      </w:r>
      <w:r w:rsidR="000F373E" w:rsidRPr="003D6B84">
        <w:rPr>
          <w:rFonts w:ascii="Segoe UI" w:hAnsi="Segoe UI" w:cs="Segoe UI"/>
          <w:color w:val="000000"/>
          <w:sz w:val="29"/>
          <w:szCs w:val="29"/>
        </w:rPr>
        <w:t>tuần tự</w:t>
      </w:r>
      <w:r w:rsidRPr="003D6B84">
        <w:rPr>
          <w:rFonts w:ascii="Segoe UI" w:hAnsi="Segoe UI" w:cs="Segoe UI"/>
          <w:color w:val="000000"/>
          <w:sz w:val="29"/>
          <w:szCs w:val="29"/>
        </w:rPr>
        <w:t>.</w:t>
      </w:r>
    </w:p>
    <w:p w14:paraId="7BE23F0F" w14:textId="2E10E10F" w:rsidR="00AE70A0" w:rsidRPr="000F373E" w:rsidRDefault="00AE70A0" w:rsidP="00AE70A0">
      <w:pPr>
        <w:pStyle w:val="NormalWeb"/>
        <w:shd w:val="clear" w:color="auto" w:fill="FFFFFF"/>
        <w:rPr>
          <w:rFonts w:ascii="Segoe UI" w:hAnsi="Segoe UI" w:cs="Segoe UI"/>
          <w:b/>
          <w:bCs/>
          <w:color w:val="000000"/>
        </w:rPr>
      </w:pPr>
      <w:r w:rsidRPr="000F373E">
        <w:rPr>
          <w:rFonts w:ascii="Segoe UI" w:hAnsi="Segoe UI" w:cs="Segoe UI"/>
          <w:b/>
          <w:bCs/>
          <w:color w:val="000000"/>
        </w:rPr>
        <w:t xml:space="preserve">Thử nghiệm xác thực </w:t>
      </w:r>
      <w:r w:rsidR="000F373E">
        <w:rPr>
          <w:rFonts w:ascii="Segoe UI" w:hAnsi="Segoe UI" w:cs="Segoe UI"/>
          <w:b/>
          <w:bCs/>
          <w:color w:val="000000"/>
        </w:rPr>
        <w:t>g</w:t>
      </w:r>
      <w:r w:rsidR="00640621" w:rsidRPr="000F373E">
        <w:rPr>
          <w:rFonts w:ascii="Segoe UI" w:hAnsi="Segoe UI" w:cs="Segoe UI"/>
          <w:b/>
          <w:bCs/>
          <w:color w:val="000000"/>
        </w:rPr>
        <w:t>iao thức Head</w:t>
      </w:r>
      <w:r w:rsidRPr="000F373E">
        <w:rPr>
          <w:rFonts w:ascii="Segoe UI" w:hAnsi="Segoe UI" w:cs="Segoe UI"/>
          <w:b/>
          <w:bCs/>
          <w:color w:val="000000"/>
        </w:rPr>
        <w:t xml:space="preserve"> </w:t>
      </w:r>
    </w:p>
    <w:p w14:paraId="36E6C35B" w14:textId="66C34C8F" w:rsidR="00AE70A0" w:rsidRDefault="001028D5" w:rsidP="00AE70A0">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Ngay từ</w:t>
      </w:r>
      <w:r w:rsidR="00AE70A0" w:rsidRPr="00AE70A0">
        <w:rPr>
          <w:rFonts w:ascii="Segoe UI" w:hAnsi="Segoe UI" w:cs="Segoe UI"/>
          <w:color w:val="000000"/>
          <w:sz w:val="29"/>
          <w:szCs w:val="29"/>
        </w:rPr>
        <w:t xml:space="preserve"> bước đầu tiên xác thực hiệu suất của </w:t>
      </w:r>
      <w:r w:rsidR="000F373E">
        <w:rPr>
          <w:rFonts w:ascii="Segoe UI" w:hAnsi="Segoe UI" w:cs="Segoe UI"/>
          <w:color w:val="000000"/>
          <w:sz w:val="29"/>
          <w:szCs w:val="29"/>
        </w:rPr>
        <w:t>g</w:t>
      </w:r>
      <w:r w:rsidR="00640621">
        <w:rPr>
          <w:rFonts w:ascii="Segoe UI" w:hAnsi="Segoe UI" w:cs="Segoe UI"/>
          <w:color w:val="000000"/>
          <w:sz w:val="29"/>
          <w:szCs w:val="29"/>
        </w:rPr>
        <w:t>iao thức Head</w:t>
      </w:r>
      <w:r w:rsidR="00AE70A0" w:rsidRPr="00AE70A0">
        <w:rPr>
          <w:rFonts w:ascii="Segoe UI" w:hAnsi="Segoe UI" w:cs="Segoe UI"/>
          <w:color w:val="000000"/>
          <w:sz w:val="29"/>
          <w:szCs w:val="29"/>
        </w:rPr>
        <w:t xml:space="preserve"> bằng thực nghiệm, chúng tôi đã </w:t>
      </w:r>
      <w:r w:rsidR="000F373E">
        <w:rPr>
          <w:rFonts w:ascii="Segoe UI" w:hAnsi="Segoe UI" w:cs="Segoe UI"/>
          <w:color w:val="000000"/>
          <w:sz w:val="29"/>
          <w:szCs w:val="29"/>
        </w:rPr>
        <w:t>thực hiện</w:t>
      </w:r>
      <w:r w:rsidR="00AE70A0" w:rsidRPr="00AE70A0">
        <w:rPr>
          <w:rFonts w:ascii="Segoe UI" w:hAnsi="Segoe UI" w:cs="Segoe UI"/>
          <w:color w:val="000000"/>
          <w:sz w:val="29"/>
          <w:szCs w:val="29"/>
        </w:rPr>
        <w:t xml:space="preserve"> một mô phỏng. </w:t>
      </w:r>
      <w:r w:rsidR="007A4332">
        <w:rPr>
          <w:rFonts w:ascii="Segoe UI" w:hAnsi="Segoe UI" w:cs="Segoe UI"/>
          <w:color w:val="000000"/>
          <w:sz w:val="29"/>
          <w:szCs w:val="29"/>
        </w:rPr>
        <w:t xml:space="preserve">Từng </w:t>
      </w:r>
      <w:r w:rsidR="007A4332" w:rsidRPr="00AE70A0">
        <w:rPr>
          <w:rFonts w:ascii="Segoe UI" w:hAnsi="Segoe UI" w:cs="Segoe UI"/>
          <w:color w:val="000000"/>
          <w:sz w:val="29"/>
          <w:szCs w:val="29"/>
        </w:rPr>
        <w:t xml:space="preserve">hành động riêng lẻ </w:t>
      </w:r>
      <w:r w:rsidR="007A4332">
        <w:rPr>
          <w:rFonts w:ascii="Segoe UI" w:hAnsi="Segoe UI" w:cs="Segoe UI"/>
          <w:color w:val="000000"/>
          <w:sz w:val="29"/>
          <w:szCs w:val="29"/>
        </w:rPr>
        <w:t xml:space="preserve">được </w:t>
      </w:r>
      <w:r w:rsidR="007A4332" w:rsidRPr="00AE70A0">
        <w:rPr>
          <w:rFonts w:ascii="Segoe UI" w:hAnsi="Segoe UI" w:cs="Segoe UI"/>
          <w:color w:val="000000"/>
          <w:sz w:val="29"/>
          <w:szCs w:val="29"/>
        </w:rPr>
        <w:t xml:space="preserve">yêu cầu </w:t>
      </w:r>
      <w:r w:rsidR="007A4332">
        <w:rPr>
          <w:rFonts w:ascii="Segoe UI" w:hAnsi="Segoe UI" w:cs="Segoe UI"/>
          <w:color w:val="000000"/>
          <w:sz w:val="29"/>
          <w:szCs w:val="29"/>
        </w:rPr>
        <w:t>m</w:t>
      </w:r>
      <w:r w:rsidR="00AE70A0" w:rsidRPr="00AE70A0">
        <w:rPr>
          <w:rFonts w:ascii="Segoe UI" w:hAnsi="Segoe UI" w:cs="Segoe UI"/>
          <w:color w:val="000000"/>
          <w:sz w:val="29"/>
          <w:szCs w:val="29"/>
        </w:rPr>
        <w:t xml:space="preserve">ô phỏng theo thời gian (xác thực giao dịch, xác minh chữ ký, v.v.) và thực hiện mô phỏng thực tế và đúng thời gian của một </w:t>
      </w:r>
      <w:r w:rsidR="007A4332">
        <w:rPr>
          <w:rFonts w:ascii="Segoe UI" w:hAnsi="Segoe UI" w:cs="Segoe UI"/>
          <w:color w:val="000000"/>
          <w:sz w:val="29"/>
          <w:szCs w:val="29"/>
        </w:rPr>
        <w:t>nhóm</w:t>
      </w:r>
      <w:r w:rsidR="00AE70A0" w:rsidRPr="00AE70A0">
        <w:rPr>
          <w:rFonts w:ascii="Segoe UI" w:hAnsi="Segoe UI" w:cs="Segoe UI"/>
          <w:color w:val="000000"/>
          <w:sz w:val="29"/>
          <w:szCs w:val="29"/>
        </w:rPr>
        <w:t xml:space="preserve"> các nút phân tán tạo thành phần đầu. </w:t>
      </w:r>
      <w:r w:rsidR="007A4332">
        <w:rPr>
          <w:rFonts w:ascii="Segoe UI" w:hAnsi="Segoe UI" w:cs="Segoe UI"/>
          <w:color w:val="000000"/>
          <w:sz w:val="29"/>
          <w:szCs w:val="29"/>
        </w:rPr>
        <w:t xml:space="preserve">Kết quả là tính được </w:t>
      </w:r>
      <w:r w:rsidR="00AE70A0" w:rsidRPr="00AE70A0">
        <w:rPr>
          <w:rFonts w:ascii="Segoe UI" w:hAnsi="Segoe UI" w:cs="Segoe UI"/>
          <w:color w:val="000000"/>
          <w:sz w:val="29"/>
          <w:szCs w:val="29"/>
        </w:rPr>
        <w:t>thời gian xác nhận giao dịch và thông lượng</w:t>
      </w:r>
      <w:r w:rsidR="007A4332" w:rsidRPr="007A4332">
        <w:rPr>
          <w:rFonts w:ascii="Segoe UI" w:hAnsi="Segoe UI" w:cs="Segoe UI"/>
          <w:color w:val="000000"/>
          <w:sz w:val="29"/>
          <w:szCs w:val="29"/>
        </w:rPr>
        <w:t xml:space="preserve"> </w:t>
      </w:r>
      <w:r w:rsidR="007A4332" w:rsidRPr="00AE70A0">
        <w:rPr>
          <w:rFonts w:ascii="Segoe UI" w:hAnsi="Segoe UI" w:cs="Segoe UI"/>
          <w:color w:val="000000"/>
          <w:sz w:val="29"/>
          <w:szCs w:val="29"/>
        </w:rPr>
        <w:t>thực tế</w:t>
      </w:r>
      <w:r w:rsidR="00AE70A0" w:rsidRPr="00AE70A0">
        <w:rPr>
          <w:rFonts w:ascii="Segoe UI" w:hAnsi="Segoe UI" w:cs="Segoe UI"/>
          <w:color w:val="000000"/>
          <w:sz w:val="29"/>
          <w:szCs w:val="29"/>
        </w:rPr>
        <w:t>.</w:t>
      </w:r>
    </w:p>
    <w:p w14:paraId="328EC193" w14:textId="1443401F" w:rsidR="001028D5" w:rsidRDefault="001028D5" w:rsidP="00666547">
      <w:pPr>
        <w:pStyle w:val="NormalWeb"/>
        <w:shd w:val="clear" w:color="auto" w:fill="FFFFFF"/>
        <w:rPr>
          <w:rFonts w:ascii="Segoe UI" w:hAnsi="Segoe UI" w:cs="Segoe UI"/>
          <w:color w:val="000000"/>
          <w:sz w:val="29"/>
          <w:szCs w:val="29"/>
        </w:rPr>
      </w:pPr>
      <w:r w:rsidRPr="001028D5">
        <w:rPr>
          <w:rFonts w:ascii="Segoe UI" w:hAnsi="Segoe UI" w:cs="Segoe UI"/>
          <w:color w:val="000000"/>
          <w:sz w:val="29"/>
          <w:szCs w:val="29"/>
        </w:rPr>
        <w:t xml:space="preserve">Chúng tôi thấy rằng một đầu Hydra </w:t>
      </w:r>
      <w:r>
        <w:rPr>
          <w:rFonts w:ascii="Segoe UI" w:hAnsi="Segoe UI" w:cs="Segoe UI"/>
          <w:color w:val="000000"/>
          <w:sz w:val="29"/>
          <w:szCs w:val="29"/>
        </w:rPr>
        <w:t xml:space="preserve">có thể </w:t>
      </w:r>
      <w:r w:rsidRPr="001028D5">
        <w:rPr>
          <w:rFonts w:ascii="Segoe UI" w:hAnsi="Segoe UI" w:cs="Segoe UI"/>
          <w:color w:val="000000"/>
          <w:sz w:val="29"/>
          <w:szCs w:val="29"/>
        </w:rPr>
        <w:t xml:space="preserve">đạt được khoảng 1.000 TPS, vì vậy bằng cách chạy song song 1.000 đầu (ví dụ: một đầu cho mỗi nhóm cổ phần Shelley), chúng ta sẽ đạt được một triệu TPS. Điều đó thật ấn tượng và </w:t>
      </w:r>
      <w:r>
        <w:rPr>
          <w:rFonts w:ascii="Segoe UI" w:hAnsi="Segoe UI" w:cs="Segoe UI"/>
          <w:color w:val="000000"/>
          <w:sz w:val="29"/>
          <w:szCs w:val="29"/>
        </w:rPr>
        <w:t xml:space="preserve">giúp </w:t>
      </w:r>
      <w:r w:rsidRPr="001028D5">
        <w:rPr>
          <w:rFonts w:ascii="Segoe UI" w:hAnsi="Segoe UI" w:cs="Segoe UI"/>
          <w:color w:val="000000"/>
          <w:sz w:val="29"/>
          <w:szCs w:val="29"/>
        </w:rPr>
        <w:t xml:space="preserve">chúng ta </w:t>
      </w:r>
      <w:r>
        <w:rPr>
          <w:rFonts w:ascii="Segoe UI" w:hAnsi="Segoe UI" w:cs="Segoe UI"/>
          <w:color w:val="000000"/>
          <w:sz w:val="29"/>
          <w:szCs w:val="29"/>
        </w:rPr>
        <w:t xml:space="preserve">bỏ xa </w:t>
      </w:r>
      <w:r w:rsidRPr="001028D5">
        <w:rPr>
          <w:rFonts w:ascii="Segoe UI" w:hAnsi="Segoe UI" w:cs="Segoe UI"/>
          <w:color w:val="000000"/>
          <w:sz w:val="29"/>
          <w:szCs w:val="29"/>
        </w:rPr>
        <w:t xml:space="preserve">đối thủ, nhưng tại sao chúng ta phải dừng lại ở đó? 2.000 đầu sẽ cung cấp cho chúng ta 2 triệu TPS - và nếu </w:t>
      </w:r>
      <w:r w:rsidR="007A4332">
        <w:rPr>
          <w:rFonts w:ascii="Segoe UI" w:hAnsi="Segoe UI" w:cs="Segoe UI"/>
          <w:color w:val="000000"/>
          <w:sz w:val="29"/>
          <w:szCs w:val="29"/>
        </w:rPr>
        <w:t>cần đạt</w:t>
      </w:r>
      <w:r w:rsidRPr="001028D5">
        <w:rPr>
          <w:rFonts w:ascii="Segoe UI" w:hAnsi="Segoe UI" w:cs="Segoe UI"/>
          <w:color w:val="000000"/>
          <w:sz w:val="29"/>
          <w:szCs w:val="29"/>
        </w:rPr>
        <w:t xml:space="preserve"> một tỷ TPS, thì chúng ta chỉ cần </w:t>
      </w:r>
      <w:r w:rsidR="007A4332" w:rsidRPr="001028D5">
        <w:rPr>
          <w:rFonts w:ascii="Segoe UI" w:hAnsi="Segoe UI" w:cs="Segoe UI"/>
          <w:color w:val="000000"/>
          <w:sz w:val="29"/>
          <w:szCs w:val="29"/>
        </w:rPr>
        <w:t xml:space="preserve">yêu cầu họ </w:t>
      </w:r>
      <w:r w:rsidRPr="001028D5">
        <w:rPr>
          <w:rFonts w:ascii="Segoe UI" w:hAnsi="Segoe UI" w:cs="Segoe UI"/>
          <w:color w:val="000000"/>
          <w:sz w:val="29"/>
          <w:szCs w:val="29"/>
        </w:rPr>
        <w:t xml:space="preserve">chạy một triệu đầu. Hơn nữa, </w:t>
      </w:r>
      <w:r w:rsidR="007A4332">
        <w:rPr>
          <w:rFonts w:ascii="Segoe UI" w:hAnsi="Segoe UI" w:cs="Segoe UI"/>
          <w:color w:val="000000"/>
          <w:sz w:val="29"/>
          <w:szCs w:val="29"/>
        </w:rPr>
        <w:t>nhiều</w:t>
      </w:r>
      <w:r w:rsidRPr="001028D5">
        <w:rPr>
          <w:rFonts w:ascii="Segoe UI" w:hAnsi="Segoe UI" w:cs="Segoe UI"/>
          <w:color w:val="000000"/>
          <w:sz w:val="29"/>
          <w:szCs w:val="29"/>
        </w:rPr>
        <w:t xml:space="preserve"> cải tiến</w:t>
      </w:r>
      <w:r w:rsidR="007A4332">
        <w:rPr>
          <w:rFonts w:ascii="Segoe UI" w:hAnsi="Segoe UI" w:cs="Segoe UI"/>
          <w:color w:val="000000"/>
          <w:sz w:val="29"/>
          <w:szCs w:val="29"/>
        </w:rPr>
        <w:t xml:space="preserve"> về</w:t>
      </w:r>
      <w:r w:rsidRPr="001028D5">
        <w:rPr>
          <w:rFonts w:ascii="Segoe UI" w:hAnsi="Segoe UI" w:cs="Segoe UI"/>
          <w:color w:val="000000"/>
          <w:sz w:val="29"/>
          <w:szCs w:val="29"/>
        </w:rPr>
        <w:t xml:space="preserve"> hiệu suất trong quá trình triển khai có thể cải </w:t>
      </w:r>
      <w:r w:rsidRPr="001028D5">
        <w:rPr>
          <w:rFonts w:ascii="Segoe UI" w:hAnsi="Segoe UI" w:cs="Segoe UI"/>
          <w:color w:val="000000"/>
          <w:sz w:val="29"/>
          <w:szCs w:val="29"/>
        </w:rPr>
        <w:lastRenderedPageBreak/>
        <w:t>thiện phép đo đầu đơn lẻ 1.000 TPS, bổ sung thêm vào hiệu suất giả định của giao thức.</w:t>
      </w:r>
    </w:p>
    <w:p w14:paraId="125E42D4" w14:textId="413C7541" w:rsidR="001028D5" w:rsidRDefault="001028D5" w:rsidP="00666547">
      <w:pPr>
        <w:pStyle w:val="NormalWeb"/>
        <w:shd w:val="clear" w:color="auto" w:fill="FFFFFF"/>
        <w:spacing w:after="0"/>
        <w:rPr>
          <w:rFonts w:ascii="Segoe UI" w:hAnsi="Segoe UI" w:cs="Segoe UI"/>
          <w:color w:val="000000"/>
          <w:sz w:val="29"/>
          <w:szCs w:val="29"/>
        </w:rPr>
      </w:pPr>
      <w:r w:rsidRPr="001028D5">
        <w:rPr>
          <w:rFonts w:ascii="Segoe UI" w:hAnsi="Segoe UI" w:cs="Segoe UI"/>
          <w:color w:val="000000"/>
          <w:sz w:val="29"/>
          <w:szCs w:val="29"/>
        </w:rPr>
        <w:t xml:space="preserve">Vì vậy, chúng ta có thể đạt được bất kỳ số TPS nào mà chúng ta muốn không? Về lý thuyết, câu trả lời là chắc chắn có, và điều đó </w:t>
      </w:r>
      <w:r w:rsidR="007A4332">
        <w:rPr>
          <w:rFonts w:ascii="Segoe UI" w:hAnsi="Segoe UI" w:cs="Segoe UI"/>
          <w:color w:val="000000"/>
          <w:sz w:val="29"/>
          <w:szCs w:val="29"/>
        </w:rPr>
        <w:t xml:space="preserve">cho chúng ta thấy </w:t>
      </w:r>
      <w:r w:rsidRPr="001028D5">
        <w:rPr>
          <w:rFonts w:ascii="Segoe UI" w:hAnsi="Segoe UI" w:cs="Segoe UI"/>
          <w:color w:val="000000"/>
          <w:sz w:val="29"/>
          <w:szCs w:val="29"/>
        </w:rPr>
        <w:t xml:space="preserve">vấn đề </w:t>
      </w:r>
      <w:r w:rsidR="007A4332">
        <w:rPr>
          <w:rFonts w:ascii="Segoe UI" w:hAnsi="Segoe UI" w:cs="Segoe UI"/>
          <w:color w:val="000000"/>
          <w:sz w:val="29"/>
          <w:szCs w:val="29"/>
        </w:rPr>
        <w:t xml:space="preserve">trong </w:t>
      </w:r>
      <w:r w:rsidRPr="001028D5">
        <w:rPr>
          <w:rFonts w:ascii="Segoe UI" w:hAnsi="Segoe UI" w:cs="Segoe UI"/>
          <w:color w:val="000000"/>
          <w:sz w:val="29"/>
          <w:szCs w:val="29"/>
        </w:rPr>
        <w:t xml:space="preserve">việc sử dụng TPS làm thước đo </w:t>
      </w:r>
      <w:r w:rsidR="00BE128F">
        <w:rPr>
          <w:rFonts w:ascii="Segoe UI" w:hAnsi="Segoe UI" w:cs="Segoe UI"/>
          <w:color w:val="000000"/>
          <w:sz w:val="29"/>
          <w:szCs w:val="29"/>
        </w:rPr>
        <w:t>khi</w:t>
      </w:r>
      <w:r w:rsidRPr="001028D5">
        <w:rPr>
          <w:rFonts w:ascii="Segoe UI" w:hAnsi="Segoe UI" w:cs="Segoe UI"/>
          <w:color w:val="000000"/>
          <w:sz w:val="29"/>
          <w:szCs w:val="29"/>
        </w:rPr>
        <w:t xml:space="preserve"> so sánh các hệ thống. Mặc dù có xu hướng giảm độ phức tạp của việc đánh giá hiệu suất giao thức xuống một con số duy nhất, nhưng trên thực tế, điều này dẫn đến đơn giản hóa quá mức. Nếu không có bối cảnh khác, số TPS gần như vô nghĩa. Để giải thích nó một cách chính xác và thực hiện so sánh, ít nhất bạn nên yêu cầu kích thước của </w:t>
      </w:r>
      <w:r w:rsidR="00BE128F">
        <w:rPr>
          <w:rFonts w:ascii="Segoe UI" w:hAnsi="Segoe UI" w:cs="Segoe UI"/>
          <w:color w:val="000000"/>
          <w:sz w:val="29"/>
          <w:szCs w:val="29"/>
        </w:rPr>
        <w:t>nhóm</w:t>
      </w:r>
      <w:r w:rsidRPr="001028D5">
        <w:rPr>
          <w:rFonts w:ascii="Segoe UI" w:hAnsi="Segoe UI" w:cs="Segoe UI"/>
          <w:color w:val="000000"/>
          <w:sz w:val="29"/>
          <w:szCs w:val="29"/>
        </w:rPr>
        <w:t xml:space="preserve"> (ảnh hưởng đến chi phí giao tiếp); sự phân bố địa lý của nó (xác định lượng thời gian để thông tin chuyển qua hệ thống); chất lượng dịch vụ (thời gian xác nhận giao dịch, cung cấp dữ liệu cho người dùng cuối) bị ảnh hưởng như thế nào bởi tỷ lệ giao dịch cao; mức độ lớn và phức tạp của các giao dịch (có ảnh hưởng đến thời gian xác thực giao dịch, thời gian truyền thông điệp, yêu cầu đối với hệ thống lưu trữ cục bộ và thành phần của những người tham gia chính); loại phần cứng và kết nối mạng nào đã được sử dụng trong các thử nghiệm. Chỉ thay đổi mức độ phức tạp của các giao dịch có thể thay đổi TPS theo hệ số ba, như có thể thấy trong các số liệu trong </w:t>
      </w:r>
      <w:hyperlink r:id="rId10" w:history="1">
        <w:r w:rsidRPr="00BE128F">
          <w:rPr>
            <w:rStyle w:val="Hyperlink"/>
            <w:rFonts w:ascii="Segoe UI" w:hAnsi="Segoe UI" w:cs="Segoe UI"/>
            <w:color w:val="FF0000"/>
            <w:sz w:val="29"/>
            <w:szCs w:val="29"/>
          </w:rPr>
          <w:t>bài báo</w:t>
        </w:r>
      </w:hyperlink>
      <w:r w:rsidRPr="00BE128F">
        <w:rPr>
          <w:rFonts w:ascii="Segoe UI" w:hAnsi="Segoe UI" w:cs="Segoe UI"/>
          <w:color w:val="FF0000"/>
          <w:sz w:val="29"/>
          <w:szCs w:val="29"/>
        </w:rPr>
        <w:t xml:space="preserve"> </w:t>
      </w:r>
      <w:r w:rsidRPr="001028D5">
        <w:rPr>
          <w:rFonts w:ascii="Segoe UI" w:hAnsi="Segoe UI" w:cs="Segoe UI"/>
          <w:color w:val="000000"/>
          <w:sz w:val="29"/>
          <w:szCs w:val="29"/>
        </w:rPr>
        <w:t>(tham khảo Phần 7 - Mô phỏng).</w:t>
      </w:r>
    </w:p>
    <w:p w14:paraId="7CF502F3" w14:textId="30ADF088" w:rsidR="00DA3BC6" w:rsidRDefault="00DA3BC6" w:rsidP="00666547">
      <w:pPr>
        <w:pStyle w:val="NormalWeb"/>
        <w:shd w:val="clear" w:color="auto" w:fill="FFFFFF"/>
        <w:rPr>
          <w:rFonts w:ascii="Segoe UI" w:hAnsi="Segoe UI" w:cs="Segoe UI"/>
          <w:color w:val="000000"/>
          <w:sz w:val="29"/>
          <w:szCs w:val="29"/>
        </w:rPr>
      </w:pPr>
      <w:r w:rsidRPr="00DA3BC6">
        <w:rPr>
          <w:rFonts w:ascii="Segoe UI" w:hAnsi="Segoe UI" w:cs="Segoe UI"/>
          <w:color w:val="000000"/>
          <w:sz w:val="29"/>
          <w:szCs w:val="29"/>
        </w:rPr>
        <w:t xml:space="preserve">Rõ ràng, chúng ta cần một tiêu chuẩn tốt hơn. </w:t>
      </w:r>
      <w:r>
        <w:rPr>
          <w:rFonts w:ascii="Segoe UI" w:hAnsi="Segoe UI" w:cs="Segoe UI"/>
          <w:color w:val="000000"/>
          <w:sz w:val="29"/>
          <w:szCs w:val="29"/>
        </w:rPr>
        <w:t>T</w:t>
      </w:r>
      <w:r w:rsidRPr="00DA3BC6">
        <w:rPr>
          <w:rFonts w:ascii="Segoe UI" w:hAnsi="Segoe UI" w:cs="Segoe UI"/>
          <w:color w:val="000000"/>
          <w:sz w:val="29"/>
          <w:szCs w:val="29"/>
        </w:rPr>
        <w:t xml:space="preserve">hiết kế </w:t>
      </w:r>
      <w:r>
        <w:rPr>
          <w:rFonts w:ascii="Segoe UI" w:hAnsi="Segoe UI" w:cs="Segoe UI"/>
          <w:color w:val="000000"/>
          <w:sz w:val="29"/>
          <w:szCs w:val="29"/>
        </w:rPr>
        <w:t>g</w:t>
      </w:r>
      <w:r w:rsidRPr="00DA3BC6">
        <w:rPr>
          <w:rFonts w:ascii="Segoe UI" w:hAnsi="Segoe UI" w:cs="Segoe UI"/>
          <w:color w:val="000000"/>
          <w:sz w:val="29"/>
          <w:szCs w:val="29"/>
        </w:rPr>
        <w:t xml:space="preserve">iao thức </w:t>
      </w:r>
      <w:r>
        <w:rPr>
          <w:rFonts w:ascii="Segoe UI" w:hAnsi="Segoe UI" w:cs="Segoe UI"/>
          <w:color w:val="000000"/>
          <w:sz w:val="29"/>
          <w:szCs w:val="29"/>
        </w:rPr>
        <w:t>Head</w:t>
      </w:r>
      <w:r w:rsidRPr="00DA3BC6">
        <w:rPr>
          <w:rFonts w:ascii="Segoe UI" w:hAnsi="Segoe UI" w:cs="Segoe UI"/>
          <w:color w:val="000000"/>
          <w:sz w:val="29"/>
          <w:szCs w:val="29"/>
        </w:rPr>
        <w:t xml:space="preserve"> </w:t>
      </w:r>
      <w:r>
        <w:rPr>
          <w:rFonts w:ascii="Segoe UI" w:hAnsi="Segoe UI" w:cs="Segoe UI"/>
          <w:color w:val="000000"/>
          <w:sz w:val="29"/>
          <w:szCs w:val="29"/>
        </w:rPr>
        <w:t xml:space="preserve">của </w:t>
      </w:r>
      <w:r w:rsidRPr="00DA3BC6">
        <w:rPr>
          <w:rFonts w:ascii="Segoe UI" w:hAnsi="Segoe UI" w:cs="Segoe UI"/>
          <w:color w:val="000000"/>
          <w:sz w:val="29"/>
          <w:szCs w:val="29"/>
        </w:rPr>
        <w:t xml:space="preserve">Hydra có </w:t>
      </w:r>
      <w:r>
        <w:rPr>
          <w:rFonts w:ascii="Segoe UI" w:hAnsi="Segoe UI" w:cs="Segoe UI"/>
          <w:color w:val="000000"/>
          <w:sz w:val="29"/>
          <w:szCs w:val="29"/>
        </w:rPr>
        <w:t xml:space="preserve">thực sự </w:t>
      </w:r>
      <w:r w:rsidRPr="00DA3BC6">
        <w:rPr>
          <w:rFonts w:ascii="Segoe UI" w:hAnsi="Segoe UI" w:cs="Segoe UI"/>
          <w:color w:val="000000"/>
          <w:sz w:val="29"/>
          <w:szCs w:val="29"/>
        </w:rPr>
        <w:t>tốt không? Điều chúng ta cần hỏi là liệu nó có đạt đến giới hạn vật lý của</w:t>
      </w:r>
      <w:r w:rsidR="00BE128F">
        <w:rPr>
          <w:rFonts w:ascii="Segoe UI" w:hAnsi="Segoe UI" w:cs="Segoe UI"/>
          <w:color w:val="000000"/>
          <w:sz w:val="29"/>
          <w:szCs w:val="29"/>
        </w:rPr>
        <w:t xml:space="preserve"> hạ tầng</w:t>
      </w:r>
      <w:r w:rsidRPr="00DA3BC6">
        <w:rPr>
          <w:rFonts w:ascii="Segoe UI" w:hAnsi="Segoe UI" w:cs="Segoe UI"/>
          <w:color w:val="000000"/>
          <w:sz w:val="29"/>
          <w:szCs w:val="29"/>
        </w:rPr>
        <w:t xml:space="preserve"> mạng, không phải là một </w:t>
      </w:r>
      <w:r w:rsidR="00195970">
        <w:rPr>
          <w:rFonts w:ascii="Segoe UI" w:hAnsi="Segoe UI" w:cs="Segoe UI"/>
          <w:color w:val="000000"/>
          <w:sz w:val="29"/>
          <w:szCs w:val="29"/>
        </w:rPr>
        <w:t xml:space="preserve">con </w:t>
      </w:r>
      <w:r w:rsidRPr="00DA3BC6">
        <w:rPr>
          <w:rFonts w:ascii="Segoe UI" w:hAnsi="Segoe UI" w:cs="Segoe UI"/>
          <w:color w:val="000000"/>
          <w:sz w:val="29"/>
          <w:szCs w:val="29"/>
        </w:rPr>
        <w:t xml:space="preserve">số TPS đơn thuần. Do đó, đối với việc đánh giá giao thức </w:t>
      </w:r>
      <w:r w:rsidR="00195970">
        <w:rPr>
          <w:rFonts w:ascii="Segoe UI" w:hAnsi="Segoe UI" w:cs="Segoe UI"/>
          <w:color w:val="000000"/>
          <w:sz w:val="29"/>
          <w:szCs w:val="29"/>
        </w:rPr>
        <w:t>Head</w:t>
      </w:r>
      <w:r w:rsidR="00195970" w:rsidRPr="00195970">
        <w:rPr>
          <w:rFonts w:ascii="Segoe UI" w:hAnsi="Segoe UI" w:cs="Segoe UI"/>
          <w:color w:val="000000"/>
          <w:sz w:val="29"/>
          <w:szCs w:val="29"/>
        </w:rPr>
        <w:t xml:space="preserve"> </w:t>
      </w:r>
      <w:r w:rsidR="00195970">
        <w:rPr>
          <w:rFonts w:ascii="Segoe UI" w:hAnsi="Segoe UI" w:cs="Segoe UI"/>
          <w:color w:val="000000"/>
          <w:sz w:val="29"/>
          <w:szCs w:val="29"/>
        </w:rPr>
        <w:t>trong vòng</w:t>
      </w:r>
      <w:r w:rsidR="00195970" w:rsidRPr="00DA3BC6">
        <w:rPr>
          <w:rFonts w:ascii="Segoe UI" w:hAnsi="Segoe UI" w:cs="Segoe UI"/>
          <w:color w:val="000000"/>
          <w:sz w:val="29"/>
          <w:szCs w:val="29"/>
        </w:rPr>
        <w:t xml:space="preserve"> đầu</w:t>
      </w:r>
      <w:r w:rsidRPr="00DA3BC6">
        <w:rPr>
          <w:rFonts w:ascii="Segoe UI" w:hAnsi="Segoe UI" w:cs="Segoe UI"/>
          <w:color w:val="000000"/>
          <w:sz w:val="29"/>
          <w:szCs w:val="29"/>
        </w:rPr>
        <w:t xml:space="preserve">, chúng tôi đã sử dụng cách tiếp cận sau để đảm bảo </w:t>
      </w:r>
      <w:r w:rsidR="00BE128F">
        <w:rPr>
          <w:rFonts w:ascii="Segoe UI" w:hAnsi="Segoe UI" w:cs="Segoe UI"/>
          <w:color w:val="000000"/>
          <w:sz w:val="29"/>
          <w:szCs w:val="29"/>
        </w:rPr>
        <w:t>số</w:t>
      </w:r>
      <w:r w:rsidRPr="00DA3BC6">
        <w:rPr>
          <w:rFonts w:ascii="Segoe UI" w:hAnsi="Segoe UI" w:cs="Segoe UI"/>
          <w:color w:val="000000"/>
          <w:sz w:val="29"/>
          <w:szCs w:val="29"/>
        </w:rPr>
        <w:t xml:space="preserve"> liệu cung cấp có ý nghĩa </w:t>
      </w:r>
      <w:r w:rsidR="00BE128F">
        <w:rPr>
          <w:rFonts w:ascii="Segoe UI" w:hAnsi="Segoe UI" w:cs="Segoe UI"/>
          <w:color w:val="000000"/>
          <w:sz w:val="29"/>
          <w:szCs w:val="29"/>
        </w:rPr>
        <w:t>hơn</w:t>
      </w:r>
      <w:r w:rsidRPr="00DA3BC6">
        <w:rPr>
          <w:rFonts w:ascii="Segoe UI" w:hAnsi="Segoe UI" w:cs="Segoe UI"/>
          <w:color w:val="000000"/>
          <w:sz w:val="29"/>
          <w:szCs w:val="29"/>
        </w:rPr>
        <w:t>:</w:t>
      </w:r>
    </w:p>
    <w:p w14:paraId="64016D3C" w14:textId="0349CD50" w:rsidR="00195970" w:rsidRDefault="00195970" w:rsidP="00666547">
      <w:pPr>
        <w:numPr>
          <w:ilvl w:val="0"/>
          <w:numId w:val="4"/>
        </w:numPr>
        <w:shd w:val="clear" w:color="auto" w:fill="FFFFFF"/>
        <w:spacing w:before="100" w:beforeAutospacing="1" w:after="100" w:afterAutospacing="1" w:line="240" w:lineRule="auto"/>
        <w:rPr>
          <w:rFonts w:ascii="Segoe UI" w:hAnsi="Segoe UI" w:cs="Segoe UI"/>
          <w:color w:val="000000"/>
          <w:sz w:val="29"/>
          <w:szCs w:val="29"/>
        </w:rPr>
      </w:pPr>
      <w:r w:rsidRPr="00195970">
        <w:rPr>
          <w:rFonts w:ascii="Segoe UI" w:hAnsi="Segoe UI" w:cs="Segoe UI"/>
          <w:color w:val="000000"/>
          <w:sz w:val="29"/>
          <w:szCs w:val="29"/>
        </w:rPr>
        <w:t>Chúng tôi liệt kê tất cả các tham số ảnh hưởng đến mô phỏng</w:t>
      </w:r>
      <w:r>
        <w:rPr>
          <w:rFonts w:ascii="Segoe UI" w:hAnsi="Segoe UI" w:cs="Segoe UI"/>
          <w:color w:val="000000"/>
          <w:sz w:val="29"/>
          <w:szCs w:val="29"/>
        </w:rPr>
        <w:t xml:space="preserve"> như</w:t>
      </w:r>
      <w:r w:rsidRPr="00195970">
        <w:rPr>
          <w:rFonts w:ascii="Segoe UI" w:hAnsi="Segoe UI" w:cs="Segoe UI"/>
          <w:color w:val="000000"/>
          <w:sz w:val="29"/>
          <w:szCs w:val="29"/>
        </w:rPr>
        <w:t>: quy mô giao dịch, thời gian xác thực giao dịch, thời gian mã</w:t>
      </w:r>
      <w:r>
        <w:rPr>
          <w:rFonts w:ascii="Segoe UI" w:hAnsi="Segoe UI" w:cs="Segoe UI"/>
          <w:color w:val="000000"/>
          <w:sz w:val="29"/>
          <w:szCs w:val="29"/>
        </w:rPr>
        <w:t xml:space="preserve"> hoá</w:t>
      </w:r>
      <w:r w:rsidRPr="00195970">
        <w:rPr>
          <w:rFonts w:ascii="Segoe UI" w:hAnsi="Segoe UI" w:cs="Segoe UI"/>
          <w:color w:val="000000"/>
          <w:sz w:val="29"/>
          <w:szCs w:val="29"/>
        </w:rPr>
        <w:t xml:space="preserve">, phân bổ băng thông cho mỗi nút, </w:t>
      </w:r>
      <w:r w:rsidR="00E73829">
        <w:rPr>
          <w:rFonts w:ascii="Segoe UI" w:hAnsi="Segoe UI" w:cs="Segoe UI"/>
          <w:color w:val="000000"/>
          <w:sz w:val="29"/>
          <w:szCs w:val="29"/>
        </w:rPr>
        <w:t>độ lớn của từng phân đoạn,</w:t>
      </w:r>
      <w:r w:rsidRPr="00195970">
        <w:rPr>
          <w:rFonts w:ascii="Segoe UI" w:hAnsi="Segoe UI" w:cs="Segoe UI"/>
          <w:color w:val="000000"/>
          <w:sz w:val="29"/>
          <w:szCs w:val="29"/>
        </w:rPr>
        <w:t xml:space="preserve"> phân b</w:t>
      </w:r>
      <w:r w:rsidR="00BE128F">
        <w:rPr>
          <w:rFonts w:ascii="Segoe UI" w:hAnsi="Segoe UI" w:cs="Segoe UI"/>
          <w:color w:val="000000"/>
          <w:sz w:val="29"/>
          <w:szCs w:val="29"/>
        </w:rPr>
        <w:t>ố về mặt</w:t>
      </w:r>
      <w:r w:rsidRPr="00195970">
        <w:rPr>
          <w:rFonts w:ascii="Segoe UI" w:hAnsi="Segoe UI" w:cs="Segoe UI"/>
          <w:color w:val="000000"/>
          <w:sz w:val="29"/>
          <w:szCs w:val="29"/>
        </w:rPr>
        <w:t xml:space="preserve"> địa lý và giới hạn </w:t>
      </w:r>
      <w:r w:rsidR="00E73829">
        <w:rPr>
          <w:rFonts w:ascii="Segoe UI" w:hAnsi="Segoe UI" w:cs="Segoe UI"/>
          <w:color w:val="000000"/>
          <w:sz w:val="29"/>
          <w:szCs w:val="29"/>
        </w:rPr>
        <w:t xml:space="preserve">xử lý cấp phát </w:t>
      </w:r>
      <w:r w:rsidR="00E73829" w:rsidRPr="00195970">
        <w:rPr>
          <w:rFonts w:ascii="Segoe UI" w:hAnsi="Segoe UI" w:cs="Segoe UI"/>
          <w:color w:val="000000"/>
          <w:sz w:val="29"/>
          <w:szCs w:val="29"/>
        </w:rPr>
        <w:t xml:space="preserve">giao dịch </w:t>
      </w:r>
      <w:r w:rsidRPr="00195970">
        <w:rPr>
          <w:rFonts w:ascii="Segoe UI" w:hAnsi="Segoe UI" w:cs="Segoe UI"/>
          <w:color w:val="000000"/>
          <w:sz w:val="29"/>
          <w:szCs w:val="29"/>
        </w:rPr>
        <w:t xml:space="preserve">song </w:t>
      </w:r>
      <w:r w:rsidRPr="00195970">
        <w:rPr>
          <w:rFonts w:ascii="Segoe UI" w:hAnsi="Segoe UI" w:cs="Segoe UI"/>
          <w:color w:val="000000"/>
          <w:sz w:val="29"/>
          <w:szCs w:val="29"/>
        </w:rPr>
        <w:lastRenderedPageBreak/>
        <w:t xml:space="preserve">song. </w:t>
      </w:r>
      <w:r w:rsidR="00BE128F">
        <w:rPr>
          <w:rFonts w:ascii="Segoe UI" w:hAnsi="Segoe UI" w:cs="Segoe UI"/>
          <w:color w:val="000000"/>
          <w:sz w:val="29"/>
          <w:szCs w:val="29"/>
        </w:rPr>
        <w:t xml:space="preserve">Nếu không ràng buộc về </w:t>
      </w:r>
      <w:r w:rsidRPr="00195970">
        <w:rPr>
          <w:rFonts w:ascii="Segoe UI" w:hAnsi="Segoe UI" w:cs="Segoe UI"/>
          <w:color w:val="000000"/>
          <w:sz w:val="29"/>
          <w:szCs w:val="29"/>
        </w:rPr>
        <w:t xml:space="preserve">môi trường </w:t>
      </w:r>
      <w:r w:rsidR="00BE128F">
        <w:rPr>
          <w:rFonts w:ascii="Segoe UI" w:hAnsi="Segoe UI" w:cs="Segoe UI"/>
          <w:color w:val="000000"/>
          <w:sz w:val="29"/>
          <w:szCs w:val="29"/>
        </w:rPr>
        <w:t>hoạt động</w:t>
      </w:r>
      <w:r w:rsidRPr="00195970">
        <w:rPr>
          <w:rFonts w:ascii="Segoe UI" w:hAnsi="Segoe UI" w:cs="Segoe UI"/>
          <w:color w:val="000000"/>
          <w:sz w:val="29"/>
          <w:szCs w:val="29"/>
        </w:rPr>
        <w:t xml:space="preserve">, </w:t>
      </w:r>
      <w:r w:rsidR="00C168FA" w:rsidRPr="00195970">
        <w:rPr>
          <w:rFonts w:ascii="Segoe UI" w:hAnsi="Segoe UI" w:cs="Segoe UI"/>
          <w:color w:val="000000"/>
          <w:sz w:val="29"/>
          <w:szCs w:val="29"/>
        </w:rPr>
        <w:t xml:space="preserve">chúng ta </w:t>
      </w:r>
      <w:r w:rsidRPr="00195970">
        <w:rPr>
          <w:rFonts w:ascii="Segoe UI" w:hAnsi="Segoe UI" w:cs="Segoe UI"/>
          <w:color w:val="000000"/>
          <w:sz w:val="29"/>
          <w:szCs w:val="29"/>
        </w:rPr>
        <w:t xml:space="preserve">sẽ không thể </w:t>
      </w:r>
      <w:r w:rsidR="00C168FA">
        <w:rPr>
          <w:rFonts w:ascii="Segoe UI" w:hAnsi="Segoe UI" w:cs="Segoe UI"/>
          <w:color w:val="000000"/>
          <w:sz w:val="29"/>
          <w:szCs w:val="29"/>
        </w:rPr>
        <w:t>xác định được</w:t>
      </w:r>
      <w:r w:rsidRPr="00195970">
        <w:rPr>
          <w:rFonts w:ascii="Segoe UI" w:hAnsi="Segoe UI" w:cs="Segoe UI"/>
          <w:color w:val="000000"/>
          <w:sz w:val="29"/>
          <w:szCs w:val="29"/>
        </w:rPr>
        <w:t xml:space="preserve"> </w:t>
      </w:r>
      <w:r w:rsidR="00C168FA">
        <w:rPr>
          <w:rFonts w:ascii="Segoe UI" w:hAnsi="Segoe UI" w:cs="Segoe UI"/>
          <w:color w:val="000000"/>
          <w:sz w:val="29"/>
          <w:szCs w:val="29"/>
        </w:rPr>
        <w:t xml:space="preserve">thông </w:t>
      </w:r>
      <w:r w:rsidRPr="00195970">
        <w:rPr>
          <w:rFonts w:ascii="Segoe UI" w:hAnsi="Segoe UI" w:cs="Segoe UI"/>
          <w:color w:val="000000"/>
          <w:sz w:val="29"/>
          <w:szCs w:val="29"/>
        </w:rPr>
        <w:t xml:space="preserve">lượng </w:t>
      </w:r>
      <w:r w:rsidR="00C168FA">
        <w:rPr>
          <w:rFonts w:ascii="Segoe UI" w:hAnsi="Segoe UI" w:cs="Segoe UI"/>
          <w:color w:val="000000"/>
          <w:sz w:val="29"/>
          <w:szCs w:val="29"/>
        </w:rPr>
        <w:t>giao dịch</w:t>
      </w:r>
      <w:r w:rsidRPr="00195970">
        <w:rPr>
          <w:rFonts w:ascii="Segoe UI" w:hAnsi="Segoe UI" w:cs="Segoe UI"/>
          <w:color w:val="000000"/>
          <w:sz w:val="29"/>
          <w:szCs w:val="29"/>
        </w:rPr>
        <w:t>.</w:t>
      </w:r>
    </w:p>
    <w:p w14:paraId="5BC04AB4" w14:textId="50F30357" w:rsidR="00C168FA" w:rsidRDefault="00C168FA" w:rsidP="00666547">
      <w:pPr>
        <w:numPr>
          <w:ilvl w:val="0"/>
          <w:numId w:val="4"/>
        </w:numPr>
        <w:shd w:val="clear" w:color="auto" w:fill="FFFFFF"/>
        <w:spacing w:before="100" w:beforeAutospacing="1" w:after="100" w:afterAutospacing="1" w:line="240" w:lineRule="auto"/>
        <w:rPr>
          <w:rFonts w:ascii="Segoe UI" w:hAnsi="Segoe UI" w:cs="Segoe UI"/>
          <w:color w:val="000000"/>
          <w:sz w:val="29"/>
          <w:szCs w:val="29"/>
        </w:rPr>
      </w:pPr>
      <w:r w:rsidRPr="00C168FA">
        <w:rPr>
          <w:rFonts w:ascii="Segoe UI" w:hAnsi="Segoe UI" w:cs="Segoe UI"/>
          <w:color w:val="000000"/>
          <w:sz w:val="29"/>
          <w:szCs w:val="29"/>
        </w:rPr>
        <w:t xml:space="preserve">Chúng tôi so sánh hiệu suất của giao thức với các đường hiệu suất cơ sở </w:t>
      </w:r>
      <w:r>
        <w:rPr>
          <w:rFonts w:ascii="Segoe UI" w:hAnsi="Segoe UI" w:cs="Segoe UI"/>
          <w:color w:val="000000"/>
          <w:sz w:val="29"/>
          <w:szCs w:val="29"/>
        </w:rPr>
        <w:t>được xây dựng dựa trên</w:t>
      </w:r>
      <w:r w:rsidRPr="00C168FA">
        <w:rPr>
          <w:rFonts w:ascii="Segoe UI" w:hAnsi="Segoe UI" w:cs="Segoe UI"/>
          <w:color w:val="000000"/>
          <w:sz w:val="29"/>
          <w:szCs w:val="29"/>
        </w:rPr>
        <w:t xml:space="preserve"> giới hạn chính xác tuyệt đối của </w:t>
      </w:r>
      <w:r>
        <w:rPr>
          <w:rFonts w:ascii="Segoe UI" w:hAnsi="Segoe UI" w:cs="Segoe UI"/>
          <w:color w:val="000000"/>
          <w:sz w:val="29"/>
          <w:szCs w:val="29"/>
        </w:rPr>
        <w:t xml:space="preserve">nền tảng </w:t>
      </w:r>
      <w:r w:rsidRPr="00C168FA">
        <w:rPr>
          <w:rFonts w:ascii="Segoe UI" w:hAnsi="Segoe UI" w:cs="Segoe UI"/>
          <w:color w:val="000000"/>
          <w:sz w:val="29"/>
          <w:szCs w:val="29"/>
        </w:rPr>
        <w:t xml:space="preserve">phần cứng và hạ tầng mạng. </w:t>
      </w:r>
      <w:r>
        <w:rPr>
          <w:rFonts w:ascii="Segoe UI" w:hAnsi="Segoe UI" w:cs="Segoe UI"/>
          <w:color w:val="000000"/>
          <w:sz w:val="29"/>
          <w:szCs w:val="29"/>
        </w:rPr>
        <w:t xml:space="preserve">Việc xem xét yếu tố </w:t>
      </w:r>
      <w:r w:rsidRPr="00C168FA">
        <w:rPr>
          <w:rFonts w:ascii="Segoe UI" w:hAnsi="Segoe UI" w:cs="Segoe UI"/>
          <w:color w:val="000000"/>
          <w:sz w:val="29"/>
          <w:szCs w:val="29"/>
        </w:rPr>
        <w:t xml:space="preserve">giới hạn </w:t>
      </w:r>
      <w:r>
        <w:rPr>
          <w:rFonts w:ascii="Segoe UI" w:hAnsi="Segoe UI" w:cs="Segoe UI"/>
          <w:color w:val="000000"/>
          <w:sz w:val="29"/>
          <w:szCs w:val="29"/>
        </w:rPr>
        <w:t xml:space="preserve">giúp </w:t>
      </w:r>
      <w:r w:rsidRPr="00C168FA">
        <w:rPr>
          <w:rFonts w:ascii="Segoe UI" w:hAnsi="Segoe UI" w:cs="Segoe UI"/>
          <w:color w:val="000000"/>
          <w:sz w:val="29"/>
          <w:szCs w:val="29"/>
        </w:rPr>
        <w:t xml:space="preserve">chúng ta </w:t>
      </w:r>
      <w:r>
        <w:rPr>
          <w:rFonts w:ascii="Segoe UI" w:hAnsi="Segoe UI" w:cs="Segoe UI"/>
          <w:color w:val="000000"/>
          <w:sz w:val="29"/>
          <w:szCs w:val="29"/>
        </w:rPr>
        <w:t xml:space="preserve">nắm bắt được </w:t>
      </w:r>
      <w:r w:rsidR="00B04660">
        <w:rPr>
          <w:rFonts w:ascii="Segoe UI" w:hAnsi="Segoe UI" w:cs="Segoe UI"/>
          <w:color w:val="000000"/>
          <w:sz w:val="29"/>
          <w:szCs w:val="29"/>
        </w:rPr>
        <w:t xml:space="preserve">dư địa còn lại có thể </w:t>
      </w:r>
      <w:r w:rsidRPr="00C168FA">
        <w:rPr>
          <w:rFonts w:ascii="Segoe UI" w:hAnsi="Segoe UI" w:cs="Segoe UI"/>
          <w:color w:val="000000"/>
          <w:sz w:val="29"/>
          <w:szCs w:val="29"/>
        </w:rPr>
        <w:t>cải tiến</w:t>
      </w:r>
      <w:r w:rsidR="00B04660">
        <w:rPr>
          <w:rFonts w:ascii="Segoe UI" w:hAnsi="Segoe UI" w:cs="Segoe UI"/>
          <w:color w:val="000000"/>
          <w:sz w:val="29"/>
          <w:szCs w:val="29"/>
        </w:rPr>
        <w:t xml:space="preserve"> </w:t>
      </w:r>
      <w:r w:rsidRPr="00C168FA">
        <w:rPr>
          <w:rFonts w:ascii="Segoe UI" w:hAnsi="Segoe UI" w:cs="Segoe UI"/>
          <w:color w:val="000000"/>
          <w:sz w:val="29"/>
          <w:szCs w:val="29"/>
        </w:rPr>
        <w:t>thêm. Điều này tuân theo phương pháp được giải thích ở trên bằng cách sử dụng ví dụ về thuật toán mã hóa.</w:t>
      </w:r>
    </w:p>
    <w:p w14:paraId="49280445" w14:textId="6EE6EFDE" w:rsidR="003C51D0" w:rsidRDefault="00B04660" w:rsidP="00666547">
      <w:pPr>
        <w:pStyle w:val="NormalWeb"/>
        <w:shd w:val="clear" w:color="auto" w:fill="FFFFFF"/>
        <w:spacing w:after="0"/>
        <w:rPr>
          <w:rFonts w:ascii="Segoe UI" w:hAnsi="Segoe UI" w:cs="Segoe UI"/>
          <w:color w:val="000000"/>
          <w:sz w:val="29"/>
          <w:szCs w:val="29"/>
        </w:rPr>
      </w:pPr>
      <w:r w:rsidRPr="00B04660">
        <w:rPr>
          <w:rFonts w:ascii="Segoe UI" w:hAnsi="Segoe UI" w:cs="Segoe UI"/>
          <w:color w:val="000000"/>
          <w:sz w:val="29"/>
          <w:szCs w:val="29"/>
        </w:rPr>
        <w:t xml:space="preserve">Chúng tôi sử dụng hai đường </w:t>
      </w:r>
      <w:r>
        <w:rPr>
          <w:rFonts w:ascii="Segoe UI" w:hAnsi="Segoe UI" w:cs="Segoe UI"/>
          <w:color w:val="000000"/>
          <w:sz w:val="29"/>
          <w:szCs w:val="29"/>
        </w:rPr>
        <w:t xml:space="preserve">hiệu suất </w:t>
      </w:r>
      <w:r w:rsidRPr="00B04660">
        <w:rPr>
          <w:rFonts w:ascii="Segoe UI" w:hAnsi="Segoe UI" w:cs="Segoe UI"/>
          <w:color w:val="000000"/>
          <w:sz w:val="29"/>
          <w:szCs w:val="29"/>
        </w:rPr>
        <w:t>cơ sở cho Hydra. Đầu tiên,</w:t>
      </w:r>
      <w:r w:rsidR="00062CE4">
        <w:rPr>
          <w:rFonts w:ascii="Segoe UI" w:hAnsi="Segoe UI" w:cs="Segoe UI"/>
          <w:color w:val="000000"/>
          <w:sz w:val="29"/>
          <w:szCs w:val="29"/>
        </w:rPr>
        <w:t xml:space="preserve"> và cũng</w:t>
      </w:r>
      <w:r w:rsidRPr="00B04660">
        <w:rPr>
          <w:rFonts w:ascii="Segoe UI" w:hAnsi="Segoe UI" w:cs="Segoe UI"/>
          <w:color w:val="000000"/>
          <w:sz w:val="29"/>
          <w:szCs w:val="29"/>
        </w:rPr>
        <w:t xml:space="preserve"> </w:t>
      </w:r>
      <w:r w:rsidR="00CD1A09" w:rsidRPr="00B04660">
        <w:rPr>
          <w:rFonts w:ascii="Segoe UI" w:hAnsi="Segoe UI" w:cs="Segoe UI"/>
          <w:color w:val="000000"/>
          <w:sz w:val="29"/>
          <w:szCs w:val="29"/>
        </w:rPr>
        <w:t xml:space="preserve">phổ biến </w:t>
      </w:r>
      <w:r w:rsidR="00062CE4">
        <w:rPr>
          <w:rFonts w:ascii="Segoe UI" w:hAnsi="Segoe UI" w:cs="Segoe UI"/>
          <w:color w:val="000000"/>
          <w:sz w:val="29"/>
          <w:szCs w:val="29"/>
        </w:rPr>
        <w:t xml:space="preserve">đó </w:t>
      </w:r>
      <w:r w:rsidR="00CD1A09" w:rsidRPr="00B04660">
        <w:rPr>
          <w:rFonts w:ascii="Segoe UI" w:hAnsi="Segoe UI" w:cs="Segoe UI"/>
          <w:color w:val="000000"/>
          <w:sz w:val="29"/>
          <w:szCs w:val="29"/>
        </w:rPr>
        <w:t xml:space="preserve">là </w:t>
      </w:r>
      <w:r w:rsidRPr="00B04660">
        <w:rPr>
          <w:rFonts w:ascii="Segoe UI" w:hAnsi="Segoe UI" w:cs="Segoe UI"/>
          <w:color w:val="000000"/>
          <w:sz w:val="29"/>
          <w:szCs w:val="29"/>
        </w:rPr>
        <w:t xml:space="preserve">Full Trust: áp dụng cho bất kỳ giao thức nào </w:t>
      </w:r>
      <w:r w:rsidR="00062CE4">
        <w:rPr>
          <w:rFonts w:ascii="Segoe UI" w:hAnsi="Segoe UI" w:cs="Segoe UI"/>
          <w:color w:val="000000"/>
          <w:sz w:val="29"/>
          <w:szCs w:val="29"/>
        </w:rPr>
        <w:t>thực hiện</w:t>
      </w:r>
      <w:r w:rsidRPr="00B04660">
        <w:rPr>
          <w:rFonts w:ascii="Segoe UI" w:hAnsi="Segoe UI" w:cs="Segoe UI"/>
          <w:color w:val="000000"/>
          <w:sz w:val="29"/>
          <w:szCs w:val="29"/>
        </w:rPr>
        <w:t xml:space="preserve"> giao dịch giữa các nút và khẳng định rằng mỗi nút lần lượt xác nhận các giao dịch - mà không cần </w:t>
      </w:r>
      <w:r w:rsidR="00CD1A09">
        <w:rPr>
          <w:rFonts w:ascii="Segoe UI" w:hAnsi="Segoe UI" w:cs="Segoe UI"/>
          <w:color w:val="000000"/>
          <w:sz w:val="29"/>
          <w:szCs w:val="29"/>
        </w:rPr>
        <w:t>đạt được</w:t>
      </w:r>
      <w:r w:rsidRPr="00B04660">
        <w:rPr>
          <w:rFonts w:ascii="Segoe UI" w:hAnsi="Segoe UI" w:cs="Segoe UI"/>
          <w:color w:val="000000"/>
          <w:sz w:val="29"/>
          <w:szCs w:val="29"/>
        </w:rPr>
        <w:t xml:space="preserve"> đồng thuận. Điều này dẫn đến một giới hạn về TPS bằng cách chỉ cần thêm thời gian gửi và xác thực thông điệp. Cách tiếp cận giới hạn này tốt như thế nào cho chúng tôi biết mức giá mà chúng tôi đang trả cho sự đồng thuận, mà không dựa trên sự so sánh với các giao thức khác.</w:t>
      </w:r>
      <w:r w:rsidR="00863E8C">
        <w:rPr>
          <w:rFonts w:ascii="Segoe UI" w:hAnsi="Segoe UI" w:cs="Segoe UI"/>
          <w:color w:val="000000"/>
          <w:sz w:val="29"/>
          <w:szCs w:val="29"/>
        </w:rPr>
        <w:t xml:space="preserve"> </w:t>
      </w:r>
      <w:r w:rsidR="003C51D0" w:rsidRPr="003C51D0">
        <w:rPr>
          <w:rFonts w:ascii="Segoe UI" w:hAnsi="Segoe UI" w:cs="Segoe UI"/>
          <w:color w:val="000000"/>
          <w:sz w:val="29"/>
          <w:szCs w:val="29"/>
        </w:rPr>
        <w:t>Đường cơ sở thứ hai</w:t>
      </w:r>
      <w:r w:rsidR="00A441A9">
        <w:rPr>
          <w:rFonts w:ascii="Segoe UI" w:hAnsi="Segoe UI" w:cs="Segoe UI"/>
          <w:color w:val="000000"/>
          <w:sz w:val="29"/>
          <w:szCs w:val="29"/>
        </w:rPr>
        <w:t xml:space="preserve"> đó là</w:t>
      </w:r>
      <w:r w:rsidR="003C51D0" w:rsidRPr="003C51D0">
        <w:rPr>
          <w:rFonts w:ascii="Segoe UI" w:hAnsi="Segoe UI" w:cs="Segoe UI"/>
          <w:color w:val="000000"/>
          <w:sz w:val="29"/>
          <w:szCs w:val="29"/>
        </w:rPr>
        <w:t xml:space="preserve"> Hydra Unlimited, </w:t>
      </w:r>
      <w:r w:rsidR="00A441A9">
        <w:rPr>
          <w:rFonts w:ascii="Segoe UI" w:hAnsi="Segoe UI" w:cs="Segoe UI"/>
          <w:color w:val="000000"/>
          <w:sz w:val="29"/>
          <w:szCs w:val="29"/>
        </w:rPr>
        <w:t>đạt được ngưỡng</w:t>
      </w:r>
      <w:r w:rsidR="003C51D0" w:rsidRPr="003C51D0">
        <w:rPr>
          <w:rFonts w:ascii="Segoe UI" w:hAnsi="Segoe UI" w:cs="Segoe UI"/>
          <w:color w:val="000000"/>
          <w:sz w:val="29"/>
          <w:szCs w:val="29"/>
        </w:rPr>
        <w:t xml:space="preserve"> TPS dành riêng cho giao thức head cũng </w:t>
      </w:r>
      <w:r w:rsidR="00A441A9">
        <w:rPr>
          <w:rFonts w:ascii="Segoe UI" w:hAnsi="Segoe UI" w:cs="Segoe UI"/>
          <w:color w:val="000000"/>
          <w:sz w:val="29"/>
          <w:szCs w:val="29"/>
        </w:rPr>
        <w:t xml:space="preserve">như </w:t>
      </w:r>
      <w:r w:rsidR="003C51D0" w:rsidRPr="003C51D0">
        <w:rPr>
          <w:rFonts w:ascii="Segoe UI" w:hAnsi="Segoe UI" w:cs="Segoe UI"/>
          <w:color w:val="000000"/>
          <w:sz w:val="29"/>
          <w:szCs w:val="29"/>
        </w:rPr>
        <w:t xml:space="preserve">độ trễ và </w:t>
      </w:r>
      <w:r w:rsidR="00A441A9">
        <w:rPr>
          <w:rFonts w:ascii="Segoe UI" w:hAnsi="Segoe UI" w:cs="Segoe UI"/>
          <w:color w:val="000000"/>
          <w:sz w:val="29"/>
          <w:szCs w:val="29"/>
        </w:rPr>
        <w:t xml:space="preserve">dung lượng </w:t>
      </w:r>
      <w:r w:rsidR="003C51D0" w:rsidRPr="003C51D0">
        <w:rPr>
          <w:rFonts w:ascii="Segoe UI" w:hAnsi="Segoe UI" w:cs="Segoe UI"/>
          <w:color w:val="000000"/>
          <w:sz w:val="29"/>
          <w:szCs w:val="29"/>
        </w:rPr>
        <w:t xml:space="preserve">lưu trữ lý tưởng. Chúng tôi đạt được </w:t>
      </w:r>
      <w:r w:rsidR="00A441A9">
        <w:rPr>
          <w:rFonts w:ascii="Segoe UI" w:hAnsi="Segoe UI" w:cs="Segoe UI"/>
          <w:color w:val="000000"/>
          <w:sz w:val="29"/>
          <w:szCs w:val="29"/>
        </w:rPr>
        <w:t xml:space="preserve">ngưỡng </w:t>
      </w:r>
      <w:r w:rsidR="003C51D0" w:rsidRPr="003C51D0">
        <w:rPr>
          <w:rFonts w:ascii="Segoe UI" w:hAnsi="Segoe UI" w:cs="Segoe UI"/>
          <w:color w:val="000000"/>
          <w:sz w:val="29"/>
          <w:szCs w:val="29"/>
        </w:rPr>
        <w:t xml:space="preserve">đó </w:t>
      </w:r>
      <w:r w:rsidR="00922142">
        <w:rPr>
          <w:rFonts w:ascii="Segoe UI" w:hAnsi="Segoe UI" w:cs="Segoe UI"/>
          <w:color w:val="000000"/>
          <w:sz w:val="29"/>
          <w:szCs w:val="29"/>
        </w:rPr>
        <w:t xml:space="preserve">với </w:t>
      </w:r>
      <w:r w:rsidR="003C51D0" w:rsidRPr="003C51D0">
        <w:rPr>
          <w:rFonts w:ascii="Segoe UI" w:hAnsi="Segoe UI" w:cs="Segoe UI"/>
          <w:color w:val="000000"/>
          <w:sz w:val="29"/>
          <w:szCs w:val="29"/>
        </w:rPr>
        <w:t xml:space="preserve">giả định </w:t>
      </w:r>
      <w:r w:rsidR="00922142">
        <w:rPr>
          <w:rFonts w:ascii="Segoe UI" w:hAnsi="Segoe UI" w:cs="Segoe UI"/>
          <w:color w:val="000000"/>
          <w:sz w:val="29"/>
          <w:szCs w:val="29"/>
        </w:rPr>
        <w:t xml:space="preserve">có thể </w:t>
      </w:r>
      <w:r w:rsidR="003C51D0" w:rsidRPr="003C51D0">
        <w:rPr>
          <w:rFonts w:ascii="Segoe UI" w:hAnsi="Segoe UI" w:cs="Segoe UI"/>
          <w:color w:val="000000"/>
          <w:sz w:val="29"/>
          <w:szCs w:val="29"/>
        </w:rPr>
        <w:t xml:space="preserve">gửi đủ số giao dịch </w:t>
      </w:r>
      <w:r w:rsidR="00922142">
        <w:rPr>
          <w:rFonts w:ascii="Segoe UI" w:hAnsi="Segoe UI" w:cs="Segoe UI"/>
          <w:color w:val="000000"/>
          <w:sz w:val="29"/>
          <w:szCs w:val="29"/>
        </w:rPr>
        <w:t xml:space="preserve">đồng thời </w:t>
      </w:r>
      <w:r w:rsidR="003C51D0" w:rsidRPr="003C51D0">
        <w:rPr>
          <w:rFonts w:ascii="Segoe UI" w:hAnsi="Segoe UI" w:cs="Segoe UI"/>
          <w:color w:val="000000"/>
          <w:sz w:val="29"/>
          <w:szCs w:val="29"/>
        </w:rPr>
        <w:t xml:space="preserve">để phân bổ hoàn toàn thời gian </w:t>
      </w:r>
      <w:r w:rsidR="00886EC9">
        <w:rPr>
          <w:rFonts w:ascii="Segoe UI" w:hAnsi="Segoe UI" w:cs="Segoe UI"/>
          <w:color w:val="000000"/>
          <w:sz w:val="29"/>
          <w:szCs w:val="29"/>
        </w:rPr>
        <w:t>luân chuyển trên</w:t>
      </w:r>
      <w:r w:rsidR="003C51D0" w:rsidRPr="003C51D0">
        <w:rPr>
          <w:rFonts w:ascii="Segoe UI" w:hAnsi="Segoe UI" w:cs="Segoe UI"/>
          <w:color w:val="000000"/>
          <w:sz w:val="29"/>
          <w:szCs w:val="29"/>
        </w:rPr>
        <w:t xml:space="preserve"> mạng và tất cả các hành động có thể được thực hiện khi cần thiết mà không có tranh chấp về tài nguyên. Đường cơ sở giúp chúng tôi trả lời câu hỏi về những gì có thể đạt được trong trường hợp lý tưởng với thiết kế của Hydra (cho một bộ giá trị nhất định của các tham số đầu vào) cũng như đánh giá độ trễ xác nhận và </w:t>
      </w:r>
      <w:r w:rsidR="00371A81">
        <w:rPr>
          <w:rFonts w:ascii="Segoe UI" w:hAnsi="Segoe UI" w:cs="Segoe UI"/>
          <w:color w:val="000000"/>
          <w:sz w:val="29"/>
          <w:szCs w:val="29"/>
        </w:rPr>
        <w:t xml:space="preserve">mào đầu </w:t>
      </w:r>
      <w:r w:rsidR="003C51D0" w:rsidRPr="003C51D0">
        <w:rPr>
          <w:rFonts w:ascii="Segoe UI" w:hAnsi="Segoe UI" w:cs="Segoe UI"/>
          <w:color w:val="000000"/>
          <w:sz w:val="29"/>
          <w:szCs w:val="29"/>
        </w:rPr>
        <w:t>lưu trữ so với bất kỳ giao thức nào</w:t>
      </w:r>
      <w:r w:rsidR="00371A81">
        <w:rPr>
          <w:rFonts w:ascii="Segoe UI" w:hAnsi="Segoe UI" w:cs="Segoe UI"/>
          <w:color w:val="000000"/>
          <w:sz w:val="29"/>
          <w:szCs w:val="29"/>
        </w:rPr>
        <w:t xml:space="preserve"> khác</w:t>
      </w:r>
      <w:r w:rsidR="003C51D0" w:rsidRPr="003C51D0">
        <w:rPr>
          <w:rFonts w:ascii="Segoe UI" w:hAnsi="Segoe UI" w:cs="Segoe UI"/>
          <w:color w:val="000000"/>
          <w:sz w:val="29"/>
          <w:szCs w:val="29"/>
        </w:rPr>
        <w:t xml:space="preserve">. Có thể </w:t>
      </w:r>
      <w:r w:rsidR="00371A81">
        <w:rPr>
          <w:rFonts w:ascii="Segoe UI" w:hAnsi="Segoe UI" w:cs="Segoe UI"/>
          <w:color w:val="000000"/>
          <w:sz w:val="29"/>
          <w:szCs w:val="29"/>
        </w:rPr>
        <w:t>xem</w:t>
      </w:r>
      <w:r w:rsidR="003C51D0" w:rsidRPr="003C51D0">
        <w:rPr>
          <w:rFonts w:ascii="Segoe UI" w:hAnsi="Segoe UI" w:cs="Segoe UI"/>
          <w:color w:val="000000"/>
          <w:sz w:val="29"/>
          <w:szCs w:val="29"/>
        </w:rPr>
        <w:t xml:space="preserve"> thêm chi tiết và </w:t>
      </w:r>
      <w:r w:rsidR="00371A81">
        <w:rPr>
          <w:rFonts w:ascii="Segoe UI" w:hAnsi="Segoe UI" w:cs="Segoe UI"/>
          <w:color w:val="000000"/>
          <w:sz w:val="29"/>
          <w:szCs w:val="29"/>
        </w:rPr>
        <w:t xml:space="preserve">biểu </w:t>
      </w:r>
      <w:r w:rsidR="003C51D0" w:rsidRPr="003C51D0">
        <w:rPr>
          <w:rFonts w:ascii="Segoe UI" w:hAnsi="Segoe UI" w:cs="Segoe UI"/>
          <w:color w:val="000000"/>
          <w:sz w:val="29"/>
          <w:szCs w:val="29"/>
        </w:rPr>
        <w:t xml:space="preserve">đồ cho những người quan tâm trong </w:t>
      </w:r>
      <w:hyperlink r:id="rId11" w:history="1">
        <w:r w:rsidR="003C51D0" w:rsidRPr="00886EC9">
          <w:rPr>
            <w:rStyle w:val="Hyperlink"/>
            <w:rFonts w:ascii="Segoe UI" w:hAnsi="Segoe UI" w:cs="Segoe UI"/>
            <w:color w:val="FF0000"/>
            <w:sz w:val="29"/>
            <w:szCs w:val="29"/>
          </w:rPr>
          <w:t>bài báo</w:t>
        </w:r>
      </w:hyperlink>
      <w:r w:rsidR="003C51D0" w:rsidRPr="003C51D0">
        <w:rPr>
          <w:rFonts w:ascii="Segoe UI" w:hAnsi="Segoe UI" w:cs="Segoe UI"/>
          <w:color w:val="000000"/>
          <w:sz w:val="29"/>
          <w:szCs w:val="29"/>
        </w:rPr>
        <w:t xml:space="preserve"> của chúng tôi (</w:t>
      </w:r>
      <w:r w:rsidR="00886EC9">
        <w:rPr>
          <w:rFonts w:ascii="Segoe UI" w:hAnsi="Segoe UI" w:cs="Segoe UI"/>
          <w:color w:val="000000"/>
          <w:sz w:val="29"/>
          <w:szCs w:val="29"/>
        </w:rPr>
        <w:t xml:space="preserve">vẫn là </w:t>
      </w:r>
      <w:r w:rsidR="003C51D0" w:rsidRPr="003C51D0">
        <w:rPr>
          <w:rFonts w:ascii="Segoe UI" w:hAnsi="Segoe UI" w:cs="Segoe UI"/>
          <w:color w:val="000000"/>
          <w:sz w:val="29"/>
          <w:szCs w:val="29"/>
        </w:rPr>
        <w:t xml:space="preserve">Phần 7 </w:t>
      </w:r>
      <w:r w:rsidR="00886EC9">
        <w:rPr>
          <w:rFonts w:ascii="Segoe UI" w:hAnsi="Segoe UI" w:cs="Segoe UI"/>
          <w:color w:val="000000"/>
          <w:sz w:val="29"/>
          <w:szCs w:val="29"/>
        </w:rPr>
        <w:t>của</w:t>
      </w:r>
      <w:r w:rsidR="003C51D0" w:rsidRPr="003C51D0">
        <w:rPr>
          <w:rFonts w:ascii="Segoe UI" w:hAnsi="Segoe UI" w:cs="Segoe UI"/>
          <w:color w:val="000000"/>
          <w:sz w:val="29"/>
          <w:szCs w:val="29"/>
        </w:rPr>
        <w:t xml:space="preserve"> Mô phỏng).</w:t>
      </w:r>
    </w:p>
    <w:p w14:paraId="73E1D089" w14:textId="0F8363C6" w:rsidR="00666547" w:rsidRDefault="00C5602B" w:rsidP="00666547">
      <w:pPr>
        <w:pStyle w:val="Heading2"/>
        <w:shd w:val="clear" w:color="auto" w:fill="FFFFFF"/>
        <w:rPr>
          <w:rFonts w:ascii="Segoe UI" w:hAnsi="Segoe UI" w:cs="Segoe UI"/>
          <w:color w:val="000000"/>
          <w:sz w:val="36"/>
          <w:szCs w:val="36"/>
        </w:rPr>
      </w:pPr>
      <w:r>
        <w:rPr>
          <w:rFonts w:ascii="Segoe UI" w:hAnsi="Segoe UI" w:cs="Segoe UI"/>
          <w:b/>
          <w:bCs/>
          <w:color w:val="000000"/>
        </w:rPr>
        <w:t>Điều kế tiếp sẽ là gì?</w:t>
      </w:r>
    </w:p>
    <w:p w14:paraId="1E888801" w14:textId="05CAA06E" w:rsidR="00CE2CD1" w:rsidRDefault="00CE2CD1" w:rsidP="00666547">
      <w:pPr>
        <w:pStyle w:val="NormalWeb"/>
        <w:shd w:val="clear" w:color="auto" w:fill="FFFFFF"/>
        <w:rPr>
          <w:rFonts w:ascii="Segoe UI" w:hAnsi="Segoe UI" w:cs="Segoe UI"/>
          <w:color w:val="000000"/>
          <w:sz w:val="29"/>
          <w:szCs w:val="29"/>
        </w:rPr>
      </w:pPr>
      <w:r w:rsidRPr="00CE2CD1">
        <w:rPr>
          <w:rFonts w:ascii="Segoe UI" w:hAnsi="Segoe UI" w:cs="Segoe UI"/>
          <w:color w:val="000000"/>
          <w:sz w:val="29"/>
          <w:szCs w:val="29"/>
        </w:rPr>
        <w:t xml:space="preserve">Giải quyết </w:t>
      </w:r>
      <w:r>
        <w:rPr>
          <w:rFonts w:ascii="Segoe UI" w:hAnsi="Segoe UI" w:cs="Segoe UI"/>
          <w:color w:val="000000"/>
          <w:sz w:val="29"/>
          <w:szCs w:val="29"/>
        </w:rPr>
        <w:t>vấn đề</w:t>
      </w:r>
      <w:r w:rsidRPr="00CE2CD1">
        <w:rPr>
          <w:rFonts w:ascii="Segoe UI" w:hAnsi="Segoe UI" w:cs="Segoe UI"/>
          <w:color w:val="000000"/>
          <w:sz w:val="29"/>
          <w:szCs w:val="29"/>
        </w:rPr>
        <w:t xml:space="preserve"> về khả năng mở rộng </w:t>
      </w:r>
      <w:r>
        <w:rPr>
          <w:rFonts w:ascii="Segoe UI" w:hAnsi="Segoe UI" w:cs="Segoe UI"/>
          <w:color w:val="000000"/>
          <w:sz w:val="29"/>
          <w:szCs w:val="29"/>
        </w:rPr>
        <w:t xml:space="preserve">được xem </w:t>
      </w:r>
      <w:r w:rsidRPr="00CE2CD1">
        <w:rPr>
          <w:rFonts w:ascii="Segoe UI" w:hAnsi="Segoe UI" w:cs="Segoe UI"/>
          <w:color w:val="000000"/>
          <w:sz w:val="29"/>
          <w:szCs w:val="29"/>
        </w:rPr>
        <w:t xml:space="preserve">là chén thánh cho </w:t>
      </w:r>
      <w:r>
        <w:rPr>
          <w:rFonts w:ascii="Segoe UI" w:hAnsi="Segoe UI" w:cs="Segoe UI"/>
          <w:color w:val="000000"/>
          <w:sz w:val="29"/>
          <w:szCs w:val="29"/>
        </w:rPr>
        <w:t xml:space="preserve">lĩnh vực </w:t>
      </w:r>
      <w:r w:rsidRPr="00CE2CD1">
        <w:rPr>
          <w:rFonts w:ascii="Segoe UI" w:hAnsi="Segoe UI" w:cs="Segoe UI"/>
          <w:color w:val="000000"/>
          <w:sz w:val="29"/>
          <w:szCs w:val="29"/>
        </w:rPr>
        <w:t xml:space="preserve">blockchain. Đã đến lúc </w:t>
      </w:r>
      <w:r>
        <w:rPr>
          <w:rFonts w:ascii="Segoe UI" w:hAnsi="Segoe UI" w:cs="Segoe UI"/>
          <w:color w:val="000000"/>
          <w:sz w:val="29"/>
          <w:szCs w:val="29"/>
        </w:rPr>
        <w:t xml:space="preserve">phải </w:t>
      </w:r>
      <w:r w:rsidRPr="00CE2CD1">
        <w:rPr>
          <w:rFonts w:ascii="Segoe UI" w:hAnsi="Segoe UI" w:cs="Segoe UI"/>
          <w:color w:val="000000"/>
          <w:sz w:val="29"/>
          <w:szCs w:val="29"/>
        </w:rPr>
        <w:t xml:space="preserve">áp dụng cách tiếp cận dựa trên bằng chứng, có nguyên tắc trong thiết kế các giải pháp kỹ thuật </w:t>
      </w:r>
      <w:r w:rsidR="00886EC9">
        <w:rPr>
          <w:rFonts w:ascii="Segoe UI" w:hAnsi="Segoe UI" w:cs="Segoe UI"/>
          <w:color w:val="000000"/>
          <w:sz w:val="29"/>
          <w:szCs w:val="29"/>
        </w:rPr>
        <w:t>để</w:t>
      </w:r>
      <w:r>
        <w:rPr>
          <w:rFonts w:ascii="Segoe UI" w:hAnsi="Segoe UI" w:cs="Segoe UI"/>
          <w:color w:val="000000"/>
          <w:sz w:val="29"/>
          <w:szCs w:val="29"/>
        </w:rPr>
        <w:t xml:space="preserve"> </w:t>
      </w:r>
      <w:r w:rsidRPr="00CE2CD1">
        <w:rPr>
          <w:rFonts w:ascii="Segoe UI" w:hAnsi="Segoe UI" w:cs="Segoe UI"/>
          <w:color w:val="000000"/>
          <w:sz w:val="29"/>
          <w:szCs w:val="29"/>
        </w:rPr>
        <w:t xml:space="preserve">mở rộng </w:t>
      </w:r>
      <w:r w:rsidRPr="00CE2CD1">
        <w:rPr>
          <w:rFonts w:ascii="Segoe UI" w:hAnsi="Segoe UI" w:cs="Segoe UI"/>
          <w:color w:val="000000"/>
          <w:sz w:val="29"/>
          <w:szCs w:val="29"/>
        </w:rPr>
        <w:lastRenderedPageBreak/>
        <w:t xml:space="preserve">chuỗi khối. So </w:t>
      </w:r>
      <w:r>
        <w:rPr>
          <w:rFonts w:ascii="Segoe UI" w:hAnsi="Segoe UI" w:cs="Segoe UI"/>
          <w:color w:val="000000"/>
          <w:sz w:val="29"/>
          <w:szCs w:val="29"/>
        </w:rPr>
        <w:t>với</w:t>
      </w:r>
      <w:r w:rsidRPr="00CE2CD1">
        <w:rPr>
          <w:rFonts w:ascii="Segoe UI" w:hAnsi="Segoe UI" w:cs="Segoe UI"/>
          <w:color w:val="000000"/>
          <w:sz w:val="29"/>
          <w:szCs w:val="29"/>
        </w:rPr>
        <w:t xml:space="preserve"> các </w:t>
      </w:r>
      <w:r w:rsidR="00A57E06">
        <w:rPr>
          <w:rFonts w:ascii="Segoe UI" w:hAnsi="Segoe UI" w:cs="Segoe UI"/>
          <w:color w:val="000000"/>
          <w:sz w:val="29"/>
          <w:szCs w:val="29"/>
        </w:rPr>
        <w:t xml:space="preserve">giải pháp </w:t>
      </w:r>
      <w:r w:rsidR="00A57E06" w:rsidRPr="00CE2CD1">
        <w:rPr>
          <w:rFonts w:ascii="Segoe UI" w:hAnsi="Segoe UI" w:cs="Segoe UI"/>
          <w:color w:val="000000"/>
          <w:sz w:val="29"/>
          <w:szCs w:val="29"/>
        </w:rPr>
        <w:t xml:space="preserve">đề xuất mở rộng </w:t>
      </w:r>
      <w:r w:rsidR="00A57E06">
        <w:rPr>
          <w:rFonts w:ascii="Segoe UI" w:hAnsi="Segoe UI" w:cs="Segoe UI"/>
          <w:color w:val="000000"/>
          <w:sz w:val="29"/>
          <w:szCs w:val="29"/>
        </w:rPr>
        <w:t>khác thì việc sử dụng</w:t>
      </w:r>
      <w:r w:rsidRPr="00CE2CD1">
        <w:rPr>
          <w:rFonts w:ascii="Segoe UI" w:hAnsi="Segoe UI" w:cs="Segoe UI"/>
          <w:color w:val="000000"/>
          <w:sz w:val="29"/>
          <w:szCs w:val="29"/>
        </w:rPr>
        <w:t xml:space="preserve"> đường cơ sở </w:t>
      </w:r>
      <w:r w:rsidR="00A57E06">
        <w:rPr>
          <w:rFonts w:ascii="Segoe UI" w:hAnsi="Segoe UI" w:cs="Segoe UI"/>
          <w:color w:val="000000"/>
          <w:sz w:val="29"/>
          <w:szCs w:val="29"/>
        </w:rPr>
        <w:t xml:space="preserve">đã giúp ích </w:t>
      </w:r>
      <w:r w:rsidRPr="00CE2CD1">
        <w:rPr>
          <w:rFonts w:ascii="Segoe UI" w:hAnsi="Segoe UI" w:cs="Segoe UI"/>
          <w:color w:val="000000"/>
          <w:sz w:val="29"/>
          <w:szCs w:val="29"/>
        </w:rPr>
        <w:t xml:space="preserve">quan trọng trong việc thiết kế giao thức. </w:t>
      </w:r>
      <w:r w:rsidR="00A57E06">
        <w:rPr>
          <w:rFonts w:ascii="Segoe UI" w:hAnsi="Segoe UI" w:cs="Segoe UI"/>
          <w:color w:val="000000"/>
          <w:sz w:val="29"/>
          <w:szCs w:val="29"/>
        </w:rPr>
        <w:t>Nó củng cố</w:t>
      </w:r>
      <w:r w:rsidRPr="00CE2CD1">
        <w:rPr>
          <w:rFonts w:ascii="Segoe UI" w:hAnsi="Segoe UI" w:cs="Segoe UI"/>
          <w:color w:val="000000"/>
          <w:sz w:val="29"/>
          <w:szCs w:val="29"/>
        </w:rPr>
        <w:t xml:space="preserve"> cho </w:t>
      </w:r>
      <w:r w:rsidR="00A57E06">
        <w:rPr>
          <w:rFonts w:ascii="Segoe UI" w:hAnsi="Segoe UI" w:cs="Segoe UI"/>
          <w:color w:val="000000"/>
          <w:sz w:val="29"/>
          <w:szCs w:val="29"/>
        </w:rPr>
        <w:t>việc</w:t>
      </w:r>
      <w:r w:rsidRPr="00CE2CD1">
        <w:rPr>
          <w:rFonts w:ascii="Segoe UI" w:hAnsi="Segoe UI" w:cs="Segoe UI"/>
          <w:color w:val="000000"/>
          <w:sz w:val="29"/>
          <w:szCs w:val="29"/>
        </w:rPr>
        <w:t xml:space="preserve"> </w:t>
      </w:r>
      <w:r w:rsidR="00A57E06" w:rsidRPr="00CE2CD1">
        <w:rPr>
          <w:rFonts w:ascii="Segoe UI" w:hAnsi="Segoe UI" w:cs="Segoe UI"/>
          <w:color w:val="000000"/>
          <w:sz w:val="29"/>
          <w:szCs w:val="29"/>
        </w:rPr>
        <w:t xml:space="preserve">lựa chọn thiết kế </w:t>
      </w:r>
      <w:r w:rsidRPr="00CE2CD1">
        <w:rPr>
          <w:rFonts w:ascii="Segoe UI" w:hAnsi="Segoe UI" w:cs="Segoe UI"/>
          <w:color w:val="000000"/>
          <w:sz w:val="29"/>
          <w:szCs w:val="29"/>
        </w:rPr>
        <w:t xml:space="preserve">giao thức </w:t>
      </w:r>
      <w:r w:rsidR="00886EC9" w:rsidRPr="00CE2CD1">
        <w:rPr>
          <w:rFonts w:ascii="Segoe UI" w:hAnsi="Segoe UI" w:cs="Segoe UI"/>
          <w:color w:val="000000"/>
          <w:sz w:val="29"/>
          <w:szCs w:val="29"/>
        </w:rPr>
        <w:t xml:space="preserve">phù hợp </w:t>
      </w:r>
      <w:r w:rsidR="00886EC9">
        <w:rPr>
          <w:rFonts w:ascii="Segoe UI" w:hAnsi="Segoe UI" w:cs="Segoe UI"/>
          <w:color w:val="000000"/>
          <w:sz w:val="29"/>
          <w:szCs w:val="29"/>
        </w:rPr>
        <w:t xml:space="preserve">cho </w:t>
      </w:r>
      <w:r w:rsidRPr="00CE2CD1">
        <w:rPr>
          <w:rFonts w:ascii="Segoe UI" w:hAnsi="Segoe UI" w:cs="Segoe UI"/>
          <w:color w:val="000000"/>
          <w:sz w:val="29"/>
          <w:szCs w:val="29"/>
        </w:rPr>
        <w:t xml:space="preserve">sổ cái phân tán hiệu quả và </w:t>
      </w:r>
      <w:r w:rsidR="00A57E06">
        <w:rPr>
          <w:rFonts w:ascii="Segoe UI" w:hAnsi="Segoe UI" w:cs="Segoe UI"/>
          <w:color w:val="000000"/>
          <w:sz w:val="29"/>
          <w:szCs w:val="29"/>
        </w:rPr>
        <w:t xml:space="preserve">cung cấp </w:t>
      </w:r>
      <w:r w:rsidRPr="00CE2CD1">
        <w:rPr>
          <w:rFonts w:ascii="Segoe UI" w:hAnsi="Segoe UI" w:cs="Segoe UI"/>
          <w:color w:val="000000"/>
          <w:sz w:val="29"/>
          <w:szCs w:val="29"/>
        </w:rPr>
        <w:t xml:space="preserve">số liệu </w:t>
      </w:r>
      <w:r w:rsidR="00A57E06">
        <w:rPr>
          <w:rFonts w:ascii="Segoe UI" w:hAnsi="Segoe UI" w:cs="Segoe UI"/>
          <w:color w:val="000000"/>
          <w:sz w:val="29"/>
          <w:szCs w:val="29"/>
        </w:rPr>
        <w:t xml:space="preserve">gần như </w:t>
      </w:r>
      <w:r w:rsidRPr="00CE2CD1">
        <w:rPr>
          <w:rFonts w:ascii="Segoe UI" w:hAnsi="Segoe UI" w:cs="Segoe UI"/>
          <w:color w:val="000000"/>
          <w:sz w:val="29"/>
          <w:szCs w:val="29"/>
        </w:rPr>
        <w:t xml:space="preserve">tuyệt đối cho các </w:t>
      </w:r>
      <w:r w:rsidR="007A045B">
        <w:rPr>
          <w:rFonts w:ascii="Segoe UI" w:hAnsi="Segoe UI" w:cs="Segoe UI"/>
          <w:color w:val="000000"/>
          <w:sz w:val="29"/>
          <w:szCs w:val="29"/>
        </w:rPr>
        <w:t>ứng</w:t>
      </w:r>
      <w:r w:rsidRPr="00CE2CD1">
        <w:rPr>
          <w:rFonts w:ascii="Segoe UI" w:hAnsi="Segoe UI" w:cs="Segoe UI"/>
          <w:color w:val="000000"/>
          <w:sz w:val="29"/>
          <w:szCs w:val="29"/>
        </w:rPr>
        <w:t xml:space="preserve"> dụng </w:t>
      </w:r>
      <w:r w:rsidR="007A045B">
        <w:rPr>
          <w:rFonts w:ascii="Segoe UI" w:hAnsi="Segoe UI" w:cs="Segoe UI"/>
          <w:color w:val="000000"/>
          <w:sz w:val="29"/>
          <w:szCs w:val="29"/>
        </w:rPr>
        <w:t>thực tế</w:t>
      </w:r>
      <w:r w:rsidRPr="00CE2CD1">
        <w:rPr>
          <w:rFonts w:ascii="Segoe UI" w:hAnsi="Segoe UI" w:cs="Segoe UI"/>
          <w:color w:val="000000"/>
          <w:sz w:val="29"/>
          <w:szCs w:val="29"/>
        </w:rPr>
        <w:t>. Trong khi triển khai thử nghiệm</w:t>
      </w:r>
      <w:r w:rsidR="007A045B" w:rsidRPr="007A045B">
        <w:rPr>
          <w:rFonts w:ascii="Segoe UI" w:hAnsi="Segoe UI" w:cs="Segoe UI"/>
          <w:color w:val="000000"/>
          <w:sz w:val="29"/>
          <w:szCs w:val="29"/>
        </w:rPr>
        <w:t xml:space="preserve"> </w:t>
      </w:r>
      <w:r w:rsidR="007A045B" w:rsidRPr="00CE2CD1">
        <w:rPr>
          <w:rFonts w:ascii="Segoe UI" w:hAnsi="Segoe UI" w:cs="Segoe UI"/>
          <w:color w:val="000000"/>
          <w:sz w:val="29"/>
          <w:szCs w:val="29"/>
        </w:rPr>
        <w:t xml:space="preserve">giao thức </w:t>
      </w:r>
      <w:r w:rsidR="007A045B">
        <w:rPr>
          <w:rFonts w:ascii="Segoe UI" w:hAnsi="Segoe UI" w:cs="Segoe UI"/>
          <w:color w:val="000000"/>
          <w:sz w:val="29"/>
          <w:szCs w:val="29"/>
        </w:rPr>
        <w:t>Head</w:t>
      </w:r>
      <w:r w:rsidRPr="00CE2CD1">
        <w:rPr>
          <w:rFonts w:ascii="Segoe UI" w:hAnsi="Segoe UI" w:cs="Segoe UI"/>
          <w:color w:val="000000"/>
          <w:sz w:val="29"/>
          <w:szCs w:val="29"/>
        </w:rPr>
        <w:t xml:space="preserve">, chúng tôi </w:t>
      </w:r>
      <w:r w:rsidR="007A045B">
        <w:rPr>
          <w:rFonts w:ascii="Segoe UI" w:hAnsi="Segoe UI" w:cs="Segoe UI"/>
          <w:color w:val="000000"/>
          <w:sz w:val="29"/>
          <w:szCs w:val="29"/>
        </w:rPr>
        <w:t xml:space="preserve">cũng </w:t>
      </w:r>
      <w:r w:rsidRPr="00CE2CD1">
        <w:rPr>
          <w:rFonts w:ascii="Segoe UI" w:hAnsi="Segoe UI" w:cs="Segoe UI"/>
          <w:color w:val="000000"/>
          <w:sz w:val="29"/>
          <w:szCs w:val="29"/>
        </w:rPr>
        <w:t xml:space="preserve">sẽ </w:t>
      </w:r>
      <w:r w:rsidR="007A045B">
        <w:rPr>
          <w:rFonts w:ascii="Segoe UI" w:hAnsi="Segoe UI" w:cs="Segoe UI"/>
          <w:color w:val="000000"/>
          <w:sz w:val="29"/>
          <w:szCs w:val="29"/>
        </w:rPr>
        <w:t>nhanh chóng</w:t>
      </w:r>
      <w:r w:rsidRPr="00CE2CD1">
        <w:rPr>
          <w:rFonts w:ascii="Segoe UI" w:hAnsi="Segoe UI" w:cs="Segoe UI"/>
          <w:color w:val="000000"/>
          <w:sz w:val="29"/>
          <w:szCs w:val="29"/>
        </w:rPr>
        <w:t xml:space="preserve"> phát hành </w:t>
      </w:r>
      <w:r w:rsidR="007A045B">
        <w:rPr>
          <w:rFonts w:ascii="Segoe UI" w:hAnsi="Segoe UI" w:cs="Segoe UI"/>
          <w:color w:val="000000"/>
          <w:sz w:val="29"/>
          <w:szCs w:val="29"/>
        </w:rPr>
        <w:t xml:space="preserve">các </w:t>
      </w:r>
      <w:r w:rsidRPr="00CE2CD1">
        <w:rPr>
          <w:rFonts w:ascii="Segoe UI" w:hAnsi="Segoe UI" w:cs="Segoe UI"/>
          <w:color w:val="000000"/>
          <w:sz w:val="29"/>
          <w:szCs w:val="29"/>
        </w:rPr>
        <w:t xml:space="preserve">phần </w:t>
      </w:r>
      <w:r w:rsidR="007A045B" w:rsidRPr="00CE2CD1">
        <w:rPr>
          <w:rFonts w:ascii="Segoe UI" w:hAnsi="Segoe UI" w:cs="Segoe UI"/>
          <w:color w:val="000000"/>
          <w:sz w:val="29"/>
          <w:szCs w:val="29"/>
        </w:rPr>
        <w:t xml:space="preserve">giao thức </w:t>
      </w:r>
      <w:r w:rsidRPr="00CE2CD1">
        <w:rPr>
          <w:rFonts w:ascii="Segoe UI" w:hAnsi="Segoe UI" w:cs="Segoe UI"/>
          <w:color w:val="000000"/>
          <w:sz w:val="29"/>
          <w:szCs w:val="29"/>
        </w:rPr>
        <w:t xml:space="preserve">còn lại của Hydra </w:t>
      </w:r>
      <w:r w:rsidR="007A045B">
        <w:rPr>
          <w:rFonts w:ascii="Segoe UI" w:hAnsi="Segoe UI" w:cs="Segoe UI"/>
          <w:color w:val="000000"/>
          <w:sz w:val="29"/>
          <w:szCs w:val="29"/>
        </w:rPr>
        <w:t>với</w:t>
      </w:r>
      <w:r w:rsidRPr="00CE2CD1">
        <w:rPr>
          <w:rFonts w:ascii="Segoe UI" w:hAnsi="Segoe UI" w:cs="Segoe UI"/>
          <w:color w:val="000000"/>
          <w:sz w:val="29"/>
          <w:szCs w:val="29"/>
        </w:rPr>
        <w:t xml:space="preserve"> cùng </w:t>
      </w:r>
      <w:r w:rsidR="007A045B" w:rsidRPr="00CE2CD1">
        <w:rPr>
          <w:rFonts w:ascii="Segoe UI" w:hAnsi="Segoe UI" w:cs="Segoe UI"/>
          <w:color w:val="000000"/>
          <w:sz w:val="29"/>
          <w:szCs w:val="29"/>
        </w:rPr>
        <w:t xml:space="preserve">nguyên tắc </w:t>
      </w:r>
      <w:r w:rsidRPr="00CE2CD1">
        <w:rPr>
          <w:rFonts w:ascii="Segoe UI" w:hAnsi="Segoe UI" w:cs="Segoe UI"/>
          <w:color w:val="000000"/>
          <w:sz w:val="29"/>
          <w:szCs w:val="29"/>
        </w:rPr>
        <w:t>tiếp cận</w:t>
      </w:r>
      <w:r w:rsidR="007A045B">
        <w:rPr>
          <w:rFonts w:ascii="Segoe UI" w:hAnsi="Segoe UI" w:cs="Segoe UI"/>
          <w:color w:val="000000"/>
          <w:sz w:val="29"/>
          <w:szCs w:val="29"/>
        </w:rPr>
        <w:t xml:space="preserve"> nói trên</w:t>
      </w:r>
      <w:r w:rsidRPr="00CE2CD1">
        <w:rPr>
          <w:rFonts w:ascii="Segoe UI" w:hAnsi="Segoe UI" w:cs="Segoe UI"/>
          <w:color w:val="000000"/>
          <w:sz w:val="29"/>
          <w:szCs w:val="29"/>
        </w:rPr>
        <w:t>.</w:t>
      </w:r>
    </w:p>
    <w:p w14:paraId="51E93E6B" w14:textId="76720D5A" w:rsidR="00681747" w:rsidRDefault="00681747" w:rsidP="00666547">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 xml:space="preserve">Điều </w:t>
      </w:r>
      <w:r w:rsidRPr="00681747">
        <w:rPr>
          <w:rFonts w:ascii="Segoe UI" w:hAnsi="Segoe UI" w:cs="Segoe UI"/>
          <w:color w:val="000000"/>
          <w:sz w:val="29"/>
          <w:szCs w:val="29"/>
        </w:rPr>
        <w:t>cuối cùng</w:t>
      </w:r>
      <w:r>
        <w:rPr>
          <w:rFonts w:ascii="Segoe UI" w:hAnsi="Segoe UI" w:cs="Segoe UI"/>
          <w:color w:val="000000"/>
          <w:sz w:val="29"/>
          <w:szCs w:val="29"/>
        </w:rPr>
        <w:t xml:space="preserve"> </w:t>
      </w:r>
      <w:r w:rsidR="00886EC9">
        <w:rPr>
          <w:rFonts w:ascii="Segoe UI" w:hAnsi="Segoe UI" w:cs="Segoe UI"/>
          <w:color w:val="000000"/>
          <w:sz w:val="29"/>
          <w:szCs w:val="29"/>
        </w:rPr>
        <w:t>muốn nói</w:t>
      </w:r>
      <w:r>
        <w:rPr>
          <w:rFonts w:ascii="Segoe UI" w:hAnsi="Segoe UI" w:cs="Segoe UI"/>
          <w:color w:val="000000"/>
          <w:sz w:val="29"/>
          <w:szCs w:val="29"/>
        </w:rPr>
        <w:t xml:space="preserve"> đến</w:t>
      </w:r>
      <w:r w:rsidRPr="00681747">
        <w:rPr>
          <w:rFonts w:ascii="Segoe UI" w:hAnsi="Segoe UI" w:cs="Segoe UI"/>
          <w:color w:val="000000"/>
          <w:sz w:val="29"/>
          <w:szCs w:val="29"/>
        </w:rPr>
        <w:t xml:space="preserve">, </w:t>
      </w:r>
      <w:r w:rsidR="00886EC9" w:rsidRPr="00681747">
        <w:rPr>
          <w:rFonts w:ascii="Segoe UI" w:hAnsi="Segoe UI" w:cs="Segoe UI"/>
          <w:color w:val="000000"/>
          <w:sz w:val="29"/>
          <w:szCs w:val="29"/>
        </w:rPr>
        <w:t xml:space="preserve">tôi </w:t>
      </w:r>
      <w:r w:rsidR="00886EC9">
        <w:rPr>
          <w:rFonts w:ascii="Segoe UI" w:hAnsi="Segoe UI" w:cs="Segoe UI"/>
          <w:color w:val="000000"/>
          <w:sz w:val="29"/>
          <w:szCs w:val="29"/>
        </w:rPr>
        <w:t>muốn gửi lời cảm</w:t>
      </w:r>
      <w:r w:rsidR="00886EC9" w:rsidRPr="00681747">
        <w:rPr>
          <w:rFonts w:ascii="Segoe UI" w:hAnsi="Segoe UI" w:cs="Segoe UI"/>
          <w:color w:val="000000"/>
          <w:sz w:val="29"/>
          <w:szCs w:val="29"/>
        </w:rPr>
        <w:t xml:space="preserve"> ơn </w:t>
      </w:r>
      <w:r w:rsidR="00886EC9">
        <w:rPr>
          <w:rFonts w:ascii="Segoe UI" w:hAnsi="Segoe UI" w:cs="Segoe UI"/>
          <w:color w:val="000000"/>
          <w:sz w:val="29"/>
          <w:szCs w:val="29"/>
        </w:rPr>
        <w:t>những</w:t>
      </w:r>
      <w:r w:rsidR="00886EC9" w:rsidRPr="00681747">
        <w:rPr>
          <w:rFonts w:ascii="Segoe UI" w:hAnsi="Segoe UI" w:cs="Segoe UI"/>
          <w:color w:val="000000"/>
          <w:sz w:val="29"/>
          <w:szCs w:val="29"/>
        </w:rPr>
        <w:t xml:space="preserve"> nhà nghiên cứu </w:t>
      </w:r>
      <w:r w:rsidR="00886EC9">
        <w:rPr>
          <w:rFonts w:ascii="Segoe UI" w:hAnsi="Segoe UI" w:cs="Segoe UI"/>
          <w:color w:val="000000"/>
          <w:sz w:val="29"/>
          <w:szCs w:val="29"/>
        </w:rPr>
        <w:t xml:space="preserve">đã </w:t>
      </w:r>
      <w:r w:rsidRPr="00681747">
        <w:rPr>
          <w:rFonts w:ascii="Segoe UI" w:hAnsi="Segoe UI" w:cs="Segoe UI"/>
          <w:color w:val="000000"/>
          <w:sz w:val="29"/>
          <w:szCs w:val="29"/>
        </w:rPr>
        <w:t xml:space="preserve">nỗ lực </w:t>
      </w:r>
      <w:r w:rsidR="00886EC9">
        <w:rPr>
          <w:rFonts w:ascii="Segoe UI" w:hAnsi="Segoe UI" w:cs="Segoe UI"/>
          <w:color w:val="000000"/>
          <w:sz w:val="29"/>
          <w:szCs w:val="29"/>
        </w:rPr>
        <w:t>cho</w:t>
      </w:r>
      <w:r w:rsidRPr="00681747">
        <w:rPr>
          <w:rFonts w:ascii="Segoe UI" w:hAnsi="Segoe UI" w:cs="Segoe UI"/>
          <w:color w:val="000000"/>
          <w:sz w:val="29"/>
          <w:szCs w:val="29"/>
        </w:rPr>
        <w:t xml:space="preserve"> </w:t>
      </w:r>
      <w:r w:rsidR="00886EC9" w:rsidRPr="00681747">
        <w:rPr>
          <w:rFonts w:ascii="Segoe UI" w:hAnsi="Segoe UI" w:cs="Segoe UI"/>
          <w:color w:val="000000"/>
          <w:sz w:val="29"/>
          <w:szCs w:val="29"/>
        </w:rPr>
        <w:t>Hydra</w:t>
      </w:r>
      <w:r w:rsidRPr="00681747">
        <w:rPr>
          <w:rFonts w:ascii="Segoe UI" w:hAnsi="Segoe UI" w:cs="Segoe UI"/>
          <w:color w:val="000000"/>
          <w:sz w:val="29"/>
          <w:szCs w:val="29"/>
        </w:rPr>
        <w:t xml:space="preserve">. </w:t>
      </w:r>
      <w:r>
        <w:rPr>
          <w:rFonts w:ascii="Segoe UI" w:hAnsi="Segoe UI" w:cs="Segoe UI"/>
          <w:color w:val="000000"/>
          <w:sz w:val="29"/>
          <w:szCs w:val="29"/>
        </w:rPr>
        <w:t>Đó là</w:t>
      </w:r>
      <w:r w:rsidRPr="00681747">
        <w:rPr>
          <w:rFonts w:ascii="Segoe UI" w:hAnsi="Segoe UI" w:cs="Segoe UI"/>
          <w:color w:val="000000"/>
          <w:sz w:val="29"/>
          <w:szCs w:val="29"/>
        </w:rPr>
        <w:t xml:space="preserve"> Manuel Chakravarty, Sandro Coretti, Matthias Fitzi, Peter Gaži, Philipp Kant và Alexander Russel. </w:t>
      </w:r>
      <w:r>
        <w:rPr>
          <w:rFonts w:ascii="Segoe UI" w:hAnsi="Segoe UI" w:cs="Segoe UI"/>
          <w:color w:val="000000"/>
          <w:sz w:val="29"/>
          <w:szCs w:val="29"/>
        </w:rPr>
        <w:t>C</w:t>
      </w:r>
      <w:r w:rsidRPr="00681747">
        <w:rPr>
          <w:rFonts w:ascii="Segoe UI" w:hAnsi="Segoe UI" w:cs="Segoe UI"/>
          <w:color w:val="000000"/>
          <w:sz w:val="29"/>
          <w:szCs w:val="29"/>
        </w:rPr>
        <w:t xml:space="preserve">húng tôi </w:t>
      </w:r>
      <w:r>
        <w:rPr>
          <w:rFonts w:ascii="Segoe UI" w:hAnsi="Segoe UI" w:cs="Segoe UI"/>
          <w:color w:val="000000"/>
          <w:sz w:val="29"/>
          <w:szCs w:val="29"/>
        </w:rPr>
        <w:t>cũng xin cảm</w:t>
      </w:r>
      <w:r w:rsidRPr="00681747">
        <w:rPr>
          <w:rFonts w:ascii="Segoe UI" w:hAnsi="Segoe UI" w:cs="Segoe UI"/>
          <w:color w:val="000000"/>
          <w:sz w:val="29"/>
          <w:szCs w:val="29"/>
        </w:rPr>
        <w:t xml:space="preserve"> ơn Dự án 780477 của EU, PRIVILEDGE </w:t>
      </w:r>
      <w:r>
        <w:rPr>
          <w:rFonts w:ascii="Segoe UI" w:hAnsi="Segoe UI" w:cs="Segoe UI"/>
          <w:color w:val="000000"/>
          <w:sz w:val="29"/>
          <w:szCs w:val="29"/>
        </w:rPr>
        <w:t>đã</w:t>
      </w:r>
      <w:r w:rsidRPr="00681747">
        <w:rPr>
          <w:rFonts w:ascii="Segoe UI" w:hAnsi="Segoe UI" w:cs="Segoe UI"/>
          <w:color w:val="000000"/>
          <w:sz w:val="29"/>
          <w:szCs w:val="29"/>
        </w:rPr>
        <w:t xml:space="preserve"> </w:t>
      </w:r>
      <w:r w:rsidR="00886EC9">
        <w:rPr>
          <w:rFonts w:ascii="Segoe UI" w:hAnsi="Segoe UI" w:cs="Segoe UI"/>
          <w:color w:val="000000"/>
          <w:sz w:val="29"/>
          <w:szCs w:val="29"/>
        </w:rPr>
        <w:t xml:space="preserve">góp </w:t>
      </w:r>
      <w:r w:rsidR="00863E8C" w:rsidRPr="00681747">
        <w:rPr>
          <w:rFonts w:ascii="Segoe UI" w:hAnsi="Segoe UI" w:cs="Segoe UI"/>
          <w:color w:val="000000"/>
          <w:sz w:val="29"/>
          <w:szCs w:val="29"/>
        </w:rPr>
        <w:t xml:space="preserve">phần </w:t>
      </w:r>
      <w:r w:rsidRPr="00681747">
        <w:rPr>
          <w:rFonts w:ascii="Segoe UI" w:hAnsi="Segoe UI" w:cs="Segoe UI"/>
          <w:color w:val="000000"/>
          <w:sz w:val="29"/>
          <w:szCs w:val="29"/>
        </w:rPr>
        <w:t>hỗ trợ</w:t>
      </w:r>
      <w:r w:rsidR="00863E8C">
        <w:rPr>
          <w:rFonts w:ascii="Segoe UI" w:hAnsi="Segoe UI" w:cs="Segoe UI"/>
          <w:color w:val="000000"/>
          <w:sz w:val="29"/>
          <w:szCs w:val="29"/>
        </w:rPr>
        <w:t xml:space="preserve"> </w:t>
      </w:r>
      <w:r w:rsidR="00886EC9">
        <w:rPr>
          <w:rFonts w:ascii="Segoe UI" w:hAnsi="Segoe UI" w:cs="Segoe UI"/>
          <w:color w:val="000000"/>
          <w:sz w:val="29"/>
          <w:szCs w:val="29"/>
        </w:rPr>
        <w:t xml:space="preserve">cho </w:t>
      </w:r>
      <w:r w:rsidR="00863E8C">
        <w:rPr>
          <w:rFonts w:ascii="Segoe UI" w:hAnsi="Segoe UI" w:cs="Segoe UI"/>
          <w:color w:val="000000"/>
          <w:sz w:val="29"/>
          <w:szCs w:val="29"/>
        </w:rPr>
        <w:t>chúng tôi</w:t>
      </w:r>
      <w:r w:rsidRPr="00681747">
        <w:rPr>
          <w:rFonts w:ascii="Segoe UI" w:hAnsi="Segoe UI" w:cs="Segoe UI"/>
          <w:color w:val="000000"/>
          <w:sz w:val="29"/>
          <w:szCs w:val="29"/>
        </w:rPr>
        <w:t>.</w:t>
      </w:r>
    </w:p>
    <w:p w14:paraId="0DDD1149" w14:textId="10773E38" w:rsidR="00D96323" w:rsidRPr="003D05A1" w:rsidRDefault="00F01279" w:rsidP="00666547">
      <w:pPr>
        <w:pStyle w:val="Heading1"/>
        <w:shd w:val="clear" w:color="auto" w:fill="FFFFFF"/>
        <w:spacing w:before="0" w:beforeAutospacing="0" w:after="0" w:afterAutospacing="0"/>
        <w:rPr>
          <w:rFonts w:ascii="Segoe UI" w:hAnsi="Segoe UI" w:cs="Segoe UI"/>
          <w:sz w:val="24"/>
          <w:szCs w:val="24"/>
        </w:rPr>
      </w:pPr>
      <w:r w:rsidRPr="00A343A9">
        <w:rPr>
          <w:rFonts w:ascii="Arial" w:hAnsi="Arial" w:cs="Arial"/>
          <w:color w:val="222222"/>
          <w:sz w:val="23"/>
          <w:szCs w:val="23"/>
        </w:rPr>
        <w:t>Cardano</w:t>
      </w:r>
      <w:r w:rsidR="00A343A9" w:rsidRPr="00A343A9">
        <w:rPr>
          <w:rFonts w:ascii="Arial" w:hAnsi="Arial" w:cs="Arial"/>
          <w:color w:val="222222"/>
          <w:sz w:val="23"/>
          <w:szCs w:val="23"/>
        </w:rPr>
        <w:t>.</w:t>
      </w:r>
    </w:p>
    <w:sectPr w:rsidR="00D96323" w:rsidRPr="003D0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01D20"/>
    <w:multiLevelType w:val="multilevel"/>
    <w:tmpl w:val="333A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EC0539"/>
    <w:multiLevelType w:val="multilevel"/>
    <w:tmpl w:val="01625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523861"/>
    <w:multiLevelType w:val="multilevel"/>
    <w:tmpl w:val="6064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37585C"/>
    <w:multiLevelType w:val="multilevel"/>
    <w:tmpl w:val="FA60F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212"/>
    <w:rsid w:val="00052EF9"/>
    <w:rsid w:val="00062CE4"/>
    <w:rsid w:val="000876CD"/>
    <w:rsid w:val="00097C7C"/>
    <w:rsid w:val="000D0CD8"/>
    <w:rsid w:val="000F2DA5"/>
    <w:rsid w:val="000F2F17"/>
    <w:rsid w:val="000F373E"/>
    <w:rsid w:val="001028D5"/>
    <w:rsid w:val="00195970"/>
    <w:rsid w:val="001A1453"/>
    <w:rsid w:val="001A1476"/>
    <w:rsid w:val="001B736B"/>
    <w:rsid w:val="002055D3"/>
    <w:rsid w:val="002101EC"/>
    <w:rsid w:val="0028207B"/>
    <w:rsid w:val="002B0263"/>
    <w:rsid w:val="002B2B48"/>
    <w:rsid w:val="002C6759"/>
    <w:rsid w:val="003072D2"/>
    <w:rsid w:val="00314344"/>
    <w:rsid w:val="003160BB"/>
    <w:rsid w:val="00334933"/>
    <w:rsid w:val="00371A81"/>
    <w:rsid w:val="00372B04"/>
    <w:rsid w:val="003752C6"/>
    <w:rsid w:val="003823C8"/>
    <w:rsid w:val="003972FF"/>
    <w:rsid w:val="003C51D0"/>
    <w:rsid w:val="003D05A1"/>
    <w:rsid w:val="003D6B84"/>
    <w:rsid w:val="003E151F"/>
    <w:rsid w:val="003E76E8"/>
    <w:rsid w:val="0041570E"/>
    <w:rsid w:val="00433934"/>
    <w:rsid w:val="00434696"/>
    <w:rsid w:val="00444652"/>
    <w:rsid w:val="0047162C"/>
    <w:rsid w:val="00490C97"/>
    <w:rsid w:val="004B5C75"/>
    <w:rsid w:val="004D664F"/>
    <w:rsid w:val="004E7F55"/>
    <w:rsid w:val="00507905"/>
    <w:rsid w:val="00517A44"/>
    <w:rsid w:val="0052416E"/>
    <w:rsid w:val="00532107"/>
    <w:rsid w:val="00574CC3"/>
    <w:rsid w:val="0058383F"/>
    <w:rsid w:val="005C7E28"/>
    <w:rsid w:val="005D4366"/>
    <w:rsid w:val="00640621"/>
    <w:rsid w:val="00666547"/>
    <w:rsid w:val="0067269E"/>
    <w:rsid w:val="00676509"/>
    <w:rsid w:val="00681747"/>
    <w:rsid w:val="00684943"/>
    <w:rsid w:val="00684B00"/>
    <w:rsid w:val="006F064B"/>
    <w:rsid w:val="00783212"/>
    <w:rsid w:val="00794D18"/>
    <w:rsid w:val="007A045B"/>
    <w:rsid w:val="007A4332"/>
    <w:rsid w:val="007A6203"/>
    <w:rsid w:val="007C6BDF"/>
    <w:rsid w:val="007D6220"/>
    <w:rsid w:val="007D6632"/>
    <w:rsid w:val="008124AE"/>
    <w:rsid w:val="0082385F"/>
    <w:rsid w:val="00863792"/>
    <w:rsid w:val="00863E8C"/>
    <w:rsid w:val="00886EC9"/>
    <w:rsid w:val="00887433"/>
    <w:rsid w:val="008948D9"/>
    <w:rsid w:val="008D2A66"/>
    <w:rsid w:val="00922142"/>
    <w:rsid w:val="009410D0"/>
    <w:rsid w:val="0097504C"/>
    <w:rsid w:val="0099465C"/>
    <w:rsid w:val="009A3AB1"/>
    <w:rsid w:val="009B3EFF"/>
    <w:rsid w:val="009D1340"/>
    <w:rsid w:val="009E4747"/>
    <w:rsid w:val="009E54BF"/>
    <w:rsid w:val="009F2693"/>
    <w:rsid w:val="009F49E5"/>
    <w:rsid w:val="009F7AB3"/>
    <w:rsid w:val="00A343A9"/>
    <w:rsid w:val="00A441A9"/>
    <w:rsid w:val="00A57E06"/>
    <w:rsid w:val="00A6363F"/>
    <w:rsid w:val="00A80DF4"/>
    <w:rsid w:val="00AE70A0"/>
    <w:rsid w:val="00AF33E3"/>
    <w:rsid w:val="00B01DBC"/>
    <w:rsid w:val="00B039FA"/>
    <w:rsid w:val="00B04660"/>
    <w:rsid w:val="00B21162"/>
    <w:rsid w:val="00B34FFE"/>
    <w:rsid w:val="00B3655B"/>
    <w:rsid w:val="00B548E4"/>
    <w:rsid w:val="00B57928"/>
    <w:rsid w:val="00B666C2"/>
    <w:rsid w:val="00B706C2"/>
    <w:rsid w:val="00B710B4"/>
    <w:rsid w:val="00B71C16"/>
    <w:rsid w:val="00B93C1C"/>
    <w:rsid w:val="00BE128F"/>
    <w:rsid w:val="00C03E1B"/>
    <w:rsid w:val="00C045EE"/>
    <w:rsid w:val="00C047F0"/>
    <w:rsid w:val="00C168FA"/>
    <w:rsid w:val="00C202D5"/>
    <w:rsid w:val="00C43DED"/>
    <w:rsid w:val="00C5602B"/>
    <w:rsid w:val="00C62F66"/>
    <w:rsid w:val="00C7788B"/>
    <w:rsid w:val="00CA6DCA"/>
    <w:rsid w:val="00CC1A65"/>
    <w:rsid w:val="00CD1A09"/>
    <w:rsid w:val="00CE2CD1"/>
    <w:rsid w:val="00D12096"/>
    <w:rsid w:val="00D12E6C"/>
    <w:rsid w:val="00D53483"/>
    <w:rsid w:val="00D738FC"/>
    <w:rsid w:val="00D96323"/>
    <w:rsid w:val="00DA3BC6"/>
    <w:rsid w:val="00DD02D8"/>
    <w:rsid w:val="00E11B30"/>
    <w:rsid w:val="00E2106B"/>
    <w:rsid w:val="00E63577"/>
    <w:rsid w:val="00E73829"/>
    <w:rsid w:val="00E81203"/>
    <w:rsid w:val="00EA455B"/>
    <w:rsid w:val="00EB3A5F"/>
    <w:rsid w:val="00EB41EC"/>
    <w:rsid w:val="00EB5593"/>
    <w:rsid w:val="00EE07BC"/>
    <w:rsid w:val="00EE292E"/>
    <w:rsid w:val="00F01279"/>
    <w:rsid w:val="00F10FD0"/>
    <w:rsid w:val="00F728B1"/>
    <w:rsid w:val="00F76E24"/>
    <w:rsid w:val="00F82EBD"/>
    <w:rsid w:val="00F85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A626"/>
  <w15:chartTrackingRefBased/>
  <w15:docId w15:val="{1B644136-63A2-4FDE-B988-250D19EDB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832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665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832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21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8321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83212"/>
    <w:rPr>
      <w:color w:val="0000FF"/>
      <w:u w:val="single"/>
    </w:rPr>
  </w:style>
  <w:style w:type="paragraph" w:styleId="NormalWeb">
    <w:name w:val="Normal (Web)"/>
    <w:basedOn w:val="Normal"/>
    <w:uiPriority w:val="99"/>
    <w:semiHidden/>
    <w:unhideWhenUsed/>
    <w:rsid w:val="007832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link">
    <w:name w:val="author_link"/>
    <w:basedOn w:val="DefaultParagraphFont"/>
    <w:rsid w:val="00783212"/>
  </w:style>
  <w:style w:type="character" w:styleId="Emphasis">
    <w:name w:val="Emphasis"/>
    <w:basedOn w:val="DefaultParagraphFont"/>
    <w:uiPriority w:val="20"/>
    <w:qFormat/>
    <w:rsid w:val="003D05A1"/>
    <w:rPr>
      <w:i/>
      <w:iCs/>
    </w:rPr>
  </w:style>
  <w:style w:type="character" w:styleId="Strong">
    <w:name w:val="Strong"/>
    <w:basedOn w:val="DefaultParagraphFont"/>
    <w:uiPriority w:val="22"/>
    <w:qFormat/>
    <w:rsid w:val="003D05A1"/>
    <w:rPr>
      <w:b/>
      <w:bCs/>
    </w:rPr>
  </w:style>
  <w:style w:type="character" w:customStyle="1" w:styleId="Heading2Char">
    <w:name w:val="Heading 2 Char"/>
    <w:basedOn w:val="DefaultParagraphFont"/>
    <w:link w:val="Heading2"/>
    <w:uiPriority w:val="9"/>
    <w:semiHidden/>
    <w:rsid w:val="00666547"/>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1028D5"/>
    <w:rPr>
      <w:color w:val="954F72" w:themeColor="followedHyperlink"/>
      <w:u w:val="single"/>
    </w:rPr>
  </w:style>
  <w:style w:type="character" w:styleId="UnresolvedMention">
    <w:name w:val="Unresolved Mention"/>
    <w:basedOn w:val="DefaultParagraphFont"/>
    <w:uiPriority w:val="99"/>
    <w:semiHidden/>
    <w:unhideWhenUsed/>
    <w:rsid w:val="000F37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71920">
      <w:bodyDiv w:val="1"/>
      <w:marLeft w:val="0"/>
      <w:marRight w:val="0"/>
      <w:marTop w:val="0"/>
      <w:marBottom w:val="0"/>
      <w:divBdr>
        <w:top w:val="none" w:sz="0" w:space="0" w:color="auto"/>
        <w:left w:val="none" w:sz="0" w:space="0" w:color="auto"/>
        <w:bottom w:val="none" w:sz="0" w:space="0" w:color="auto"/>
        <w:right w:val="none" w:sz="0" w:space="0" w:color="auto"/>
      </w:divBdr>
      <w:divsChild>
        <w:div w:id="1639140793">
          <w:marLeft w:val="0"/>
          <w:marRight w:val="0"/>
          <w:marTop w:val="0"/>
          <w:marBottom w:val="0"/>
          <w:divBdr>
            <w:top w:val="none" w:sz="0" w:space="0" w:color="auto"/>
            <w:left w:val="none" w:sz="0" w:space="0" w:color="auto"/>
            <w:bottom w:val="none" w:sz="0" w:space="0" w:color="auto"/>
            <w:right w:val="none" w:sz="0" w:space="0" w:color="auto"/>
          </w:divBdr>
        </w:div>
      </w:divsChild>
    </w:div>
    <w:div w:id="268706788">
      <w:bodyDiv w:val="1"/>
      <w:marLeft w:val="0"/>
      <w:marRight w:val="0"/>
      <w:marTop w:val="0"/>
      <w:marBottom w:val="0"/>
      <w:divBdr>
        <w:top w:val="none" w:sz="0" w:space="0" w:color="auto"/>
        <w:left w:val="none" w:sz="0" w:space="0" w:color="auto"/>
        <w:bottom w:val="none" w:sz="0" w:space="0" w:color="auto"/>
        <w:right w:val="none" w:sz="0" w:space="0" w:color="auto"/>
      </w:divBdr>
      <w:divsChild>
        <w:div w:id="913664754">
          <w:marLeft w:val="0"/>
          <w:marRight w:val="0"/>
          <w:marTop w:val="0"/>
          <w:marBottom w:val="0"/>
          <w:divBdr>
            <w:top w:val="none" w:sz="0" w:space="0" w:color="auto"/>
            <w:left w:val="none" w:sz="0" w:space="0" w:color="auto"/>
            <w:bottom w:val="none" w:sz="0" w:space="0" w:color="auto"/>
            <w:right w:val="none" w:sz="0" w:space="0" w:color="auto"/>
          </w:divBdr>
          <w:divsChild>
            <w:div w:id="1271474197">
              <w:marLeft w:val="0"/>
              <w:marRight w:val="0"/>
              <w:marTop w:val="0"/>
              <w:marBottom w:val="0"/>
              <w:divBdr>
                <w:top w:val="none" w:sz="0" w:space="0" w:color="auto"/>
                <w:left w:val="none" w:sz="0" w:space="0" w:color="auto"/>
                <w:bottom w:val="none" w:sz="0" w:space="0" w:color="auto"/>
                <w:right w:val="none" w:sz="0" w:space="0" w:color="auto"/>
              </w:divBdr>
            </w:div>
          </w:divsChild>
        </w:div>
        <w:div w:id="1043672471">
          <w:marLeft w:val="0"/>
          <w:marRight w:val="0"/>
          <w:marTop w:val="0"/>
          <w:marBottom w:val="0"/>
          <w:divBdr>
            <w:top w:val="none" w:sz="0" w:space="0" w:color="auto"/>
            <w:left w:val="none" w:sz="0" w:space="0" w:color="auto"/>
            <w:bottom w:val="none" w:sz="0" w:space="0" w:color="auto"/>
            <w:right w:val="none" w:sz="0" w:space="0" w:color="auto"/>
          </w:divBdr>
          <w:divsChild>
            <w:div w:id="171928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23318">
      <w:bodyDiv w:val="1"/>
      <w:marLeft w:val="0"/>
      <w:marRight w:val="0"/>
      <w:marTop w:val="0"/>
      <w:marBottom w:val="0"/>
      <w:divBdr>
        <w:top w:val="none" w:sz="0" w:space="0" w:color="auto"/>
        <w:left w:val="none" w:sz="0" w:space="0" w:color="auto"/>
        <w:bottom w:val="none" w:sz="0" w:space="0" w:color="auto"/>
        <w:right w:val="none" w:sz="0" w:space="0" w:color="auto"/>
      </w:divBdr>
    </w:div>
    <w:div w:id="93336378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26">
          <w:marLeft w:val="0"/>
          <w:marRight w:val="0"/>
          <w:marTop w:val="0"/>
          <w:marBottom w:val="0"/>
          <w:divBdr>
            <w:top w:val="none" w:sz="0" w:space="0" w:color="auto"/>
            <w:left w:val="none" w:sz="0" w:space="0" w:color="auto"/>
            <w:bottom w:val="none" w:sz="0" w:space="0" w:color="auto"/>
            <w:right w:val="none" w:sz="0" w:space="0" w:color="auto"/>
          </w:divBdr>
          <w:divsChild>
            <w:div w:id="1296639240">
              <w:marLeft w:val="0"/>
              <w:marRight w:val="0"/>
              <w:marTop w:val="0"/>
              <w:marBottom w:val="0"/>
              <w:divBdr>
                <w:top w:val="none" w:sz="0" w:space="0" w:color="auto"/>
                <w:left w:val="none" w:sz="0" w:space="0" w:color="auto"/>
                <w:bottom w:val="none" w:sz="0" w:space="0" w:color="auto"/>
                <w:right w:val="none" w:sz="0" w:space="0" w:color="auto"/>
              </w:divBdr>
            </w:div>
          </w:divsChild>
        </w:div>
        <w:div w:id="529149163">
          <w:marLeft w:val="0"/>
          <w:marRight w:val="0"/>
          <w:marTop w:val="0"/>
          <w:marBottom w:val="0"/>
          <w:divBdr>
            <w:top w:val="none" w:sz="0" w:space="0" w:color="auto"/>
            <w:left w:val="none" w:sz="0" w:space="0" w:color="auto"/>
            <w:bottom w:val="none" w:sz="0" w:space="0" w:color="auto"/>
            <w:right w:val="none" w:sz="0" w:space="0" w:color="auto"/>
          </w:divBdr>
          <w:divsChild>
            <w:div w:id="188043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5457">
      <w:bodyDiv w:val="1"/>
      <w:marLeft w:val="0"/>
      <w:marRight w:val="0"/>
      <w:marTop w:val="0"/>
      <w:marBottom w:val="0"/>
      <w:divBdr>
        <w:top w:val="none" w:sz="0" w:space="0" w:color="auto"/>
        <w:left w:val="none" w:sz="0" w:space="0" w:color="auto"/>
        <w:bottom w:val="none" w:sz="0" w:space="0" w:color="auto"/>
        <w:right w:val="none" w:sz="0" w:space="0" w:color="auto"/>
      </w:divBdr>
      <w:divsChild>
        <w:div w:id="2111049817">
          <w:marLeft w:val="0"/>
          <w:marRight w:val="0"/>
          <w:marTop w:val="0"/>
          <w:marBottom w:val="0"/>
          <w:divBdr>
            <w:top w:val="none" w:sz="0" w:space="0" w:color="auto"/>
            <w:left w:val="none" w:sz="0" w:space="0" w:color="auto"/>
            <w:bottom w:val="none" w:sz="0" w:space="0" w:color="auto"/>
            <w:right w:val="none" w:sz="0" w:space="0" w:color="auto"/>
          </w:divBdr>
          <w:divsChild>
            <w:div w:id="1571306910">
              <w:marLeft w:val="0"/>
              <w:marRight w:val="0"/>
              <w:marTop w:val="0"/>
              <w:marBottom w:val="0"/>
              <w:divBdr>
                <w:top w:val="none" w:sz="0" w:space="0" w:color="auto"/>
                <w:left w:val="none" w:sz="0" w:space="0" w:color="auto"/>
                <w:bottom w:val="none" w:sz="0" w:space="0" w:color="auto"/>
                <w:right w:val="none" w:sz="0" w:space="0" w:color="auto"/>
              </w:divBdr>
            </w:div>
          </w:divsChild>
        </w:div>
        <w:div w:id="2038919227">
          <w:marLeft w:val="0"/>
          <w:marRight w:val="0"/>
          <w:marTop w:val="0"/>
          <w:marBottom w:val="0"/>
          <w:divBdr>
            <w:top w:val="none" w:sz="0" w:space="0" w:color="auto"/>
            <w:left w:val="none" w:sz="0" w:space="0" w:color="auto"/>
            <w:bottom w:val="none" w:sz="0" w:space="0" w:color="auto"/>
            <w:right w:val="none" w:sz="0" w:space="0" w:color="auto"/>
          </w:divBdr>
          <w:divsChild>
            <w:div w:id="92106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1431">
      <w:bodyDiv w:val="1"/>
      <w:marLeft w:val="0"/>
      <w:marRight w:val="0"/>
      <w:marTop w:val="0"/>
      <w:marBottom w:val="0"/>
      <w:divBdr>
        <w:top w:val="none" w:sz="0" w:space="0" w:color="auto"/>
        <w:left w:val="none" w:sz="0" w:space="0" w:color="auto"/>
        <w:bottom w:val="none" w:sz="0" w:space="0" w:color="auto"/>
        <w:right w:val="none" w:sz="0" w:space="0" w:color="auto"/>
      </w:divBdr>
    </w:div>
    <w:div w:id="208865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ohk.io/en/blog/authors/aggelos-kiayias/page-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ohk.io/en/blog/authors/aggelos-kiayias/page-1/" TargetMode="External"/><Relationship Id="rId11" Type="http://schemas.openxmlformats.org/officeDocument/2006/relationships/hyperlink" Target="https://eprint.iacr.org/2020/299" TargetMode="External"/><Relationship Id="rId5" Type="http://schemas.openxmlformats.org/officeDocument/2006/relationships/hyperlink" Target="https://forum.cardano.org/u/quangtvpc3/summary" TargetMode="External"/><Relationship Id="rId10" Type="http://schemas.openxmlformats.org/officeDocument/2006/relationships/hyperlink" Target="https://eprint.iacr.org/2020/299" TargetMode="External"/><Relationship Id="rId4" Type="http://schemas.openxmlformats.org/officeDocument/2006/relationships/webSettings" Target="webSettings.xml"/><Relationship Id="rId9" Type="http://schemas.openxmlformats.org/officeDocument/2006/relationships/hyperlink" Target="https://github.com/hydra-supplementary-material/eutxo-spec/blob/master/extended-utxo-specific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2024</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Quang Tran Van</cp:lastModifiedBy>
  <cp:revision>4</cp:revision>
  <dcterms:created xsi:type="dcterms:W3CDTF">2021-10-17T15:41:00Z</dcterms:created>
  <dcterms:modified xsi:type="dcterms:W3CDTF">2021-10-19T03:47:00Z</dcterms:modified>
</cp:coreProperties>
</file>