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1E22" w14:textId="77777777" w:rsidR="00C0320F" w:rsidRDefault="008010C7">
      <w:pPr>
        <w:jc w:val="center"/>
      </w:pPr>
      <w:r>
        <w:rPr>
          <w:rFonts w:ascii="Microsoft YaHei" w:hAnsi="Microsoft YaHei"/>
          <w:b/>
          <w:sz w:val="56"/>
        </w:rPr>
        <w:t>PPCP_Roadmap</w:t>
      </w:r>
    </w:p>
    <w:p w14:paraId="4ACCC8AE" w14:textId="77777777" w:rsidR="00C0320F" w:rsidRDefault="008010C7">
      <w:r>
        <w:br w:type="page"/>
      </w:r>
    </w:p>
    <w:p w14:paraId="2D3B9C3F" w14:textId="77777777" w:rsidR="00C0320F" w:rsidRPr="005D3168" w:rsidRDefault="008010C7" w:rsidP="005D3168">
      <w:pPr>
        <w:pStyle w:val="TOCHeading"/>
        <w:jc w:val="center"/>
        <w:rPr>
          <w:rFonts w:ascii="Microsoft YaHei" w:hAnsi="Microsoft YaHei"/>
          <w:sz w:val="36"/>
        </w:rPr>
      </w:pPr>
      <w:r w:rsidRPr="005D3168">
        <w:rPr>
          <w:rFonts w:ascii="Microsoft YaHei" w:hAnsi="Microsoft YaHei" w:cs="Microsoft YaHei"/>
          <w:sz w:val="36"/>
        </w:rPr>
        <w:lastRenderedPageBreak/>
        <w:t>目录</w:t>
      </w:r>
    </w:p>
    <w:p w14:paraId="6D26EECA" w14:textId="64D92371" w:rsidR="005D3168" w:rsidRDefault="008010C7">
      <w:pPr>
        <w:pStyle w:val="TOC3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157774" w:history="1">
        <w:r w:rsidR="005D3168" w:rsidRPr="00082465">
          <w:rPr>
            <w:rStyle w:val="Hyperlink"/>
            <w:rFonts w:ascii="Arial" w:hAnsi="Arial"/>
            <w:noProof/>
          </w:rPr>
          <w:t>Passport Photo Compliance Processor — Project Roadmap</w:t>
        </w:r>
        <w:r w:rsidR="005D3168">
          <w:rPr>
            <w:noProof/>
            <w:webHidden/>
          </w:rPr>
          <w:tab/>
        </w:r>
        <w:r w:rsidR="005D3168">
          <w:rPr>
            <w:noProof/>
            <w:webHidden/>
          </w:rPr>
          <w:fldChar w:fldCharType="begin"/>
        </w:r>
        <w:r w:rsidR="005D3168">
          <w:rPr>
            <w:noProof/>
            <w:webHidden/>
          </w:rPr>
          <w:instrText xml:space="preserve"> PAGEREF _Toc239157774 \h </w:instrText>
        </w:r>
        <w:r w:rsidR="005D3168">
          <w:rPr>
            <w:noProof/>
            <w:webHidden/>
          </w:rPr>
        </w:r>
        <w:r w:rsidR="005D3168">
          <w:rPr>
            <w:noProof/>
            <w:webHidden/>
          </w:rPr>
          <w:fldChar w:fldCharType="separate"/>
        </w:r>
        <w:r w:rsidR="005D3168">
          <w:rPr>
            <w:noProof/>
            <w:webHidden/>
          </w:rPr>
          <w:t>3</w:t>
        </w:r>
        <w:r w:rsidR="005D3168">
          <w:rPr>
            <w:noProof/>
            <w:webHidden/>
          </w:rPr>
          <w:fldChar w:fldCharType="end"/>
        </w:r>
      </w:hyperlink>
    </w:p>
    <w:p w14:paraId="09A39A78" w14:textId="7CB34C19" w:rsidR="005D3168" w:rsidRDefault="005D3168">
      <w:pPr>
        <w:pStyle w:val="TOC3"/>
        <w:tabs>
          <w:tab w:val="right" w:leader="dot" w:pos="9350"/>
        </w:tabs>
        <w:rPr>
          <w:noProof/>
        </w:rPr>
      </w:pPr>
      <w:hyperlink w:anchor="_Toc239157775" w:history="1">
        <w:r w:rsidRPr="00082465">
          <w:rPr>
            <w:rStyle w:val="Hyperlink"/>
            <w:rFonts w:ascii="Arial" w:hAnsi="Arial"/>
            <w:noProof/>
          </w:rPr>
          <w:t>当前项目位置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69B466" w14:textId="67B1D98B" w:rsidR="005D3168" w:rsidRDefault="005D3168">
      <w:pPr>
        <w:pStyle w:val="TOC3"/>
        <w:tabs>
          <w:tab w:val="right" w:leader="dot" w:pos="9350"/>
        </w:tabs>
        <w:rPr>
          <w:noProof/>
        </w:rPr>
      </w:pPr>
      <w:hyperlink w:anchor="_Toc239157776" w:history="1">
        <w:r w:rsidRPr="00082465">
          <w:rPr>
            <w:rStyle w:val="Hyperlink"/>
            <w:rFonts w:ascii="Arial" w:hAnsi="Arial"/>
            <w:noProof/>
          </w:rPr>
          <w:t>推荐</w:t>
        </w:r>
        <w:r w:rsidRPr="00082465">
          <w:rPr>
            <w:rStyle w:val="Hyperlink"/>
            <w:rFonts w:ascii="Arial" w:hAnsi="Arial"/>
            <w:noProof/>
          </w:rPr>
          <w:t xml:space="preserve"> Release </w:t>
        </w:r>
        <w:r w:rsidRPr="00082465">
          <w:rPr>
            <w:rStyle w:val="Hyperlink"/>
            <w:rFonts w:ascii="Arial" w:hAnsi="Arial"/>
            <w:noProof/>
          </w:rPr>
          <w:t>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61FCBC" w14:textId="463A9FD8" w:rsidR="00C0320F" w:rsidRDefault="008010C7">
      <w:pPr>
        <w:pStyle w:val="TOC31"/>
        <w:tabs>
          <w:tab w:val="right" w:leader="dot" w:pos="9360"/>
        </w:tabs>
      </w:pPr>
      <w:r>
        <w:fldChar w:fldCharType="end"/>
      </w:r>
    </w:p>
    <w:p w14:paraId="41299522" w14:textId="77777777" w:rsidR="00C0320F" w:rsidRDefault="008010C7">
      <w:r>
        <w:br w:type="page"/>
      </w:r>
    </w:p>
    <w:p w14:paraId="734B1536" w14:textId="77777777" w:rsidR="00C0320F" w:rsidRDefault="008010C7">
      <w:pPr>
        <w:jc w:val="both"/>
      </w:pPr>
      <w:r>
        <w:rPr>
          <w:rFonts w:cs="Calibri"/>
        </w:rPr>
        <w:lastRenderedPageBreak/>
        <w:t>下面按当前项目的</w:t>
      </w:r>
      <w:r>
        <w:rPr>
          <w:rFonts w:cs="Calibri"/>
        </w:rPr>
        <w:t xml:space="preserve"> </w:t>
      </w:r>
      <w:r>
        <w:rPr>
          <w:rFonts w:cs="Calibri"/>
          <w:b/>
        </w:rPr>
        <w:t>RM-1.0 Full Development Lifecycle Roadmap</w:t>
      </w:r>
      <w:r>
        <w:rPr>
          <w:rFonts w:cs="Calibri"/>
        </w:rPr>
        <w:t>，结合已经完成的</w:t>
      </w:r>
      <w:r>
        <w:rPr>
          <w:rFonts w:cs="Calibri"/>
        </w:rPr>
        <w:t xml:space="preserve"> Phase 1 </w:t>
      </w:r>
      <w:r>
        <w:rPr>
          <w:rFonts w:cs="Calibri"/>
        </w:rPr>
        <w:t>最终验收结果，整理成可直接作为项目跟踪表使用的版本。</w:t>
      </w:r>
      <w:r>
        <w:rPr>
          <w:rFonts w:cs="Calibri"/>
        </w:rPr>
        <w:t xml:space="preserve">Roadmap </w:t>
      </w:r>
      <w:r>
        <w:rPr>
          <w:rFonts w:cs="Calibri"/>
        </w:rPr>
        <w:t>的治理主线是</w:t>
      </w:r>
      <w:r>
        <w:rPr>
          <w:rFonts w:cs="Calibri"/>
        </w:rPr>
        <w:t xml:space="preserve"> </w:t>
      </w:r>
      <w:r>
        <w:rPr>
          <w:rFonts w:cs="Calibri"/>
          <w:b/>
        </w:rPr>
        <w:t>Specification → Measurement → Decision → Plan → Render → Verify</w:t>
      </w:r>
      <w:r>
        <w:rPr>
          <w:rFonts w:cs="Calibri"/>
        </w:rPr>
        <w:t>，每一阶段执行</w:t>
      </w:r>
      <w:r>
        <w:rPr>
          <w:rFonts w:cs="Calibri"/>
        </w:rPr>
        <w:t xml:space="preserve"> </w:t>
      </w:r>
      <w:r>
        <w:rPr>
          <w:rFonts w:cs="Calibri"/>
          <w:b/>
        </w:rPr>
        <w:t>Develop → Test → Acceptance Gate → Freeze</w:t>
      </w:r>
      <w:r>
        <w:rPr>
          <w:rFonts w:cs="Calibri"/>
        </w:rPr>
        <w:t>。</w:t>
      </w:r>
    </w:p>
    <w:p w14:paraId="2279ACFC" w14:textId="77777777" w:rsidR="00C0320F" w:rsidRDefault="008010C7">
      <w:pPr>
        <w:pStyle w:val="Heading3"/>
      </w:pPr>
      <w:bookmarkStart w:id="0" w:name="_Toc239157774"/>
      <w:r>
        <w:rPr>
          <w:rFonts w:ascii="Arial" w:eastAsia="Microsoft YaHei" w:hAnsi="Arial" w:cs="Arial"/>
        </w:rPr>
        <w:t>Passport Photo Compliance Processor — Project Roadmap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167"/>
        <w:gridCol w:w="1811"/>
        <w:gridCol w:w="3548"/>
        <w:gridCol w:w="1603"/>
        <w:gridCol w:w="979"/>
      </w:tblGrid>
      <w:tr w:rsidR="00C0320F" w14:paraId="705D2AEF" w14:textId="77777777">
        <w:trPr>
          <w:tblHeader/>
        </w:trPr>
        <w:tc>
          <w:tcPr>
            <w:tcW w:w="1560" w:type="dxa"/>
            <w:shd w:val="clear" w:color="auto" w:fill="2F5496"/>
          </w:tcPr>
          <w:p w14:paraId="30EDF678" w14:textId="77777777" w:rsidR="00C0320F" w:rsidRDefault="008010C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S/N</w:t>
            </w:r>
          </w:p>
        </w:tc>
        <w:tc>
          <w:tcPr>
            <w:tcW w:w="1560" w:type="dxa"/>
            <w:shd w:val="clear" w:color="auto" w:fill="2F5496"/>
          </w:tcPr>
          <w:p w14:paraId="341538E7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 xml:space="preserve">Phase / </w:t>
            </w:r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560" w:type="dxa"/>
            <w:shd w:val="clear" w:color="auto" w:fill="2F5496"/>
          </w:tcPr>
          <w:p w14:paraId="2D34D18F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核心目标</w:t>
            </w:r>
            <w:r>
              <w:rPr>
                <w:rFonts w:cs="Calibri"/>
                <w:b/>
                <w:color w:val="FFFFFF"/>
                <w:sz w:val="19"/>
              </w:rPr>
              <w:t xml:space="preserve"> / </w:t>
            </w:r>
            <w:r>
              <w:rPr>
                <w:rFonts w:cs="Calibri"/>
                <w:b/>
                <w:color w:val="FFFFFF"/>
                <w:sz w:val="19"/>
              </w:rPr>
              <w:t>主要交付</w:t>
            </w:r>
          </w:p>
        </w:tc>
        <w:tc>
          <w:tcPr>
            <w:tcW w:w="1560" w:type="dxa"/>
            <w:shd w:val="clear" w:color="auto" w:fill="2F5496"/>
          </w:tcPr>
          <w:p w14:paraId="5E58140B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交付验收清单</w:t>
            </w:r>
          </w:p>
        </w:tc>
        <w:tc>
          <w:tcPr>
            <w:tcW w:w="1560" w:type="dxa"/>
            <w:shd w:val="clear" w:color="auto" w:fill="2F5496"/>
          </w:tcPr>
          <w:p w14:paraId="7405D391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 xml:space="preserve">Gate / </w:t>
            </w:r>
            <w:r>
              <w:rPr>
                <w:rFonts w:cs="Calibri"/>
                <w:b/>
                <w:color w:val="FFFFFF"/>
                <w:sz w:val="19"/>
              </w:rPr>
              <w:t>版本建议</w:t>
            </w:r>
          </w:p>
        </w:tc>
        <w:tc>
          <w:tcPr>
            <w:tcW w:w="1560" w:type="dxa"/>
            <w:shd w:val="clear" w:color="auto" w:fill="2F5496"/>
          </w:tcPr>
          <w:p w14:paraId="1E925F42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当前完成状态</w:t>
            </w:r>
          </w:p>
        </w:tc>
      </w:tr>
      <w:tr w:rsidR="00C0320F" w14:paraId="2D0245E5" w14:textId="77777777">
        <w:tc>
          <w:tcPr>
            <w:tcW w:w="1560" w:type="dxa"/>
          </w:tcPr>
          <w:p w14:paraId="4145095C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1560" w:type="dxa"/>
          </w:tcPr>
          <w:p w14:paraId="1084F60D" w14:textId="77777777" w:rsidR="00C0320F" w:rsidRDefault="008010C7">
            <w:r>
              <w:rPr>
                <w:rFonts w:cs="Calibri"/>
                <w:b/>
                <w:sz w:val="19"/>
              </w:rPr>
              <w:t>Phase 0 — Architecture &amp; Specification</w:t>
            </w:r>
          </w:p>
        </w:tc>
        <w:tc>
          <w:tcPr>
            <w:tcW w:w="1560" w:type="dxa"/>
          </w:tcPr>
          <w:p w14:paraId="57E00C37" w14:textId="77777777" w:rsidR="00C0320F" w:rsidRDefault="008010C7">
            <w:r>
              <w:rPr>
                <w:rFonts w:cs="Calibri"/>
                <w:sz w:val="19"/>
              </w:rPr>
              <w:t>冻结系统架构与实现</w:t>
            </w:r>
            <w:r>
              <w:rPr>
                <w:rFonts w:cs="Calibri"/>
                <w:sz w:val="19"/>
              </w:rPr>
              <w:t xml:space="preserve"> Authority</w:t>
            </w:r>
            <w:r>
              <w:rPr>
                <w:rFonts w:cs="Calibri"/>
                <w:sz w:val="19"/>
              </w:rPr>
              <w:t>；形成</w:t>
            </w:r>
            <w:r>
              <w:rPr>
                <w:rFonts w:cs="Calibri"/>
                <w:sz w:val="19"/>
              </w:rPr>
              <w:t xml:space="preserve"> AF-1.0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IS-1.0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Canonical Pipeline</w:t>
            </w:r>
            <w:r>
              <w:rPr>
                <w:rFonts w:cs="Calibri"/>
                <w:sz w:val="19"/>
              </w:rPr>
              <w:t>、核心契约及边界</w:t>
            </w:r>
          </w:p>
        </w:tc>
        <w:tc>
          <w:tcPr>
            <w:tcW w:w="1560" w:type="dxa"/>
          </w:tcPr>
          <w:p w14:paraId="49417C5C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单一</w:t>
            </w:r>
            <w:r>
              <w:rPr>
                <w:rFonts w:cs="Calibri"/>
                <w:sz w:val="19"/>
              </w:rPr>
              <w:t xml:space="preserve"> Canonical Production Pipeline&lt;br&gt;✓ Specification / Measurement / Decision / Plan / Render </w:t>
            </w:r>
            <w:r>
              <w:rPr>
                <w:rFonts w:cs="Calibri"/>
                <w:sz w:val="19"/>
              </w:rPr>
              <w:t>分离</w:t>
            </w:r>
            <w:r>
              <w:rPr>
                <w:rFonts w:cs="Calibri"/>
                <w:sz w:val="19"/>
              </w:rPr>
              <w:t xml:space="preserve">&lt;br&gt;✓ CanonicalGeometry / PassportProfile / TransformPlan </w:t>
            </w:r>
            <w:r>
              <w:rPr>
                <w:rFonts w:cs="Calibri"/>
                <w:sz w:val="19"/>
              </w:rPr>
              <w:t>权责明确</w:t>
            </w:r>
            <w:r>
              <w:rPr>
                <w:rFonts w:cs="Calibri"/>
                <w:sz w:val="19"/>
              </w:rPr>
              <w:t xml:space="preserve">&lt;br&gt;✓ </w:t>
            </w:r>
            <w:r>
              <w:rPr>
                <w:rFonts w:cs="Calibri"/>
                <w:sz w:val="19"/>
              </w:rPr>
              <w:t>禁止旁路与</w:t>
            </w:r>
            <w:r>
              <w:rPr>
                <w:rFonts w:cs="Calibri"/>
                <w:sz w:val="19"/>
              </w:rPr>
              <w:t xml:space="preserve"> Generative Identity Modification&lt;br&gt;✓ Implementation Specification </w:t>
            </w:r>
            <w:r>
              <w:rPr>
                <w:rFonts w:cs="Calibri"/>
                <w:sz w:val="19"/>
              </w:rPr>
              <w:t>可指导开发</w:t>
            </w:r>
          </w:p>
        </w:tc>
        <w:tc>
          <w:tcPr>
            <w:tcW w:w="1560" w:type="dxa"/>
          </w:tcPr>
          <w:p w14:paraId="704CC237" w14:textId="77777777" w:rsidR="00C0320F" w:rsidRDefault="008010C7">
            <w:r>
              <w:rPr>
                <w:rFonts w:cs="Calibri"/>
                <w:b/>
                <w:sz w:val="19"/>
              </w:rPr>
              <w:t>Architecture Freeze</w:t>
            </w:r>
          </w:p>
        </w:tc>
        <w:tc>
          <w:tcPr>
            <w:tcW w:w="1560" w:type="dxa"/>
          </w:tcPr>
          <w:p w14:paraId="4BC3AE4B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已完成</w:t>
            </w:r>
            <w:r>
              <w:rPr>
                <w:rFonts w:cs="Calibri"/>
                <w:b/>
                <w:sz w:val="19"/>
              </w:rPr>
              <w:t xml:space="preserve"> / FROZEN</w:t>
            </w:r>
          </w:p>
        </w:tc>
      </w:tr>
      <w:tr w:rsidR="00C0320F" w14:paraId="2C097198" w14:textId="77777777">
        <w:tc>
          <w:tcPr>
            <w:tcW w:w="1560" w:type="dxa"/>
          </w:tcPr>
          <w:p w14:paraId="4B402314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1560" w:type="dxa"/>
          </w:tcPr>
          <w:p w14:paraId="768E9BA4" w14:textId="77777777" w:rsidR="00C0320F" w:rsidRDefault="008010C7">
            <w:r>
              <w:rPr>
                <w:rFonts w:cs="Calibri"/>
                <w:b/>
                <w:sz w:val="19"/>
              </w:rPr>
              <w:t>Phase 1 — Canonical Domain + Composition Core</w:t>
            </w:r>
          </w:p>
        </w:tc>
        <w:tc>
          <w:tcPr>
            <w:tcW w:w="1560" w:type="dxa"/>
          </w:tcPr>
          <w:p w14:paraId="57F5D990" w14:textId="77777777" w:rsidR="00C0320F" w:rsidRDefault="008010C7">
            <w:r>
              <w:rPr>
                <w:rFonts w:cs="Calibri"/>
                <w:sz w:val="19"/>
              </w:rPr>
              <w:t>建立纯逻辑决策核心：</w:t>
            </w:r>
            <w:r>
              <w:rPr>
                <w:rFonts w:cs="Calibri"/>
                <w:sz w:val="19"/>
              </w:rPr>
              <w:t>Domain Contracts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Profile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Policy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Composition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TransformPlan</w:t>
            </w:r>
          </w:p>
        </w:tc>
        <w:tc>
          <w:tcPr>
            <w:tcW w:w="1560" w:type="dxa"/>
          </w:tcPr>
          <w:p w14:paraId="0DA8543D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Point / Range / NormalizedRect&lt;br&gt;✓ CanonicalGeometry&lt;br&gt;✓ PassportProfile + ProfileStatus&lt;br&gt;✓ AlgorithmPolicy&lt;br&gt;✓ TransformPlan&lt;br&gt;✓ Config Loader&lt;br&gt;✓ Composition Math / Engine&lt;br&gt;✓ Unit / Property / Golden / Acceptance Tests&lt;br&gt;✓ P0 Boundary Regression&lt;br&gt;✓ Numeric robustness / Immutability / DRAFT Governance&lt;br&gt;✓ 237 tests PASS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0 fail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0 error&lt;br&gt;✓ Coverage 97%</w:t>
            </w:r>
          </w:p>
        </w:tc>
        <w:tc>
          <w:tcPr>
            <w:tcW w:w="1560" w:type="dxa"/>
          </w:tcPr>
          <w:p w14:paraId="0DB4635B" w14:textId="77777777" w:rsidR="00C0320F" w:rsidRDefault="008010C7">
            <w:r>
              <w:rPr>
                <w:rFonts w:cs="Calibri"/>
                <w:b/>
                <w:sz w:val="19"/>
              </w:rPr>
              <w:t>Phase 1 Freeze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v0.1.0-phase1</w:t>
            </w:r>
          </w:p>
        </w:tc>
        <w:tc>
          <w:tcPr>
            <w:tcW w:w="1560" w:type="dxa"/>
          </w:tcPr>
          <w:p w14:paraId="5C546091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已开发、已验收、可冻结</w:t>
            </w:r>
            <w:r>
              <w:rPr>
                <w:rFonts w:cs="Calibri"/>
                <w:sz w:val="19"/>
              </w:rPr>
              <w:t>。最终测试证据为</w:t>
            </w:r>
            <w:r>
              <w:rPr>
                <w:rFonts w:cs="Calibri"/>
                <w:sz w:val="19"/>
              </w:rPr>
              <w:t xml:space="preserve"> 193 Unit + 8 Property + 26 Golden + 10 </w:t>
            </w:r>
            <w:r>
              <w:rPr>
                <w:rFonts w:cs="Calibri"/>
                <w:sz w:val="19"/>
              </w:rPr>
              <w:t xml:space="preserve">Acceptance = </w:t>
            </w:r>
            <w:r>
              <w:rPr>
                <w:rFonts w:cs="Calibri"/>
                <w:b/>
                <w:sz w:val="19"/>
              </w:rPr>
              <w:t>237 PASS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5B670269" w14:textId="77777777">
        <w:tc>
          <w:tcPr>
            <w:tcW w:w="1560" w:type="dxa"/>
          </w:tcPr>
          <w:p w14:paraId="0157A2AC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1560" w:type="dxa"/>
          </w:tcPr>
          <w:p w14:paraId="1A085AC8" w14:textId="77777777" w:rsidR="00C0320F" w:rsidRDefault="008010C7">
            <w:r>
              <w:rPr>
                <w:rFonts w:cs="Calibri"/>
                <w:b/>
                <w:sz w:val="19"/>
              </w:rPr>
              <w:t>Phase 2 — Input Processing + Vision Measurement</w:t>
            </w:r>
          </w:p>
        </w:tc>
        <w:tc>
          <w:tcPr>
            <w:tcW w:w="1560" w:type="dxa"/>
          </w:tcPr>
          <w:p w14:paraId="4D8F6A45" w14:textId="77777777" w:rsidR="00C0320F" w:rsidRDefault="008010C7">
            <w:r>
              <w:rPr>
                <w:rFonts w:cs="Calibri"/>
                <w:sz w:val="19"/>
              </w:rPr>
              <w:t>将真实手机照片可靠转换为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CanonicalGeometry</w:t>
            </w:r>
            <w:r>
              <w:rPr>
                <w:rFonts w:cs="Calibri"/>
                <w:sz w:val="19"/>
              </w:rPr>
              <w:t>；严格保持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Pixels → Measurement</w:t>
            </w:r>
          </w:p>
        </w:tc>
        <w:tc>
          <w:tcPr>
            <w:tcW w:w="1560" w:type="dxa"/>
          </w:tcPr>
          <w:p w14:paraId="11ECC694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Image decode&lt;br&gt;✓ EXIF orientation normalization&lt;br&gt;✓ RGB / alpha handling&lt;br&gt;✓ Safe image limits&lt;br&gt;✓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NormalizedImage</w:t>
            </w:r>
            <w:r>
              <w:rPr>
                <w:rFonts w:cs="Calibri"/>
                <w:sz w:val="19"/>
              </w:rPr>
              <w:t xml:space="preserve">&lt;br&gt;✓ TS-01 Vision Technology Spike&lt;br&gt;✓ MediaPipe / ONNX </w:t>
            </w:r>
            <w:r>
              <w:rPr>
                <w:rFonts w:cs="Calibri"/>
                <w:sz w:val="19"/>
              </w:rPr>
              <w:t>候选比较</w:t>
            </w:r>
            <w:r>
              <w:rPr>
                <w:rFonts w:cs="Calibri"/>
                <w:sz w:val="19"/>
              </w:rPr>
              <w:t xml:space="preserve">&lt;br&gt;✓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VisionProvider → FaceMeasurement</w:t>
            </w:r>
            <w:r>
              <w:rPr>
                <w:rFonts w:cs="Calibri"/>
                <w:sz w:val="19"/>
              </w:rPr>
              <w:t xml:space="preserve">&lt;br&gt;✓ Coordinate Mapping&lt;br&gt;✓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GeometryBuilder → CanonicalGeometry</w:t>
            </w:r>
            <w:r>
              <w:rPr>
                <w:rFonts w:cs="Calibri"/>
                <w:sz w:val="19"/>
              </w:rPr>
              <w:t xml:space="preserve">&lt;br&gt;✓ head-top + confidence&lt;br&gt;✓ Unit + Integration Tests&lt;br&gt;✓ EXIF / resolution </w:t>
            </w:r>
            <w:r>
              <w:rPr>
                <w:rFonts w:cs="Calibri"/>
                <w:sz w:val="19"/>
              </w:rPr>
              <w:t>改变不应改变语义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 xml:space="preserve">Geometry&lt;br&gt;✓ Vision Provider </w:t>
            </w:r>
            <w:r>
              <w:rPr>
                <w:rFonts w:cs="Calibri"/>
                <w:sz w:val="19"/>
              </w:rPr>
              <w:t>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Compliance logic</w:t>
            </w:r>
          </w:p>
        </w:tc>
        <w:tc>
          <w:tcPr>
            <w:tcW w:w="1560" w:type="dxa"/>
          </w:tcPr>
          <w:p w14:paraId="438ACDF8" w14:textId="77777777" w:rsidR="00C0320F" w:rsidRDefault="008010C7">
            <w:r>
              <w:rPr>
                <w:rFonts w:cs="Calibri"/>
                <w:b/>
                <w:sz w:val="19"/>
              </w:rPr>
              <w:lastRenderedPageBreak/>
              <w:t>Measurement Gate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 xml:space="preserve">V0.2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v0.2.0-phase2</w:t>
            </w:r>
          </w:p>
        </w:tc>
        <w:tc>
          <w:tcPr>
            <w:tcW w:w="1560" w:type="dxa"/>
          </w:tcPr>
          <w:p w14:paraId="3F0C7165" w14:textId="77777777" w:rsidR="00C0320F" w:rsidRDefault="008010C7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下一阶段</w:t>
            </w:r>
            <w:r>
              <w:rPr>
                <w:rFonts w:cs="Calibri"/>
                <w:b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待启动</w:t>
            </w:r>
            <w:r>
              <w:rPr>
                <w:rFonts w:cs="Calibri"/>
                <w:sz w:val="19"/>
              </w:rPr>
              <w:t>。这是当前最优先开发任务。</w:t>
            </w:r>
          </w:p>
        </w:tc>
      </w:tr>
      <w:tr w:rsidR="00C0320F" w14:paraId="5686A1BD" w14:textId="77777777">
        <w:tc>
          <w:tcPr>
            <w:tcW w:w="1560" w:type="dxa"/>
          </w:tcPr>
          <w:p w14:paraId="19D4645E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1560" w:type="dxa"/>
          </w:tcPr>
          <w:p w14:paraId="041B250C" w14:textId="77777777" w:rsidR="00C0320F" w:rsidRDefault="008010C7">
            <w:r>
              <w:rPr>
                <w:rFonts w:cs="Calibri"/>
                <w:b/>
                <w:sz w:val="19"/>
              </w:rPr>
              <w:t>Phase 3 — Preflight Compliance</w:t>
            </w:r>
          </w:p>
        </w:tc>
        <w:tc>
          <w:tcPr>
            <w:tcW w:w="1560" w:type="dxa"/>
          </w:tcPr>
          <w:p w14:paraId="2068E7FF" w14:textId="77777777" w:rsidR="00C0320F" w:rsidRDefault="008010C7">
            <w:r>
              <w:rPr>
                <w:rFonts w:cs="Calibri"/>
                <w:sz w:val="19"/>
              </w:rPr>
              <w:t>判断输入照片是否值得继续处理；形成可追踪、可复现的输入合规决策</w:t>
            </w:r>
          </w:p>
        </w:tc>
        <w:tc>
          <w:tcPr>
            <w:tcW w:w="1560" w:type="dxa"/>
          </w:tcPr>
          <w:p w14:paraId="7398E2AC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PF-001 Single Face&lt;br&gt;✓ PF-002 Minimum Resolution&lt;br&gt;✓ PF-003 Geometry Confidence&lt;br&gt;✓ PF-004 Head Visibility&lt;br&gt;✓ PF-005 Yaw&lt;br&gt;✓ PF-006 Pitch&lt;br&gt;✓ PF-007 Roll Feasibility&lt;br&gt;✓ PF-008 Severe Blur&lt;br&gt;✓ </w:t>
            </w:r>
            <w:r>
              <w:rPr>
                <w:rFonts w:cs="Calibri"/>
                <w:sz w:val="19"/>
              </w:rPr>
              <w:t>每条</w:t>
            </w:r>
            <w:r>
              <w:rPr>
                <w:rFonts w:cs="Calibri"/>
                <w:sz w:val="19"/>
              </w:rPr>
              <w:t xml:space="preserve"> Rule </w:t>
            </w:r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 xml:space="preserve"> rule_id / measurement / threshold / source / status / code&lt;br&gt;✓ Unit + Boundary tests&lt;br&gt;✓ Hard FAIL </w:t>
            </w:r>
            <w:r>
              <w:rPr>
                <w:rFonts w:cs="Calibri"/>
                <w:sz w:val="19"/>
              </w:rPr>
              <w:t>必须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 xml:space="preserve">STOP&lt;br&gt;✓ WARNING </w:t>
            </w:r>
            <w:r>
              <w:rPr>
                <w:rFonts w:cs="Calibri"/>
                <w:sz w:val="19"/>
              </w:rPr>
              <w:t>可继续</w:t>
            </w:r>
            <w:r>
              <w:rPr>
                <w:rFonts w:cs="Calibri"/>
                <w:sz w:val="19"/>
              </w:rPr>
              <w:t xml:space="preserve">&lt;br&gt;✓ NOT_VERIFIABLE </w:t>
            </w:r>
            <w:r>
              <w:rPr>
                <w:rFonts w:cs="Calibri"/>
                <w:sz w:val="19"/>
              </w:rPr>
              <w:t>保留</w:t>
            </w:r>
            <w:r>
              <w:rPr>
                <w:rFonts w:cs="Calibri"/>
                <w:sz w:val="19"/>
              </w:rPr>
              <w:t xml:space="preserve">&lt;br&gt;✓ Rule source </w:t>
            </w:r>
            <w:r>
              <w:rPr>
                <w:rFonts w:cs="Calibri"/>
                <w:sz w:val="19"/>
              </w:rPr>
              <w:t>可追踪</w:t>
            </w:r>
          </w:p>
        </w:tc>
        <w:tc>
          <w:tcPr>
            <w:tcW w:w="1560" w:type="dxa"/>
          </w:tcPr>
          <w:p w14:paraId="4B3CD3CC" w14:textId="77777777" w:rsidR="00C0320F" w:rsidRDefault="008010C7">
            <w:r>
              <w:rPr>
                <w:rFonts w:cs="Calibri"/>
                <w:b/>
                <w:sz w:val="19"/>
              </w:rPr>
              <w:t>Preflight Compliance Gate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>V0.3</w:t>
            </w:r>
          </w:p>
        </w:tc>
        <w:tc>
          <w:tcPr>
            <w:tcW w:w="1560" w:type="dxa"/>
          </w:tcPr>
          <w:p w14:paraId="779627ED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未开始；等待</w:t>
            </w:r>
            <w:r>
              <w:rPr>
                <w:rFonts w:cs="Calibri"/>
                <w:b/>
                <w:sz w:val="19"/>
              </w:rPr>
              <w:t xml:space="preserve"> Phase 2 Freeze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62A98F19" w14:textId="77777777">
        <w:tc>
          <w:tcPr>
            <w:tcW w:w="1560" w:type="dxa"/>
          </w:tcPr>
          <w:p w14:paraId="05F7A635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1560" w:type="dxa"/>
          </w:tcPr>
          <w:p w14:paraId="08AFEADE" w14:textId="77777777" w:rsidR="00C0320F" w:rsidRDefault="008010C7">
            <w:r>
              <w:rPr>
                <w:rFonts w:cs="Calibri"/>
                <w:b/>
                <w:sz w:val="19"/>
              </w:rPr>
              <w:t>Phase 4 — Renderer + Output Geometry</w:t>
            </w:r>
          </w:p>
        </w:tc>
        <w:tc>
          <w:tcPr>
            <w:tcW w:w="1560" w:type="dxa"/>
          </w:tcPr>
          <w:p w14:paraId="5FD1EF2F" w14:textId="77777777" w:rsidR="00C0320F" w:rsidRDefault="008010C7">
            <w:r>
              <w:rPr>
                <w:rFonts w:cs="Calibri"/>
                <w:sz w:val="19"/>
              </w:rPr>
              <w:t>开始真正修改</w:t>
            </w:r>
            <w:r>
              <w:rPr>
                <w:rFonts w:cs="Calibri"/>
                <w:sz w:val="19"/>
              </w:rPr>
              <w:t xml:space="preserve"> Pixels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Renderer </w:t>
            </w:r>
            <w:r>
              <w:rPr>
                <w:rFonts w:cs="Calibri"/>
                <w:b/>
                <w:sz w:val="19"/>
              </w:rPr>
              <w:t>只执行</w:t>
            </w:r>
            <w:r>
              <w:rPr>
                <w:rFonts w:cs="Calibri"/>
                <w:b/>
                <w:sz w:val="19"/>
              </w:rPr>
              <w:t xml:space="preserve"> TransformPlan</w:t>
            </w:r>
            <w:r>
              <w:rPr>
                <w:rFonts w:cs="Calibri"/>
                <w:b/>
                <w:sz w:val="19"/>
              </w:rPr>
              <w:t>，不参与决策</w:t>
            </w:r>
          </w:p>
        </w:tc>
        <w:tc>
          <w:tcPr>
            <w:tcW w:w="1560" w:type="dxa"/>
          </w:tcPr>
          <w:p w14:paraId="13D1C22E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Rotation&lt;br&gt;✓ Crop&lt;br&gt;✓ Resize&lt;br&gt;✓ RenderedImage&lt;br&gt;✓ V1 KEEP_ORIGINAL background&lt;br&gt;✓ </w:t>
            </w:r>
            <w:r>
              <w:rPr>
                <w:rFonts w:cs="Calibri"/>
                <w:sz w:val="19"/>
              </w:rPr>
              <w:t>禁止重新决定</w:t>
            </w:r>
            <w:r>
              <w:rPr>
                <w:rFonts w:cs="Calibri"/>
                <w:sz w:val="19"/>
              </w:rPr>
              <w:t xml:space="preserve"> crop&lt;br&gt;✓ </w:t>
            </w:r>
            <w:r>
              <w:rPr>
                <w:rFonts w:cs="Calibri"/>
                <w:sz w:val="19"/>
              </w:rPr>
              <w:t>禁止修改</w:t>
            </w:r>
            <w:r>
              <w:rPr>
                <w:rFonts w:cs="Calibri"/>
                <w:sz w:val="19"/>
              </w:rPr>
              <w:t xml:space="preserve"> Profile / target head size&lt;br&gt;✓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CanonicalGeometry + TransformPlan → OutputGeometry</w:t>
            </w:r>
            <w:r>
              <w:rPr>
                <w:rFonts w:cs="Calibri"/>
                <w:sz w:val="19"/>
              </w:rPr>
              <w:t xml:space="preserve">&lt;br&gt;✓ output dimensions tests&lt;br&gt;✓ coordinate transformation tests&lt;br&gt;✓ no hidden fallback&lt;br&gt;✓ </w:t>
            </w:r>
            <w:r>
              <w:rPr>
                <w:rFonts w:cs="Calibri"/>
                <w:sz w:val="19"/>
              </w:rPr>
              <w:t xml:space="preserve">OutputGeometry </w:t>
            </w:r>
            <w:r>
              <w:rPr>
                <w:rFonts w:cs="Calibri"/>
                <w:sz w:val="19"/>
              </w:rPr>
              <w:t>数学一致</w:t>
            </w:r>
          </w:p>
        </w:tc>
        <w:tc>
          <w:tcPr>
            <w:tcW w:w="1560" w:type="dxa"/>
          </w:tcPr>
          <w:p w14:paraId="71132BF6" w14:textId="77777777" w:rsidR="00C0320F" w:rsidRDefault="008010C7">
            <w:r>
              <w:rPr>
                <w:rFonts w:cs="Calibri"/>
                <w:b/>
                <w:sz w:val="19"/>
              </w:rPr>
              <w:t>Rendering Gate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>V0.4</w:t>
            </w:r>
          </w:p>
        </w:tc>
        <w:tc>
          <w:tcPr>
            <w:tcW w:w="1560" w:type="dxa"/>
          </w:tcPr>
          <w:p w14:paraId="078A60A0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未开始；等待</w:t>
            </w:r>
            <w:r>
              <w:rPr>
                <w:rFonts w:cs="Calibri"/>
                <w:b/>
                <w:sz w:val="19"/>
              </w:rPr>
              <w:t xml:space="preserve"> Phase 3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18C4D381" w14:textId="77777777">
        <w:tc>
          <w:tcPr>
            <w:tcW w:w="1560" w:type="dxa"/>
          </w:tcPr>
          <w:p w14:paraId="1DE39C08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1560" w:type="dxa"/>
          </w:tcPr>
          <w:p w14:paraId="3FE5B29A" w14:textId="77777777" w:rsidR="00C0320F" w:rsidRDefault="008010C7">
            <w:r>
              <w:rPr>
                <w:rFonts w:cs="Calibri"/>
                <w:b/>
                <w:sz w:val="19"/>
              </w:rPr>
              <w:t>Phase 5 — Post Compliance + Export</w:t>
            </w:r>
          </w:p>
        </w:tc>
        <w:tc>
          <w:tcPr>
            <w:tcW w:w="1560" w:type="dxa"/>
          </w:tcPr>
          <w:p w14:paraId="6A0193A9" w14:textId="77777777" w:rsidR="00C0320F" w:rsidRDefault="008010C7">
            <w:r>
              <w:rPr>
                <w:rFonts w:cs="Calibri"/>
                <w:sz w:val="19"/>
              </w:rPr>
              <w:t>验证</w:t>
            </w:r>
            <w:r>
              <w:rPr>
                <w:rFonts w:cs="Calibri"/>
                <w:b/>
                <w:sz w:val="19"/>
              </w:rPr>
              <w:t>最终实际生成照片</w:t>
            </w:r>
            <w:r>
              <w:rPr>
                <w:rFonts w:cs="Calibri"/>
                <w:sz w:val="19"/>
              </w:rPr>
              <w:t>是否合规，并生成安全的输出文件</w:t>
            </w:r>
          </w:p>
        </w:tc>
        <w:tc>
          <w:tcPr>
            <w:tcW w:w="1560" w:type="dxa"/>
          </w:tcPr>
          <w:p w14:paraId="598AB2CE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Post Compliance </w:t>
            </w:r>
            <w:r>
              <w:rPr>
                <w:rFonts w:cs="Calibri"/>
                <w:sz w:val="19"/>
              </w:rPr>
              <w:t>使用</w:t>
            </w:r>
            <w:r>
              <w:rPr>
                <w:rFonts w:cs="Calibri"/>
                <w:sz w:val="19"/>
              </w:rPr>
              <w:t xml:space="preserve"> RenderedImage + OutputGeometry&lt;br&gt;✓ PO-001 Output Dimensions&lt;br&gt;✓ PO-002 Head Height Ratio&lt;br&gt;✓ PO-003 Eye Position&lt;br&gt;✓ PO-004 Horizontal Center&lt;br&gt;✓ PO-005 Final Roll&lt;br&gt;✓ PO-006 Final Blur&lt;br&gt;✓ PO-007 Clipping&lt;br&gt;✓ JPEG encoding / DPI / color mode&lt;br&gt;✓ metadata stripping&lt;br&gt;✓ GPS / camera / serial / original EXIF </w:t>
            </w:r>
            <w:r>
              <w:rPr>
                <w:rFonts w:cs="Calibri"/>
                <w:sz w:val="19"/>
              </w:rPr>
              <w:t>移除</w:t>
            </w:r>
            <w:r>
              <w:rPr>
                <w:rFonts w:cs="Calibri"/>
                <w:sz w:val="19"/>
              </w:rPr>
              <w:t>&lt;br&gt;✓ file-size control&lt;br&gt;✓ Exporter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不修改</w:t>
            </w:r>
            <w:r>
              <w:rPr>
                <w:rFonts w:cs="Calibri"/>
                <w:sz w:val="19"/>
              </w:rPr>
              <w:t xml:space="preserve"> Composition&lt;br&gt;✓ Final dimensions exact</w:t>
            </w:r>
          </w:p>
        </w:tc>
        <w:tc>
          <w:tcPr>
            <w:tcW w:w="1560" w:type="dxa"/>
          </w:tcPr>
          <w:p w14:paraId="38FA5EB4" w14:textId="77777777" w:rsidR="00C0320F" w:rsidRDefault="008010C7">
            <w:r>
              <w:rPr>
                <w:rFonts w:cs="Calibri"/>
                <w:b/>
                <w:sz w:val="19"/>
              </w:rPr>
              <w:t>Output Compliance Gate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>V0.5</w:t>
            </w:r>
          </w:p>
        </w:tc>
        <w:tc>
          <w:tcPr>
            <w:tcW w:w="1560" w:type="dxa"/>
          </w:tcPr>
          <w:p w14:paraId="780FFF5F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02A4E5F5" w14:textId="77777777">
        <w:tc>
          <w:tcPr>
            <w:tcW w:w="1560" w:type="dxa"/>
          </w:tcPr>
          <w:p w14:paraId="51F2B63B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560" w:type="dxa"/>
          </w:tcPr>
          <w:p w14:paraId="6745E261" w14:textId="77777777" w:rsidR="00C0320F" w:rsidRDefault="008010C7">
            <w:r>
              <w:rPr>
                <w:rFonts w:cs="Calibri"/>
                <w:b/>
                <w:sz w:val="19"/>
              </w:rPr>
              <w:t>Phase 6 — End-to-End Application Service</w:t>
            </w:r>
          </w:p>
        </w:tc>
        <w:tc>
          <w:tcPr>
            <w:tcW w:w="1560" w:type="dxa"/>
          </w:tcPr>
          <w:p w14:paraId="7F0A811F" w14:textId="77777777" w:rsidR="00C0320F" w:rsidRDefault="008010C7">
            <w:r>
              <w:rPr>
                <w:rFonts w:cs="Calibri"/>
                <w:sz w:val="19"/>
              </w:rPr>
              <w:t>第一次串通完整</w:t>
            </w:r>
            <w:r>
              <w:rPr>
                <w:rFonts w:cs="Calibri"/>
                <w:sz w:val="19"/>
              </w:rPr>
              <w:t xml:space="preserve"> Canonical Pipeline</w:t>
            </w:r>
            <w:r>
              <w:rPr>
                <w:rFonts w:cs="Calibri"/>
                <w:sz w:val="19"/>
              </w:rPr>
              <w:t>，形成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Technical MVP</w:t>
            </w:r>
          </w:p>
        </w:tc>
        <w:tc>
          <w:tcPr>
            <w:tcW w:w="1560" w:type="dxa"/>
          </w:tcPr>
          <w:p w14:paraId="510872F4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PassportPhotoService.generate()</w:t>
            </w:r>
            <w:r>
              <w:rPr>
                <w:rFonts w:cs="Calibri"/>
                <w:sz w:val="19"/>
              </w:rPr>
              <w:t xml:space="preserve">&lt;br&gt;✓ Image → Normalize → Measure → Geometry → Preflight → Composition → Plan → Render → OutputGeometry → Post </w:t>
            </w:r>
            <w:r>
              <w:rPr>
                <w:rFonts w:cs="Calibri"/>
                <w:sz w:val="19"/>
              </w:rPr>
              <w:lastRenderedPageBreak/>
              <w:t xml:space="preserve">→ Result&lt;br&gt;✓ PassportPhotoResult </w:t>
            </w:r>
            <w:r>
              <w:rPr>
                <w:rFonts w:cs="Calibri"/>
                <w:sz w:val="19"/>
              </w:rPr>
              <w:t>包含</w:t>
            </w:r>
            <w:r>
              <w:rPr>
                <w:rFonts w:cs="Calibri"/>
                <w:sz w:val="19"/>
              </w:rPr>
              <w:t xml:space="preserve"> Profile version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Geometry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Plan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Reports&lt;br&gt;✓ Generate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Export </w:t>
            </w:r>
            <w:r>
              <w:rPr>
                <w:rFonts w:cs="Calibri"/>
                <w:sz w:val="19"/>
              </w:rPr>
              <w:t>可分离</w:t>
            </w:r>
            <w:r>
              <w:rPr>
                <w:rFonts w:cs="Calibri"/>
                <w:sz w:val="19"/>
              </w:rPr>
              <w:t xml:space="preserve">&lt;br&gt;✓ </w:t>
            </w:r>
            <w:r>
              <w:rPr>
                <w:rFonts w:cs="Calibri"/>
                <w:sz w:val="19"/>
              </w:rPr>
              <w:t>正常、</w:t>
            </w:r>
            <w:r>
              <w:rPr>
                <w:rFonts w:cs="Calibri"/>
                <w:sz w:val="19"/>
              </w:rPr>
              <w:t>small face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roll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yaw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pitch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blur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low-res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head crop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multiple faces E2E tests&lt;br</w:t>
            </w:r>
            <w:r>
              <w:rPr>
                <w:rFonts w:cs="Calibri"/>
                <w:sz w:val="19"/>
              </w:rPr>
              <w:t>&gt;✓ Single Canonical Pipeline&lt;br&gt;✓ No UI bypass&lt;br&gt;✓ No Adapter bypass&lt;br&gt;✓ No alternative production path</w:t>
            </w:r>
          </w:p>
        </w:tc>
        <w:tc>
          <w:tcPr>
            <w:tcW w:w="1560" w:type="dxa"/>
          </w:tcPr>
          <w:p w14:paraId="4C2EDBAC" w14:textId="77777777" w:rsidR="00C0320F" w:rsidRDefault="008010C7">
            <w:r>
              <w:rPr>
                <w:rFonts w:cs="Calibri"/>
                <w:b/>
                <w:sz w:val="19"/>
              </w:rPr>
              <w:lastRenderedPageBreak/>
              <w:t>E2E Gate / CORE MVP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>V0.6</w:t>
            </w:r>
          </w:p>
        </w:tc>
        <w:tc>
          <w:tcPr>
            <w:tcW w:w="1560" w:type="dxa"/>
          </w:tcPr>
          <w:p w14:paraId="3CAE37F1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</w:t>
            </w:r>
            <w:r>
              <w:rPr>
                <w:rFonts w:cs="Calibri"/>
                <w:sz w:val="19"/>
              </w:rPr>
              <w:t>。完成这一阶段即形成真正的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lastRenderedPageBreak/>
              <w:t>Technical MVP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2638A7DD" w14:textId="77777777">
        <w:tc>
          <w:tcPr>
            <w:tcW w:w="1560" w:type="dxa"/>
          </w:tcPr>
          <w:p w14:paraId="0B168D79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1560" w:type="dxa"/>
          </w:tcPr>
          <w:p w14:paraId="7B3E078A" w14:textId="77777777" w:rsidR="00C0320F" w:rsidRDefault="008010C7">
            <w:r>
              <w:rPr>
                <w:rFonts w:cs="Calibri"/>
                <w:b/>
                <w:sz w:val="19"/>
              </w:rPr>
              <w:t>Phase 7 — UI / UX — Streamlit</w:t>
            </w:r>
          </w:p>
        </w:tc>
        <w:tc>
          <w:tcPr>
            <w:tcW w:w="1560" w:type="dxa"/>
          </w:tcPr>
          <w:p w14:paraId="15B42CE4" w14:textId="77777777" w:rsidR="00C0320F" w:rsidRDefault="008010C7">
            <w:r>
              <w:rPr>
                <w:rFonts w:cs="Calibri"/>
                <w:sz w:val="19"/>
              </w:rPr>
              <w:t>让用户能够完整使用已经验证过的后端，形成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User MVP</w:t>
            </w:r>
          </w:p>
        </w:tc>
        <w:tc>
          <w:tcPr>
            <w:tcW w:w="1560" w:type="dxa"/>
          </w:tcPr>
          <w:p w14:paraId="3C2AE372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Upload&lt;br&gt;✓ Passport Profile selection&lt;br&gt;✓ Generate&lt;br&gt;✓ Preview&lt;br&gt;✓ Compliance Report&lt;br&gt;✓ PASS / WARNING / FAIL / NOT_VERIFIABLE display&lt;br&gt;✓ User Confirmation&lt;br&gt;✓ Download&lt;br&gt;✓ Technical Error flow&lt;br&gt;✓ UI </w:t>
            </w:r>
            <w:r>
              <w:rPr>
                <w:rFonts w:cs="Calibri"/>
                <w:sz w:val="19"/>
              </w:rPr>
              <w:t>只能调用</w:t>
            </w:r>
            <w:r>
              <w:rPr>
                <w:rFonts w:cs="Calibri"/>
                <w:sz w:val="19"/>
              </w:rPr>
              <w:t xml:space="preserve"> PassportPhotoService&lt;br&gt;✓ </w:t>
            </w:r>
            <w:r>
              <w:rPr>
                <w:rFonts w:cs="Calibri"/>
                <w:sz w:val="19"/>
              </w:rPr>
              <w:t>禁止</w:t>
            </w:r>
            <w:r>
              <w:rPr>
                <w:rFonts w:cs="Calibri"/>
                <w:sz w:val="19"/>
              </w:rPr>
              <w:t xml:space="preserve"> UI </w:t>
            </w:r>
            <w:r>
              <w:rPr>
                <w:rFonts w:cs="Calibri"/>
                <w:sz w:val="19"/>
              </w:rPr>
              <w:t>做</w:t>
            </w:r>
            <w:r>
              <w:rPr>
                <w:rFonts w:cs="Calibri"/>
                <w:sz w:val="19"/>
              </w:rPr>
              <w:t xml:space="preserve"> crop / Vision / </w:t>
            </w:r>
            <w:r>
              <w:rPr>
                <w:rFonts w:cs="Calibri"/>
                <w:sz w:val="19"/>
              </w:rPr>
              <w:t xml:space="preserve">Compliance calculation&lt;br&gt;✓ User confirmation </w:t>
            </w:r>
            <w:r>
              <w:rPr>
                <w:rFonts w:cs="Calibri"/>
                <w:sz w:val="19"/>
              </w:rPr>
              <w:t>不能把</w:t>
            </w:r>
            <w:r>
              <w:rPr>
                <w:rFonts w:cs="Calibri"/>
                <w:sz w:val="19"/>
              </w:rPr>
              <w:t xml:space="preserve"> FAIL </w:t>
            </w:r>
            <w:r>
              <w:rPr>
                <w:rFonts w:cs="Calibri"/>
                <w:sz w:val="19"/>
              </w:rPr>
              <w:t>改为</w:t>
            </w:r>
            <w:r>
              <w:rPr>
                <w:rFonts w:cs="Calibri"/>
                <w:sz w:val="19"/>
              </w:rPr>
              <w:t xml:space="preserve"> PASS</w:t>
            </w:r>
          </w:p>
        </w:tc>
        <w:tc>
          <w:tcPr>
            <w:tcW w:w="1560" w:type="dxa"/>
          </w:tcPr>
          <w:p w14:paraId="5464643B" w14:textId="77777777" w:rsidR="00C0320F" w:rsidRDefault="008010C7">
            <w:r>
              <w:rPr>
                <w:rFonts w:cs="Calibri"/>
                <w:b/>
                <w:sz w:val="19"/>
              </w:rPr>
              <w:t>UX Acceptance Gate / USER MVP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>V0.7 Streamlit Alpha</w:t>
            </w:r>
          </w:p>
        </w:tc>
        <w:tc>
          <w:tcPr>
            <w:tcW w:w="1560" w:type="dxa"/>
          </w:tcPr>
          <w:p w14:paraId="2A6600C7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463A2973" w14:textId="77777777">
        <w:tc>
          <w:tcPr>
            <w:tcW w:w="1560" w:type="dxa"/>
          </w:tcPr>
          <w:p w14:paraId="668C8D65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560" w:type="dxa"/>
          </w:tcPr>
          <w:p w14:paraId="391939CD" w14:textId="77777777" w:rsidR="00C0320F" w:rsidRDefault="008010C7">
            <w:r>
              <w:rPr>
                <w:rFonts w:cs="Calibri"/>
                <w:b/>
                <w:sz w:val="19"/>
              </w:rPr>
              <w:t>Phase 8 — Background Processing V1.1</w:t>
            </w:r>
          </w:p>
        </w:tc>
        <w:tc>
          <w:tcPr>
            <w:tcW w:w="1560" w:type="dxa"/>
          </w:tcPr>
          <w:p w14:paraId="17CB4CB6" w14:textId="77777777" w:rsidR="00C0320F" w:rsidRDefault="008010C7">
            <w:r>
              <w:rPr>
                <w:rFonts w:cs="Calibri"/>
                <w:sz w:val="19"/>
              </w:rPr>
              <w:t>在核心证件照逻辑稳定以后增加自动背景处理</w:t>
            </w:r>
          </w:p>
        </w:tc>
        <w:tc>
          <w:tcPr>
            <w:tcW w:w="1560" w:type="dxa"/>
          </w:tcPr>
          <w:p w14:paraId="6D4A906C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Technology Spike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rembg / ONNX / MediaPipe segmentation&lt;br&gt;✓ hair edge / shoulder edge / complex background / CPU latency </w:t>
            </w:r>
            <w:r>
              <w:rPr>
                <w:rFonts w:cs="Calibri"/>
                <w:sz w:val="19"/>
              </w:rPr>
              <w:t>比较</w:t>
            </w:r>
            <w:r>
              <w:rPr>
                <w:rFonts w:cs="Calibri"/>
                <w:sz w:val="19"/>
              </w:rPr>
              <w:t xml:space="preserve">&lt;br&gt;✓ KEEP_ORIGINAL&lt;br&gt;✓ SOLID_BACKGROUND_ASSISTED&lt;br&gt;✓ PERSON_SEGMENTATION&lt;br&gt;✓ </w:t>
            </w:r>
            <w:r>
              <w:rPr>
                <w:rFonts w:cs="Calibri"/>
                <w:sz w:val="19"/>
              </w:rPr>
              <w:t>独立</w:t>
            </w:r>
            <w:r>
              <w:rPr>
                <w:rFonts w:cs="Calibri"/>
                <w:sz w:val="19"/>
              </w:rPr>
              <w:t xml:space="preserve"> SegmentationResult&lt;br&gt;✓ mask / confidence / edge quality&lt;br&gt;✓ </w:t>
            </w:r>
            <w:r>
              <w:rPr>
                <w:rFonts w:cs="Calibri"/>
                <w:sz w:val="19"/>
              </w:rPr>
              <w:t>不把</w:t>
            </w:r>
            <w:r>
              <w:rPr>
                <w:rFonts w:cs="Calibri"/>
                <w:sz w:val="19"/>
              </w:rPr>
              <w:t xml:space="preserve"> background data </w:t>
            </w:r>
            <w:r>
              <w:rPr>
                <w:rFonts w:cs="Calibri"/>
                <w:sz w:val="19"/>
              </w:rPr>
              <w:t>写入</w:t>
            </w:r>
            <w:r>
              <w:rPr>
                <w:rFonts w:cs="Calibri"/>
                <w:sz w:val="19"/>
              </w:rPr>
              <w:t xml:space="preserve"> CanonicalGeometry&lt;br&gt;✓ </w:t>
            </w:r>
            <w:r>
              <w:rPr>
                <w:rFonts w:cs="Calibri"/>
                <w:sz w:val="19"/>
              </w:rPr>
              <w:t xml:space="preserve">Background Uniformity&lt;br&gt;✓ Edge Quality&lt;br&gt;✓ low confidence </w:t>
            </w:r>
            <w:r>
              <w:rPr>
                <w:rFonts w:cs="Calibri"/>
                <w:sz w:val="19"/>
              </w:rPr>
              <w:t>给</w:t>
            </w:r>
            <w:r>
              <w:rPr>
                <w:rFonts w:cs="Calibri"/>
                <w:sz w:val="19"/>
              </w:rPr>
              <w:t xml:space="preserve"> guidance</w:t>
            </w:r>
            <w:r>
              <w:rPr>
                <w:rFonts w:cs="Calibri"/>
                <w:sz w:val="19"/>
              </w:rPr>
              <w:t>，不进入复杂</w:t>
            </w:r>
            <w:r>
              <w:rPr>
                <w:rFonts w:cs="Calibri"/>
                <w:sz w:val="19"/>
              </w:rPr>
              <w:t xml:space="preserve"> Mask Editor</w:t>
            </w:r>
          </w:p>
        </w:tc>
        <w:tc>
          <w:tcPr>
            <w:tcW w:w="1560" w:type="dxa"/>
          </w:tcPr>
          <w:p w14:paraId="609362D0" w14:textId="77777777" w:rsidR="00C0320F" w:rsidRDefault="008010C7">
            <w:r>
              <w:rPr>
                <w:rFonts w:cs="Calibri"/>
                <w:b/>
                <w:sz w:val="19"/>
              </w:rPr>
              <w:t>Background Automation Gate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>V0.8 / V1.1</w:t>
            </w:r>
          </w:p>
        </w:tc>
        <w:tc>
          <w:tcPr>
            <w:tcW w:w="1560" w:type="dxa"/>
          </w:tcPr>
          <w:p w14:paraId="1142AED7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</w:t>
            </w:r>
            <w:r>
              <w:rPr>
                <w:rFonts w:cs="Calibri"/>
                <w:b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可延期</w:t>
            </w:r>
            <w:r>
              <w:rPr>
                <w:rFonts w:cs="Calibri"/>
                <w:sz w:val="19"/>
              </w:rPr>
              <w:t>。</w:t>
            </w:r>
            <w:r>
              <w:rPr>
                <w:rFonts w:cs="Calibri"/>
                <w:b/>
                <w:sz w:val="19"/>
              </w:rPr>
              <w:t>不是</w:t>
            </w:r>
            <w:r>
              <w:rPr>
                <w:rFonts w:cs="Calibri"/>
                <w:b/>
                <w:sz w:val="19"/>
              </w:rPr>
              <w:t xml:space="preserve"> V1 </w:t>
            </w:r>
            <w:r>
              <w:rPr>
                <w:rFonts w:cs="Calibri"/>
                <w:b/>
                <w:sz w:val="19"/>
              </w:rPr>
              <w:t>的强制</w:t>
            </w:r>
            <w:r>
              <w:rPr>
                <w:rFonts w:cs="Calibri"/>
                <w:b/>
                <w:sz w:val="19"/>
              </w:rPr>
              <w:t xml:space="preserve"> MVP Gate</w:t>
            </w:r>
            <w:r>
              <w:rPr>
                <w:rFonts w:cs="Calibri"/>
                <w:sz w:val="19"/>
              </w:rPr>
              <w:t>；成熟度不足可放到</w:t>
            </w:r>
            <w:r>
              <w:rPr>
                <w:rFonts w:cs="Calibri"/>
                <w:sz w:val="19"/>
              </w:rPr>
              <w:t xml:space="preserve"> V1.1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7DFFD6B3" w14:textId="77777777">
        <w:tc>
          <w:tcPr>
            <w:tcW w:w="1560" w:type="dxa"/>
          </w:tcPr>
          <w:p w14:paraId="4054F539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1560" w:type="dxa"/>
          </w:tcPr>
          <w:p w14:paraId="16505A62" w14:textId="77777777" w:rsidR="00C0320F" w:rsidRDefault="008010C7">
            <w:r>
              <w:rPr>
                <w:rFonts w:cs="Calibri"/>
                <w:b/>
                <w:sz w:val="19"/>
              </w:rPr>
              <w:t>Phase 9 — Production Hardening</w:t>
            </w:r>
          </w:p>
        </w:tc>
        <w:tc>
          <w:tcPr>
            <w:tcW w:w="1560" w:type="dxa"/>
          </w:tcPr>
          <w:p w14:paraId="23A830CE" w14:textId="77777777" w:rsidR="00C0320F" w:rsidRDefault="008010C7">
            <w:r>
              <w:rPr>
                <w:rFonts w:cs="Calibri"/>
                <w:sz w:val="19"/>
              </w:rPr>
              <w:t>从</w:t>
            </w:r>
            <w:r>
              <w:rPr>
                <w:rFonts w:cs="Calibri"/>
                <w:sz w:val="19"/>
              </w:rPr>
              <w:t xml:space="preserve"> “Works” </w:t>
            </w:r>
            <w:r>
              <w:rPr>
                <w:rFonts w:cs="Calibri"/>
                <w:sz w:val="19"/>
              </w:rPr>
              <w:t>提升到</w:t>
            </w:r>
            <w:r>
              <w:rPr>
                <w:rFonts w:cs="Calibri"/>
                <w:sz w:val="19"/>
              </w:rPr>
              <w:t xml:space="preserve"> “Reliable”</w:t>
            </w:r>
            <w:r>
              <w:rPr>
                <w:rFonts w:cs="Calibri"/>
                <w:sz w:val="19"/>
              </w:rPr>
              <w:t>，完成生产级安全、性能、隐私和可靠性</w:t>
            </w:r>
          </w:p>
        </w:tc>
        <w:tc>
          <w:tcPr>
            <w:tcW w:w="1560" w:type="dxa"/>
          </w:tcPr>
          <w:p w14:paraId="06650217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Security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>invalid/corrupt image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decompression bomb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huge pixels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path traversal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unsafe filename&lt;br&gt;✓ Performance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1080p / 12MP / 24MP / 48MP&lt;br&gt;✓ time / peak memory / proxy / </w:t>
            </w:r>
            <w:r>
              <w:rPr>
                <w:rFonts w:cs="Calibri"/>
                <w:sz w:val="19"/>
              </w:rPr>
              <w:lastRenderedPageBreak/>
              <w:t>full-res copies&lt;br&gt;✓ Error Handling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Domain / Config / Vision / Rendering / </w:t>
            </w:r>
            <w:r>
              <w:rPr>
                <w:rFonts w:cs="Calibri"/>
                <w:sz w:val="19"/>
              </w:rPr>
              <w:t xml:space="preserve">Export&lt;br&gt;✓ Logging </w:t>
            </w:r>
            <w:r>
              <w:rPr>
                <w:rFonts w:cs="Calibri"/>
                <w:sz w:val="19"/>
              </w:rPr>
              <w:t>不记录</w:t>
            </w:r>
            <w:r>
              <w:rPr>
                <w:rFonts w:cs="Calibri"/>
                <w:sz w:val="19"/>
              </w:rPr>
              <w:t xml:space="preserve"> face image / image bytes / GPS&lt;br&gt;✓ Privacy PASS&lt;br&gt;✓ Packaging </w:t>
            </w:r>
            <w:r>
              <w:rPr>
                <w:rFonts w:cs="Calibri"/>
                <w:sz w:val="19"/>
              </w:rPr>
              <w:t>决策</w:t>
            </w:r>
            <w:r>
              <w:rPr>
                <w:rFonts w:cs="Calibri"/>
                <w:sz w:val="19"/>
              </w:rPr>
              <w:t>&lt;br&gt;✓ Regression PASS&lt;br&gt;✓ E2E PASS&lt;br&gt;✓ No Architecture Bypass</w:t>
            </w:r>
          </w:p>
        </w:tc>
        <w:tc>
          <w:tcPr>
            <w:tcW w:w="1560" w:type="dxa"/>
          </w:tcPr>
          <w:p w14:paraId="6C0DE91F" w14:textId="77777777" w:rsidR="00C0320F" w:rsidRDefault="008010C7">
            <w:r>
              <w:rPr>
                <w:rFonts w:cs="Calibri"/>
                <w:b/>
                <w:sz w:val="19"/>
              </w:rPr>
              <w:lastRenderedPageBreak/>
              <w:t>Production Readiness Gate</w:t>
            </w:r>
          </w:p>
        </w:tc>
        <w:tc>
          <w:tcPr>
            <w:tcW w:w="1560" w:type="dxa"/>
          </w:tcPr>
          <w:p w14:paraId="6CB53003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50C37F9D" w14:textId="77777777">
        <w:tc>
          <w:tcPr>
            <w:tcW w:w="1560" w:type="dxa"/>
          </w:tcPr>
          <w:p w14:paraId="5ADC9BB8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1560" w:type="dxa"/>
          </w:tcPr>
          <w:p w14:paraId="5C4EC413" w14:textId="77777777" w:rsidR="00C0320F" w:rsidRDefault="008010C7">
            <w:r>
              <w:rPr>
                <w:rFonts w:cs="Calibri"/>
                <w:b/>
                <w:sz w:val="19"/>
              </w:rPr>
              <w:t>Phase 10 — Release Candidate</w:t>
            </w:r>
          </w:p>
        </w:tc>
        <w:tc>
          <w:tcPr>
            <w:tcW w:w="1560" w:type="dxa"/>
          </w:tcPr>
          <w:p w14:paraId="54C4EBC3" w14:textId="77777777" w:rsidR="00C0320F" w:rsidRDefault="008010C7">
            <w:r>
              <w:rPr>
                <w:rFonts w:cs="Calibri"/>
                <w:sz w:val="19"/>
              </w:rPr>
              <w:t>建立</w:t>
            </w:r>
            <w:r>
              <w:rPr>
                <w:rFonts w:cs="Calibri"/>
                <w:sz w:val="19"/>
              </w:rPr>
              <w:t xml:space="preserve"> RC1</w:t>
            </w:r>
            <w:r>
              <w:rPr>
                <w:rFonts w:cs="Calibri"/>
                <w:sz w:val="19"/>
              </w:rPr>
              <w:t>，冻结功能，只允许修复发布阻断问题</w:t>
            </w:r>
          </w:p>
        </w:tc>
        <w:tc>
          <w:tcPr>
            <w:tcW w:w="1560" w:type="dxa"/>
          </w:tcPr>
          <w:p w14:paraId="21957008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建立</w:t>
            </w:r>
            <w:r>
              <w:rPr>
                <w:rFonts w:cs="Calibri"/>
                <w:sz w:val="19"/>
              </w:rPr>
              <w:t xml:space="preserve"> RC1&lt;br&gt;✓ </w:t>
            </w:r>
            <w:r>
              <w:rPr>
                <w:rFonts w:cs="Calibri"/>
                <w:sz w:val="19"/>
              </w:rPr>
              <w:t>禁止新增</w:t>
            </w:r>
            <w:r>
              <w:rPr>
                <w:rFonts w:cs="Calibri"/>
                <w:sz w:val="19"/>
              </w:rPr>
              <w:t xml:space="preserve"> Feature&lt;br&gt;✓ </w:t>
            </w:r>
            <w:r>
              <w:rPr>
                <w:rFonts w:cs="Calibri"/>
                <w:sz w:val="19"/>
              </w:rPr>
              <w:t>只允许</w:t>
            </w:r>
            <w:r>
              <w:rPr>
                <w:rFonts w:cs="Calibri"/>
                <w:sz w:val="19"/>
              </w:rPr>
              <w:t xml:space="preserve"> bug fix / documentation / packaging / profile correction&lt;br&gt;✓ 20–50 controlled image cases&lt;br&gt;✓ normal / edge / invalid&lt;br&gt;✓ multiple aspect ratios&lt;br&gt;✓ different profiles / resolutions&lt;br&gt;✓ </w:t>
            </w:r>
            <w:r>
              <w:rPr>
                <w:rFonts w:cs="Calibri"/>
                <w:b/>
                <w:sz w:val="19"/>
              </w:rPr>
              <w:t>P0 = 0</w:t>
            </w:r>
            <w:r>
              <w:rPr>
                <w:rFonts w:cs="Calibri"/>
                <w:sz w:val="19"/>
              </w:rPr>
              <w:t xml:space="preserve">&lt;br&gt;✓ </w:t>
            </w:r>
            <w:r>
              <w:rPr>
                <w:rFonts w:cs="Calibri"/>
                <w:b/>
                <w:sz w:val="19"/>
              </w:rPr>
              <w:t>P1 = 0</w:t>
            </w:r>
          </w:p>
        </w:tc>
        <w:tc>
          <w:tcPr>
            <w:tcW w:w="1560" w:type="dxa"/>
          </w:tcPr>
          <w:p w14:paraId="7CF7B4B9" w14:textId="77777777" w:rsidR="00C0320F" w:rsidRDefault="008010C7">
            <w:r>
              <w:rPr>
                <w:rFonts w:cs="Calibri"/>
                <w:b/>
                <w:sz w:val="19"/>
              </w:rPr>
              <w:t>RC Acceptance</w:t>
            </w:r>
            <w:r>
              <w:rPr>
                <w:rFonts w:cs="Calibri"/>
                <w:sz w:val="19"/>
              </w:rPr>
              <w:t>&lt;br</w:t>
            </w:r>
            <w:r>
              <w:rPr>
                <w:rFonts w:cs="Calibri"/>
                <w:sz w:val="19"/>
              </w:rPr>
              <w:t>&gt;</w:t>
            </w:r>
            <w:r>
              <w:rPr>
                <w:rFonts w:cs="Calibri"/>
                <w:sz w:val="19"/>
              </w:rPr>
              <w:t>建议：</w:t>
            </w:r>
            <w:r>
              <w:rPr>
                <w:rFonts w:cs="Calibri"/>
                <w:sz w:val="19"/>
              </w:rPr>
              <w:t>V0.9 / RC1</w:t>
            </w:r>
          </w:p>
        </w:tc>
        <w:tc>
          <w:tcPr>
            <w:tcW w:w="1560" w:type="dxa"/>
          </w:tcPr>
          <w:p w14:paraId="45DD2AE5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526DFED3" w14:textId="77777777">
        <w:tc>
          <w:tcPr>
            <w:tcW w:w="1560" w:type="dxa"/>
          </w:tcPr>
          <w:p w14:paraId="77037D81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12</w:t>
            </w:r>
          </w:p>
        </w:tc>
        <w:tc>
          <w:tcPr>
            <w:tcW w:w="1560" w:type="dxa"/>
          </w:tcPr>
          <w:p w14:paraId="5BF2A50A" w14:textId="77777777" w:rsidR="00C0320F" w:rsidRDefault="008010C7">
            <w:r>
              <w:rPr>
                <w:rFonts w:cs="Calibri"/>
                <w:b/>
                <w:sz w:val="19"/>
              </w:rPr>
              <w:t>Phase 11 — V1 Production Release</w:t>
            </w:r>
          </w:p>
        </w:tc>
        <w:tc>
          <w:tcPr>
            <w:tcW w:w="1560" w:type="dxa"/>
          </w:tcPr>
          <w:p w14:paraId="06B24F1F" w14:textId="77777777" w:rsidR="00C0320F" w:rsidRDefault="008010C7">
            <w:r>
              <w:rPr>
                <w:rFonts w:cs="Calibri"/>
                <w:sz w:val="19"/>
              </w:rPr>
              <w:t>正式发布</w:t>
            </w:r>
            <w:r>
              <w:rPr>
                <w:rFonts w:cs="Calibri"/>
                <w:sz w:val="19"/>
              </w:rPr>
              <w:t xml:space="preserve"> V1.0.0</w:t>
            </w:r>
          </w:p>
        </w:tc>
        <w:tc>
          <w:tcPr>
            <w:tcW w:w="1560" w:type="dxa"/>
          </w:tcPr>
          <w:p w14:paraId="01920D9D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Application&lt;br&gt;✓ Verified Profiles&lt;br&gt;✓ Release Notes&lt;br&gt;✓ User Guide&lt;br&gt;✓ Known Limitations&lt;br&gt;✓ License information&lt;br&gt;✓ single person&lt;br&gt;✓ frontal photo&lt;br&gt;✓ automatic crop&lt;br&gt;✓ roll correction&lt;br&gt;✓ passport profile&lt;br&gt;✓ compliance checking&lt;br&gt;✓ JPEG export&lt;br&gt;✓ local processing&lt;br&gt;✓ Background </w:t>
            </w:r>
            <w:r>
              <w:rPr>
                <w:rFonts w:cs="Calibri"/>
                <w:sz w:val="19"/>
              </w:rPr>
              <w:t>若未成熟允许推迟到</w:t>
            </w:r>
            <w:r>
              <w:rPr>
                <w:rFonts w:cs="Calibri"/>
                <w:sz w:val="19"/>
              </w:rPr>
              <w:t xml:space="preserve"> V1.1</w:t>
            </w:r>
          </w:p>
        </w:tc>
        <w:tc>
          <w:tcPr>
            <w:tcW w:w="1560" w:type="dxa"/>
          </w:tcPr>
          <w:p w14:paraId="5B210019" w14:textId="77777777" w:rsidR="00C0320F" w:rsidRDefault="008010C7">
            <w:r>
              <w:rPr>
                <w:rFonts w:cs="Calibri"/>
                <w:b/>
                <w:sz w:val="19"/>
              </w:rPr>
              <w:t>Production Release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v1.0.0</w:t>
            </w:r>
          </w:p>
        </w:tc>
        <w:tc>
          <w:tcPr>
            <w:tcW w:w="1560" w:type="dxa"/>
          </w:tcPr>
          <w:p w14:paraId="1C0DA48A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未开始</w:t>
            </w:r>
            <w:r>
              <w:rPr>
                <w:rFonts w:cs="Calibri"/>
                <w:sz w:val="19"/>
              </w:rPr>
              <w:t>。</w:t>
            </w:r>
          </w:p>
        </w:tc>
      </w:tr>
      <w:tr w:rsidR="00C0320F" w14:paraId="664B6C9D" w14:textId="77777777">
        <w:tc>
          <w:tcPr>
            <w:tcW w:w="1560" w:type="dxa"/>
          </w:tcPr>
          <w:p w14:paraId="60D5C36F" w14:textId="77777777" w:rsidR="00C0320F" w:rsidRDefault="008010C7">
            <w:pPr>
              <w:jc w:val="right"/>
            </w:pPr>
            <w:r>
              <w:rPr>
                <w:rFonts w:cs="Calibri"/>
                <w:sz w:val="19"/>
              </w:rPr>
              <w:t>13</w:t>
            </w:r>
          </w:p>
        </w:tc>
        <w:tc>
          <w:tcPr>
            <w:tcW w:w="1560" w:type="dxa"/>
          </w:tcPr>
          <w:p w14:paraId="03B770EA" w14:textId="77777777" w:rsidR="00C0320F" w:rsidRDefault="008010C7">
            <w:r>
              <w:rPr>
                <w:rFonts w:cs="Calibri"/>
                <w:b/>
                <w:sz w:val="19"/>
              </w:rPr>
              <w:t>Phase 12 — Maintenance &amp; Controlled Evolution</w:t>
            </w:r>
          </w:p>
        </w:tc>
        <w:tc>
          <w:tcPr>
            <w:tcW w:w="1560" w:type="dxa"/>
          </w:tcPr>
          <w:p w14:paraId="2F737097" w14:textId="77777777" w:rsidR="00C0320F" w:rsidRDefault="008010C7">
            <w:r>
              <w:rPr>
                <w:rFonts w:cs="Calibri"/>
                <w:sz w:val="19"/>
              </w:rPr>
              <w:t>发布后的受控维护与升级，而不是无边界增加功能</w:t>
            </w:r>
          </w:p>
        </w:tc>
        <w:tc>
          <w:tcPr>
            <w:tcW w:w="1560" w:type="dxa"/>
          </w:tcPr>
          <w:p w14:paraId="7AB31171" w14:textId="77777777" w:rsidR="00C0320F" w:rsidRDefault="008010C7">
            <w:r>
              <w:rPr>
                <w:rFonts w:cs="Calibri"/>
                <w:sz w:val="19"/>
              </w:rPr>
              <w:t>✓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Profile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Official Source → Update → Validation → Golden Test → Review → Version Increment&lt;br&gt;✓ Profile requirement </w:t>
            </w:r>
            <w:r>
              <w:rPr>
                <w:rFonts w:cs="Calibri"/>
                <w:sz w:val="19"/>
              </w:rPr>
              <w:t>变化优先只改</w:t>
            </w:r>
            <w:r>
              <w:rPr>
                <w:rFonts w:cs="Calibri"/>
                <w:sz w:val="19"/>
              </w:rPr>
              <w:t xml:space="preserve"> YAML&lt;br&gt;✓ Vision Provider </w:t>
            </w:r>
            <w:r>
              <w:rPr>
                <w:rFonts w:cs="Calibri"/>
                <w:sz w:val="19"/>
              </w:rPr>
              <w:t>升级做</w:t>
            </w:r>
            <w:r>
              <w:rPr>
                <w:rFonts w:cs="Calibri"/>
                <w:sz w:val="19"/>
              </w:rPr>
              <w:t xml:space="preserve"> Measurement Regression + Coordinate Tests + A/B&lt;br&gt;✓ Composition Algorithm </w:t>
            </w:r>
            <w:r>
              <w:rPr>
                <w:rFonts w:cs="Calibri"/>
                <w:sz w:val="19"/>
              </w:rPr>
              <w:t>改动必须</w:t>
            </w:r>
            <w:r>
              <w:rPr>
                <w:rFonts w:cs="Calibri"/>
                <w:sz w:val="19"/>
              </w:rPr>
              <w:t xml:space="preserve"> Golden comparison + Ablation + Architecture Review&lt;br&gt;✓ </w:t>
            </w:r>
            <w:r>
              <w:rPr>
                <w:rFonts w:cs="Calibri"/>
                <w:sz w:val="19"/>
              </w:rPr>
              <w:t>每个</w:t>
            </w:r>
            <w:r>
              <w:rPr>
                <w:rFonts w:cs="Calibri"/>
                <w:sz w:val="19"/>
              </w:rPr>
              <w:t xml:space="preserve"> Bug </w:t>
            </w:r>
            <w:r>
              <w:rPr>
                <w:rFonts w:cs="Calibri"/>
                <w:sz w:val="19"/>
              </w:rPr>
              <w:t>永久增加</w:t>
            </w:r>
            <w:r>
              <w:rPr>
                <w:rFonts w:cs="Calibri"/>
                <w:sz w:val="19"/>
              </w:rPr>
              <w:t xml:space="preserve"> Regression Test&lt;br&gt;✓ </w:t>
            </w:r>
            <w:r>
              <w:rPr>
                <w:rFonts w:cs="Calibri"/>
                <w:sz w:val="19"/>
              </w:rPr>
              <w:t>维持</w:t>
            </w:r>
            <w:r>
              <w:rPr>
                <w:rFonts w:cs="Calibri"/>
                <w:sz w:val="19"/>
              </w:rPr>
              <w:t xml:space="preserve"> Change Governance</w:t>
            </w:r>
          </w:p>
        </w:tc>
        <w:tc>
          <w:tcPr>
            <w:tcW w:w="1560" w:type="dxa"/>
          </w:tcPr>
          <w:p w14:paraId="42B10BEB" w14:textId="77777777" w:rsidR="00C0320F" w:rsidRDefault="008010C7">
            <w:r>
              <w:rPr>
                <w:rFonts w:cs="Calibri"/>
                <w:b/>
                <w:sz w:val="19"/>
              </w:rPr>
              <w:t>Change Governance</w:t>
            </w:r>
          </w:p>
        </w:tc>
        <w:tc>
          <w:tcPr>
            <w:tcW w:w="1560" w:type="dxa"/>
          </w:tcPr>
          <w:p w14:paraId="1D23178E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未来持续阶段</w:t>
            </w:r>
            <w:r>
              <w:rPr>
                <w:rFonts w:cs="Calibri"/>
                <w:sz w:val="19"/>
              </w:rPr>
              <w:t>。</w:t>
            </w:r>
            <w:r>
              <w:rPr>
                <w:rFonts w:cs="Calibri"/>
                <w:sz w:val="19"/>
              </w:rPr>
              <w:t xml:space="preserve">V1 </w:t>
            </w:r>
            <w:r>
              <w:rPr>
                <w:rFonts w:cs="Calibri"/>
                <w:sz w:val="19"/>
              </w:rPr>
              <w:t>发布后启动。</w:t>
            </w:r>
          </w:p>
        </w:tc>
      </w:tr>
    </w:tbl>
    <w:p w14:paraId="7692AE8E" w14:textId="77777777" w:rsidR="00C0320F" w:rsidRDefault="008010C7">
      <w:pPr>
        <w:pStyle w:val="Heading3"/>
      </w:pPr>
      <w:bookmarkStart w:id="1" w:name="_Toc239157775"/>
      <w:r>
        <w:rPr>
          <w:rFonts w:ascii="Arial" w:eastAsia="Microsoft YaHei" w:hAnsi="Arial" w:cs="Arial"/>
        </w:rPr>
        <w:lastRenderedPageBreak/>
        <w:t>当前项目位置</w:t>
      </w:r>
      <w:bookmarkEnd w:id="1"/>
    </w:p>
    <w:p w14:paraId="743F7086" w14:textId="77777777" w:rsidR="00C0320F" w:rsidRDefault="008010C7">
      <w:pPr>
        <w:jc w:val="both"/>
      </w:pPr>
      <w:r>
        <w:rPr>
          <w:rFonts w:cs="Calibri"/>
        </w:rPr>
        <w:t>按最新验收状态，项目已经越过</w:t>
      </w:r>
      <w:r>
        <w:rPr>
          <w:rFonts w:cs="Calibri"/>
        </w:rPr>
        <w:t xml:space="preserve"> </w:t>
      </w:r>
      <w:r>
        <w:rPr>
          <w:rFonts w:cs="Calibri"/>
          <w:b/>
        </w:rPr>
        <w:t>Architecture → Correctness</w:t>
      </w:r>
      <w:r>
        <w:rPr>
          <w:rFonts w:cs="Calibri"/>
        </w:rPr>
        <w:t xml:space="preserve"> </w:t>
      </w:r>
      <w:r>
        <w:rPr>
          <w:rFonts w:cs="Calibri"/>
        </w:rPr>
        <w:t>两个成熟度层级，下一步正式进入</w:t>
      </w:r>
      <w:r>
        <w:rPr>
          <w:rFonts w:cs="Calibri"/>
        </w:rPr>
        <w:t xml:space="preserve"> </w:t>
      </w:r>
      <w:r>
        <w:rPr>
          <w:rFonts w:cs="Calibri"/>
          <w:b/>
        </w:rPr>
        <w:t>Measurement</w:t>
      </w:r>
      <w:r>
        <w:rPr>
          <w:rFonts w:cs="Calibri"/>
        </w:rPr>
        <w:t>。</w:t>
      </w:r>
      <w:r>
        <w:rPr>
          <w:rFonts w:cs="Calibri"/>
        </w:rPr>
        <w:t xml:space="preserve">Roadmap </w:t>
      </w:r>
      <w:r>
        <w:rPr>
          <w:rFonts w:cs="Calibri"/>
        </w:rPr>
        <w:t>明确要求成熟度依次为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Architecture → Correctness → </w:t>
      </w:r>
      <w:r>
        <w:rPr>
          <w:rFonts w:cs="Calibri"/>
          <w:b/>
        </w:rPr>
        <w:t>Measurement → Decision → Execution → Verification → Integration → Usability → Automation → Hardening → Production</w:t>
      </w:r>
      <w:r>
        <w:rPr>
          <w:rFonts w:cs="Calibri"/>
        </w:rPr>
        <w:t>，不建议颠倒。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0320F" w14:paraId="6FFAC04E" w14:textId="77777777">
        <w:trPr>
          <w:tblHeader/>
        </w:trPr>
        <w:tc>
          <w:tcPr>
            <w:tcW w:w="4680" w:type="dxa"/>
            <w:shd w:val="clear" w:color="auto" w:fill="2F5496"/>
          </w:tcPr>
          <w:p w14:paraId="40CCB718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当前节点</w:t>
            </w:r>
          </w:p>
        </w:tc>
        <w:tc>
          <w:tcPr>
            <w:tcW w:w="4680" w:type="dxa"/>
            <w:shd w:val="clear" w:color="auto" w:fill="2F5496"/>
          </w:tcPr>
          <w:p w14:paraId="0898FBA6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C0320F" w14:paraId="6C43D2B0" w14:textId="77777777">
        <w:tc>
          <w:tcPr>
            <w:tcW w:w="4680" w:type="dxa"/>
          </w:tcPr>
          <w:p w14:paraId="01B0689A" w14:textId="77777777" w:rsidR="00C0320F" w:rsidRDefault="008010C7">
            <w:r>
              <w:rPr>
                <w:rFonts w:cs="Calibri"/>
                <w:sz w:val="19"/>
              </w:rPr>
              <w:t>Phase 0 — Architecture / Specification</w:t>
            </w:r>
          </w:p>
        </w:tc>
        <w:tc>
          <w:tcPr>
            <w:tcW w:w="4680" w:type="dxa"/>
          </w:tcPr>
          <w:p w14:paraId="67A97D96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FROZEN</w:t>
            </w:r>
          </w:p>
        </w:tc>
      </w:tr>
      <w:tr w:rsidR="00C0320F" w14:paraId="52E55C39" w14:textId="77777777">
        <w:tc>
          <w:tcPr>
            <w:tcW w:w="4680" w:type="dxa"/>
          </w:tcPr>
          <w:p w14:paraId="00F689B3" w14:textId="77777777" w:rsidR="00C0320F" w:rsidRDefault="008010C7">
            <w:r>
              <w:rPr>
                <w:rFonts w:cs="Calibri"/>
                <w:sz w:val="19"/>
              </w:rPr>
              <w:t>Phase 1 — Canonical Domain + Composition Core</w:t>
            </w:r>
          </w:p>
        </w:tc>
        <w:tc>
          <w:tcPr>
            <w:tcW w:w="4680" w:type="dxa"/>
          </w:tcPr>
          <w:p w14:paraId="0D0D50E7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ACCEPTED / FROZEN</w:t>
            </w:r>
          </w:p>
        </w:tc>
      </w:tr>
      <w:tr w:rsidR="00C0320F" w14:paraId="66A65ABB" w14:textId="77777777">
        <w:tc>
          <w:tcPr>
            <w:tcW w:w="4680" w:type="dxa"/>
          </w:tcPr>
          <w:p w14:paraId="440FE5CA" w14:textId="77777777" w:rsidR="00C0320F" w:rsidRDefault="008010C7">
            <w:r>
              <w:rPr>
                <w:rFonts w:cs="Calibri"/>
                <w:sz w:val="19"/>
              </w:rPr>
              <w:t>Phase 1 Acceptance</w:t>
            </w:r>
          </w:p>
        </w:tc>
        <w:tc>
          <w:tcPr>
            <w:tcW w:w="4680" w:type="dxa"/>
          </w:tcPr>
          <w:p w14:paraId="30EF47E8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14 / 14 PASS</w:t>
            </w:r>
          </w:p>
        </w:tc>
      </w:tr>
      <w:tr w:rsidR="00C0320F" w14:paraId="78DE5A45" w14:textId="77777777">
        <w:tc>
          <w:tcPr>
            <w:tcW w:w="4680" w:type="dxa"/>
          </w:tcPr>
          <w:p w14:paraId="16F3B4C4" w14:textId="77777777" w:rsidR="00C0320F" w:rsidRDefault="008010C7">
            <w:r>
              <w:rPr>
                <w:rFonts w:cs="Calibri"/>
                <w:sz w:val="19"/>
              </w:rPr>
              <w:t>Phase 1 Full Test Suite</w:t>
            </w:r>
          </w:p>
        </w:tc>
        <w:tc>
          <w:tcPr>
            <w:tcW w:w="4680" w:type="dxa"/>
          </w:tcPr>
          <w:p w14:paraId="1E6A8E35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237 PASS / 0 FAIL / 0 ERROR</w:t>
            </w:r>
          </w:p>
        </w:tc>
      </w:tr>
      <w:tr w:rsidR="00C0320F" w14:paraId="690A3E7C" w14:textId="77777777">
        <w:tc>
          <w:tcPr>
            <w:tcW w:w="4680" w:type="dxa"/>
          </w:tcPr>
          <w:p w14:paraId="053A132A" w14:textId="77777777" w:rsidR="00C0320F" w:rsidRDefault="008010C7">
            <w:r>
              <w:rPr>
                <w:rFonts w:cs="Calibri"/>
                <w:sz w:val="19"/>
              </w:rPr>
              <w:t>Coverage</w:t>
            </w:r>
          </w:p>
        </w:tc>
        <w:tc>
          <w:tcPr>
            <w:tcW w:w="4680" w:type="dxa"/>
          </w:tcPr>
          <w:p w14:paraId="1FFDDCBF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97%</w:t>
            </w:r>
          </w:p>
        </w:tc>
      </w:tr>
      <w:tr w:rsidR="00C0320F" w14:paraId="00268CE8" w14:textId="77777777">
        <w:tc>
          <w:tcPr>
            <w:tcW w:w="4680" w:type="dxa"/>
          </w:tcPr>
          <w:p w14:paraId="490C169A" w14:textId="77777777" w:rsidR="00C0320F" w:rsidRDefault="008010C7">
            <w:r>
              <w:rPr>
                <w:rFonts w:cs="Calibri"/>
                <w:sz w:val="19"/>
              </w:rPr>
              <w:t>Phase 2 Entry</w:t>
            </w:r>
          </w:p>
        </w:tc>
        <w:tc>
          <w:tcPr>
            <w:tcW w:w="4680" w:type="dxa"/>
          </w:tcPr>
          <w:p w14:paraId="6FCBFFF0" w14:textId="77777777" w:rsidR="00C0320F" w:rsidRDefault="008010C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APPROVED</w:t>
            </w:r>
          </w:p>
        </w:tc>
      </w:tr>
      <w:tr w:rsidR="00C0320F" w14:paraId="0C967356" w14:textId="77777777">
        <w:tc>
          <w:tcPr>
            <w:tcW w:w="4680" w:type="dxa"/>
          </w:tcPr>
          <w:p w14:paraId="61F8575A" w14:textId="77777777" w:rsidR="00C0320F" w:rsidRDefault="008010C7">
            <w:r>
              <w:rPr>
                <w:rFonts w:cs="Calibri"/>
                <w:b/>
                <w:sz w:val="19"/>
              </w:rPr>
              <w:t>当前开发焦点</w:t>
            </w:r>
          </w:p>
        </w:tc>
        <w:tc>
          <w:tcPr>
            <w:tcW w:w="4680" w:type="dxa"/>
          </w:tcPr>
          <w:p w14:paraId="0F3C04F2" w14:textId="77777777" w:rsidR="00C0320F" w:rsidRDefault="008010C7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Phase 2 — Input Processing + Vision Measurement</w:t>
            </w:r>
          </w:p>
        </w:tc>
      </w:tr>
      <w:tr w:rsidR="00C0320F" w14:paraId="2A08AA0D" w14:textId="77777777">
        <w:tc>
          <w:tcPr>
            <w:tcW w:w="4680" w:type="dxa"/>
          </w:tcPr>
          <w:p w14:paraId="02D35F4C" w14:textId="77777777" w:rsidR="00C0320F" w:rsidRDefault="008010C7">
            <w:r>
              <w:rPr>
                <w:rFonts w:cs="Calibri"/>
                <w:sz w:val="19"/>
              </w:rPr>
              <w:t>Phase 3+</w:t>
            </w:r>
          </w:p>
        </w:tc>
        <w:tc>
          <w:tcPr>
            <w:tcW w:w="4680" w:type="dxa"/>
          </w:tcPr>
          <w:p w14:paraId="01FB8ACE" w14:textId="77777777" w:rsidR="00C0320F" w:rsidRDefault="008010C7">
            <w:r>
              <w:rPr>
                <w:rFonts w:cs="Calibri"/>
                <w:sz w:val="19"/>
              </w:rPr>
              <w:t>⚪</w:t>
            </w:r>
            <w:r>
              <w:rPr>
                <w:rFonts w:cs="Calibri"/>
                <w:sz w:val="19"/>
              </w:rPr>
              <w:t xml:space="preserve"> Deferred</w:t>
            </w:r>
            <w:r>
              <w:rPr>
                <w:rFonts w:cs="Calibri"/>
                <w:sz w:val="19"/>
              </w:rPr>
              <w:t>，直到前一</w:t>
            </w:r>
            <w:r>
              <w:rPr>
                <w:rFonts w:cs="Calibri"/>
                <w:sz w:val="19"/>
              </w:rPr>
              <w:t xml:space="preserve"> Gate </w:t>
            </w:r>
            <w:r>
              <w:rPr>
                <w:rFonts w:cs="Calibri"/>
                <w:sz w:val="19"/>
              </w:rPr>
              <w:t>通过</w:t>
            </w:r>
          </w:p>
        </w:tc>
      </w:tr>
    </w:tbl>
    <w:p w14:paraId="29707B74" w14:textId="77777777" w:rsidR="00C0320F" w:rsidRDefault="008010C7">
      <w:pPr>
        <w:pStyle w:val="Heading3"/>
      </w:pPr>
      <w:bookmarkStart w:id="2" w:name="_Toc239157776"/>
      <w:r>
        <w:rPr>
          <w:rFonts w:ascii="Arial" w:eastAsia="Microsoft YaHei" w:hAnsi="Arial" w:cs="Arial"/>
        </w:rPr>
        <w:t>推荐</w:t>
      </w:r>
      <w:r>
        <w:rPr>
          <w:rFonts w:ascii="Arial" w:eastAsia="Microsoft YaHei" w:hAnsi="Arial" w:cs="Arial"/>
        </w:rPr>
        <w:t xml:space="preserve"> Release </w:t>
      </w:r>
      <w:r>
        <w:rPr>
          <w:rFonts w:ascii="Arial" w:eastAsia="Microsoft YaHei" w:hAnsi="Arial" w:cs="Arial"/>
        </w:rPr>
        <w:t>路线</w:t>
      </w:r>
      <w:bookmarkEnd w:id="2"/>
    </w:p>
    <w:p w14:paraId="5B3CCEF5" w14:textId="77777777" w:rsidR="00C0320F" w:rsidRDefault="008010C7">
      <w:pPr>
        <w:jc w:val="both"/>
      </w:pPr>
      <w:r>
        <w:rPr>
          <w:rFonts w:cs="Calibri"/>
        </w:rPr>
        <w:t xml:space="preserve">Roadmap </w:t>
      </w:r>
      <w:r>
        <w:rPr>
          <w:rFonts w:cs="Calibri"/>
        </w:rPr>
        <w:t>给出的版本推进关系可以直接用于</w:t>
      </w:r>
      <w:r>
        <w:rPr>
          <w:rFonts w:cs="Calibri"/>
        </w:rPr>
        <w:t xml:space="preserve"> Git milestone/tag </w:t>
      </w:r>
      <w:r>
        <w:rPr>
          <w:rFonts w:cs="Calibri"/>
        </w:rPr>
        <w:t>管理：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20F" w14:paraId="55807E9C" w14:textId="77777777">
        <w:trPr>
          <w:tblHeader/>
        </w:trPr>
        <w:tc>
          <w:tcPr>
            <w:tcW w:w="3120" w:type="dxa"/>
            <w:shd w:val="clear" w:color="auto" w:fill="2F5496"/>
          </w:tcPr>
          <w:p w14:paraId="46DC6139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版本</w:t>
            </w:r>
          </w:p>
        </w:tc>
        <w:tc>
          <w:tcPr>
            <w:tcW w:w="3120" w:type="dxa"/>
            <w:shd w:val="clear" w:color="auto" w:fill="2F5496"/>
          </w:tcPr>
          <w:p w14:paraId="0F8AA7D8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对应阶段</w:t>
            </w:r>
          </w:p>
        </w:tc>
        <w:tc>
          <w:tcPr>
            <w:tcW w:w="3120" w:type="dxa"/>
            <w:shd w:val="clear" w:color="auto" w:fill="2F5496"/>
          </w:tcPr>
          <w:p w14:paraId="5555BEAB" w14:textId="77777777" w:rsidR="00C0320F" w:rsidRDefault="008010C7">
            <w:r>
              <w:rPr>
                <w:rFonts w:cs="Calibri"/>
                <w:b/>
                <w:color w:val="FFFFFF"/>
                <w:sz w:val="19"/>
              </w:rPr>
              <w:t>里程碑</w:t>
            </w:r>
          </w:p>
        </w:tc>
      </w:tr>
      <w:tr w:rsidR="00C0320F" w14:paraId="34299BE5" w14:textId="77777777">
        <w:tc>
          <w:tcPr>
            <w:tcW w:w="3120" w:type="dxa"/>
          </w:tcPr>
          <w:p w14:paraId="3D86145E" w14:textId="77777777" w:rsidR="00C0320F" w:rsidRDefault="008010C7">
            <w:r>
              <w:rPr>
                <w:rFonts w:cs="Calibri"/>
                <w:b/>
                <w:sz w:val="19"/>
              </w:rPr>
              <w:t>V0.1</w:t>
            </w:r>
          </w:p>
        </w:tc>
        <w:tc>
          <w:tcPr>
            <w:tcW w:w="3120" w:type="dxa"/>
          </w:tcPr>
          <w:p w14:paraId="5BC830FD" w14:textId="77777777" w:rsidR="00C0320F" w:rsidRDefault="008010C7">
            <w:r>
              <w:rPr>
                <w:rFonts w:cs="Calibri"/>
                <w:sz w:val="19"/>
              </w:rPr>
              <w:t>Phase 1</w:t>
            </w:r>
          </w:p>
        </w:tc>
        <w:tc>
          <w:tcPr>
            <w:tcW w:w="3120" w:type="dxa"/>
          </w:tcPr>
          <w:p w14:paraId="2A0C47C2" w14:textId="77777777" w:rsidR="00C0320F" w:rsidRDefault="008010C7">
            <w:r>
              <w:rPr>
                <w:rFonts w:cs="Calibri"/>
                <w:sz w:val="19"/>
              </w:rPr>
              <w:t>Core / Canonical Composition</w:t>
            </w:r>
          </w:p>
        </w:tc>
      </w:tr>
      <w:tr w:rsidR="00C0320F" w14:paraId="2FD0A5C7" w14:textId="77777777">
        <w:tc>
          <w:tcPr>
            <w:tcW w:w="3120" w:type="dxa"/>
          </w:tcPr>
          <w:p w14:paraId="3B4E5F6E" w14:textId="77777777" w:rsidR="00C0320F" w:rsidRDefault="008010C7">
            <w:r>
              <w:rPr>
                <w:rFonts w:cs="Calibri"/>
                <w:b/>
                <w:sz w:val="19"/>
              </w:rPr>
              <w:t>V0.2</w:t>
            </w:r>
          </w:p>
        </w:tc>
        <w:tc>
          <w:tcPr>
            <w:tcW w:w="3120" w:type="dxa"/>
          </w:tcPr>
          <w:p w14:paraId="48AFE47D" w14:textId="77777777" w:rsidR="00C0320F" w:rsidRDefault="008010C7">
            <w:r>
              <w:rPr>
                <w:rFonts w:cs="Calibri"/>
                <w:sz w:val="19"/>
              </w:rPr>
              <w:t>Phase 2</w:t>
            </w:r>
          </w:p>
        </w:tc>
        <w:tc>
          <w:tcPr>
            <w:tcW w:w="3120" w:type="dxa"/>
          </w:tcPr>
          <w:p w14:paraId="1EDD6DF9" w14:textId="77777777" w:rsidR="00C0320F" w:rsidRDefault="008010C7">
            <w:r>
              <w:rPr>
                <w:rFonts w:cs="Calibri"/>
                <w:sz w:val="19"/>
              </w:rPr>
              <w:t>Vision Measurement</w:t>
            </w:r>
          </w:p>
        </w:tc>
      </w:tr>
      <w:tr w:rsidR="00C0320F" w14:paraId="244EBC4F" w14:textId="77777777">
        <w:tc>
          <w:tcPr>
            <w:tcW w:w="3120" w:type="dxa"/>
          </w:tcPr>
          <w:p w14:paraId="72747F3C" w14:textId="77777777" w:rsidR="00C0320F" w:rsidRDefault="008010C7">
            <w:r>
              <w:rPr>
                <w:rFonts w:cs="Calibri"/>
                <w:b/>
                <w:sz w:val="19"/>
              </w:rPr>
              <w:t>V0.3</w:t>
            </w:r>
          </w:p>
        </w:tc>
        <w:tc>
          <w:tcPr>
            <w:tcW w:w="3120" w:type="dxa"/>
          </w:tcPr>
          <w:p w14:paraId="7A42069F" w14:textId="77777777" w:rsidR="00C0320F" w:rsidRDefault="008010C7">
            <w:r>
              <w:rPr>
                <w:rFonts w:cs="Calibri"/>
                <w:sz w:val="19"/>
              </w:rPr>
              <w:t>Phase 3</w:t>
            </w:r>
          </w:p>
        </w:tc>
        <w:tc>
          <w:tcPr>
            <w:tcW w:w="3120" w:type="dxa"/>
          </w:tcPr>
          <w:p w14:paraId="5204FC45" w14:textId="77777777" w:rsidR="00C0320F" w:rsidRDefault="008010C7">
            <w:r>
              <w:rPr>
                <w:rFonts w:cs="Calibri"/>
                <w:sz w:val="19"/>
              </w:rPr>
              <w:t>Preflight</w:t>
            </w:r>
          </w:p>
        </w:tc>
      </w:tr>
      <w:tr w:rsidR="00C0320F" w14:paraId="0E9A0507" w14:textId="77777777">
        <w:tc>
          <w:tcPr>
            <w:tcW w:w="3120" w:type="dxa"/>
          </w:tcPr>
          <w:p w14:paraId="7B9AE2FC" w14:textId="77777777" w:rsidR="00C0320F" w:rsidRDefault="008010C7">
            <w:r>
              <w:rPr>
                <w:rFonts w:cs="Calibri"/>
                <w:b/>
                <w:sz w:val="19"/>
              </w:rPr>
              <w:t>V0.4</w:t>
            </w:r>
          </w:p>
        </w:tc>
        <w:tc>
          <w:tcPr>
            <w:tcW w:w="3120" w:type="dxa"/>
          </w:tcPr>
          <w:p w14:paraId="0002D7E9" w14:textId="77777777" w:rsidR="00C0320F" w:rsidRDefault="008010C7">
            <w:r>
              <w:rPr>
                <w:rFonts w:cs="Calibri"/>
                <w:sz w:val="19"/>
              </w:rPr>
              <w:t>Phase 4</w:t>
            </w:r>
          </w:p>
        </w:tc>
        <w:tc>
          <w:tcPr>
            <w:tcW w:w="3120" w:type="dxa"/>
          </w:tcPr>
          <w:p w14:paraId="0821AA97" w14:textId="77777777" w:rsidR="00C0320F" w:rsidRDefault="008010C7">
            <w:r>
              <w:rPr>
                <w:rFonts w:cs="Calibri"/>
                <w:sz w:val="19"/>
              </w:rPr>
              <w:t>Renderer</w:t>
            </w:r>
          </w:p>
        </w:tc>
      </w:tr>
      <w:tr w:rsidR="00C0320F" w14:paraId="603AF10D" w14:textId="77777777">
        <w:tc>
          <w:tcPr>
            <w:tcW w:w="3120" w:type="dxa"/>
          </w:tcPr>
          <w:p w14:paraId="45BF9842" w14:textId="77777777" w:rsidR="00C0320F" w:rsidRDefault="008010C7">
            <w:r>
              <w:rPr>
                <w:rFonts w:cs="Calibri"/>
                <w:b/>
                <w:sz w:val="19"/>
              </w:rPr>
              <w:t>V0.5</w:t>
            </w:r>
          </w:p>
        </w:tc>
        <w:tc>
          <w:tcPr>
            <w:tcW w:w="3120" w:type="dxa"/>
          </w:tcPr>
          <w:p w14:paraId="6240FDFB" w14:textId="77777777" w:rsidR="00C0320F" w:rsidRDefault="008010C7">
            <w:r>
              <w:rPr>
                <w:rFonts w:cs="Calibri"/>
                <w:sz w:val="19"/>
              </w:rPr>
              <w:t>Phase 5</w:t>
            </w:r>
          </w:p>
        </w:tc>
        <w:tc>
          <w:tcPr>
            <w:tcW w:w="3120" w:type="dxa"/>
          </w:tcPr>
          <w:p w14:paraId="725C7680" w14:textId="77777777" w:rsidR="00C0320F" w:rsidRDefault="008010C7">
            <w:r>
              <w:rPr>
                <w:rFonts w:cs="Calibri"/>
                <w:sz w:val="19"/>
              </w:rPr>
              <w:t>Post Compliance + Export</w:t>
            </w:r>
          </w:p>
        </w:tc>
      </w:tr>
      <w:tr w:rsidR="00C0320F" w14:paraId="3BE84AE6" w14:textId="77777777">
        <w:tc>
          <w:tcPr>
            <w:tcW w:w="3120" w:type="dxa"/>
          </w:tcPr>
          <w:p w14:paraId="503E76EF" w14:textId="77777777" w:rsidR="00C0320F" w:rsidRDefault="008010C7">
            <w:r>
              <w:rPr>
                <w:rFonts w:cs="Calibri"/>
                <w:b/>
                <w:sz w:val="19"/>
              </w:rPr>
              <w:t>V0.6</w:t>
            </w:r>
          </w:p>
        </w:tc>
        <w:tc>
          <w:tcPr>
            <w:tcW w:w="3120" w:type="dxa"/>
          </w:tcPr>
          <w:p w14:paraId="0765884B" w14:textId="77777777" w:rsidR="00C0320F" w:rsidRDefault="008010C7">
            <w:r>
              <w:rPr>
                <w:rFonts w:cs="Calibri"/>
                <w:sz w:val="19"/>
              </w:rPr>
              <w:t>Phase 6</w:t>
            </w:r>
          </w:p>
        </w:tc>
        <w:tc>
          <w:tcPr>
            <w:tcW w:w="3120" w:type="dxa"/>
          </w:tcPr>
          <w:p w14:paraId="5D2A5413" w14:textId="77777777" w:rsidR="00C0320F" w:rsidRDefault="008010C7">
            <w:r>
              <w:rPr>
                <w:rFonts w:cs="Calibri"/>
                <w:b/>
                <w:sz w:val="19"/>
              </w:rPr>
              <w:t>Technical MVP / E2E Core</w:t>
            </w:r>
          </w:p>
        </w:tc>
      </w:tr>
      <w:tr w:rsidR="00C0320F" w14:paraId="74B1C012" w14:textId="77777777">
        <w:tc>
          <w:tcPr>
            <w:tcW w:w="3120" w:type="dxa"/>
          </w:tcPr>
          <w:p w14:paraId="598E25E8" w14:textId="77777777" w:rsidR="00C0320F" w:rsidRDefault="008010C7">
            <w:r>
              <w:rPr>
                <w:rFonts w:cs="Calibri"/>
                <w:b/>
                <w:sz w:val="19"/>
              </w:rPr>
              <w:t>V0.7</w:t>
            </w:r>
          </w:p>
        </w:tc>
        <w:tc>
          <w:tcPr>
            <w:tcW w:w="3120" w:type="dxa"/>
          </w:tcPr>
          <w:p w14:paraId="3D5112A4" w14:textId="77777777" w:rsidR="00C0320F" w:rsidRDefault="008010C7">
            <w:r>
              <w:rPr>
                <w:rFonts w:cs="Calibri"/>
                <w:sz w:val="19"/>
              </w:rPr>
              <w:t>Phase 7</w:t>
            </w:r>
          </w:p>
        </w:tc>
        <w:tc>
          <w:tcPr>
            <w:tcW w:w="3120" w:type="dxa"/>
          </w:tcPr>
          <w:p w14:paraId="6A4503DA" w14:textId="77777777" w:rsidR="00C0320F" w:rsidRDefault="008010C7">
            <w:r>
              <w:rPr>
                <w:rFonts w:cs="Calibri"/>
                <w:b/>
                <w:sz w:val="19"/>
              </w:rPr>
              <w:t>User MVP / Streamlit Alpha</w:t>
            </w:r>
          </w:p>
        </w:tc>
      </w:tr>
      <w:tr w:rsidR="00C0320F" w14:paraId="1B37636D" w14:textId="77777777">
        <w:tc>
          <w:tcPr>
            <w:tcW w:w="3120" w:type="dxa"/>
          </w:tcPr>
          <w:p w14:paraId="622278BC" w14:textId="77777777" w:rsidR="00C0320F" w:rsidRDefault="008010C7">
            <w:r>
              <w:rPr>
                <w:rFonts w:cs="Calibri"/>
                <w:b/>
                <w:sz w:val="19"/>
              </w:rPr>
              <w:t>V0.8</w:t>
            </w:r>
          </w:p>
        </w:tc>
        <w:tc>
          <w:tcPr>
            <w:tcW w:w="3120" w:type="dxa"/>
          </w:tcPr>
          <w:p w14:paraId="5F7EAA6C" w14:textId="77777777" w:rsidR="00C0320F" w:rsidRDefault="008010C7">
            <w:r>
              <w:rPr>
                <w:rFonts w:cs="Calibri"/>
                <w:sz w:val="19"/>
              </w:rPr>
              <w:t>Phase 8</w:t>
            </w:r>
          </w:p>
        </w:tc>
        <w:tc>
          <w:tcPr>
            <w:tcW w:w="3120" w:type="dxa"/>
          </w:tcPr>
          <w:p w14:paraId="195CE12E" w14:textId="77777777" w:rsidR="00C0320F" w:rsidRDefault="008010C7">
            <w:r>
              <w:rPr>
                <w:rFonts w:cs="Calibri"/>
                <w:sz w:val="19"/>
              </w:rPr>
              <w:t>Background Beta</w:t>
            </w:r>
            <w:r>
              <w:rPr>
                <w:rFonts w:cs="Calibri"/>
                <w:sz w:val="19"/>
              </w:rPr>
              <w:t>，可延期</w:t>
            </w:r>
          </w:p>
        </w:tc>
      </w:tr>
      <w:tr w:rsidR="00C0320F" w14:paraId="452702FF" w14:textId="77777777">
        <w:tc>
          <w:tcPr>
            <w:tcW w:w="3120" w:type="dxa"/>
          </w:tcPr>
          <w:p w14:paraId="36EE0B8A" w14:textId="77777777" w:rsidR="00C0320F" w:rsidRDefault="008010C7">
            <w:r>
              <w:rPr>
                <w:rFonts w:cs="Calibri"/>
                <w:b/>
                <w:sz w:val="19"/>
              </w:rPr>
              <w:t>V0.9</w:t>
            </w:r>
          </w:p>
        </w:tc>
        <w:tc>
          <w:tcPr>
            <w:tcW w:w="3120" w:type="dxa"/>
          </w:tcPr>
          <w:p w14:paraId="653D76C9" w14:textId="77777777" w:rsidR="00C0320F" w:rsidRDefault="008010C7">
            <w:r>
              <w:rPr>
                <w:rFonts w:cs="Calibri"/>
                <w:sz w:val="19"/>
              </w:rPr>
              <w:t>Phase 10</w:t>
            </w:r>
          </w:p>
        </w:tc>
        <w:tc>
          <w:tcPr>
            <w:tcW w:w="3120" w:type="dxa"/>
          </w:tcPr>
          <w:p w14:paraId="0202EC11" w14:textId="77777777" w:rsidR="00C0320F" w:rsidRDefault="008010C7">
            <w:r>
              <w:rPr>
                <w:rFonts w:cs="Calibri"/>
                <w:sz w:val="19"/>
              </w:rPr>
              <w:t>Release Candidate</w:t>
            </w:r>
          </w:p>
        </w:tc>
      </w:tr>
      <w:tr w:rsidR="00C0320F" w14:paraId="7CCB61A1" w14:textId="77777777">
        <w:tc>
          <w:tcPr>
            <w:tcW w:w="3120" w:type="dxa"/>
          </w:tcPr>
          <w:p w14:paraId="04AABAAC" w14:textId="77777777" w:rsidR="00C0320F" w:rsidRDefault="008010C7">
            <w:r>
              <w:rPr>
                <w:rFonts w:cs="Calibri"/>
                <w:b/>
                <w:sz w:val="19"/>
              </w:rPr>
              <w:t>V1.0</w:t>
            </w:r>
          </w:p>
        </w:tc>
        <w:tc>
          <w:tcPr>
            <w:tcW w:w="3120" w:type="dxa"/>
          </w:tcPr>
          <w:p w14:paraId="24C80E49" w14:textId="77777777" w:rsidR="00C0320F" w:rsidRDefault="008010C7">
            <w:r>
              <w:rPr>
                <w:rFonts w:cs="Calibri"/>
                <w:sz w:val="19"/>
              </w:rPr>
              <w:t>Phase 11</w:t>
            </w:r>
          </w:p>
        </w:tc>
        <w:tc>
          <w:tcPr>
            <w:tcW w:w="3120" w:type="dxa"/>
          </w:tcPr>
          <w:p w14:paraId="29D8CA08" w14:textId="77777777" w:rsidR="00C0320F" w:rsidRDefault="008010C7">
            <w:r>
              <w:rPr>
                <w:rFonts w:cs="Calibri"/>
                <w:sz w:val="19"/>
              </w:rPr>
              <w:t>Production</w:t>
            </w:r>
          </w:p>
        </w:tc>
      </w:tr>
    </w:tbl>
    <w:p w14:paraId="216D5DB1" w14:textId="77777777" w:rsidR="00C0320F" w:rsidRDefault="008010C7">
      <w:pPr>
        <w:jc w:val="both"/>
      </w:pPr>
      <w:r>
        <w:rPr>
          <w:rFonts w:cs="Calibri"/>
        </w:rPr>
        <w:t>其中最重要的三个业务节点是：</w:t>
      </w:r>
      <w:r>
        <w:rPr>
          <w:rFonts w:cs="Calibri"/>
          <w:b/>
        </w:rPr>
        <w:t>Phase 6 = Technical MVP</w:t>
      </w:r>
      <w:r>
        <w:rPr>
          <w:rFonts w:cs="Calibri"/>
          <w:b/>
        </w:rPr>
        <w:t>，</w:t>
      </w:r>
      <w:r>
        <w:rPr>
          <w:rFonts w:cs="Calibri"/>
          <w:b/>
        </w:rPr>
        <w:t>Phase 7 = User-usable MVP</w:t>
      </w:r>
      <w:r>
        <w:rPr>
          <w:rFonts w:cs="Calibri"/>
          <w:b/>
        </w:rPr>
        <w:t>，</w:t>
      </w:r>
      <w:r>
        <w:rPr>
          <w:rFonts w:cs="Calibri"/>
          <w:b/>
        </w:rPr>
        <w:t xml:space="preserve">Phase 9/10 = Production </w:t>
      </w:r>
      <w:r>
        <w:rPr>
          <w:rFonts w:cs="Calibri"/>
          <w:b/>
        </w:rPr>
        <w:t>Readiness / RC</w:t>
      </w:r>
      <w:r>
        <w:rPr>
          <w:rFonts w:cs="Calibri"/>
        </w:rPr>
        <w:t>；</w:t>
      </w:r>
      <w:r>
        <w:rPr>
          <w:rFonts w:cs="Calibri"/>
        </w:rPr>
        <w:t xml:space="preserve">Background </w:t>
      </w:r>
      <w:r>
        <w:rPr>
          <w:rFonts w:cs="Calibri"/>
        </w:rPr>
        <w:t>不应反过来阻塞核心证件照产品发布。</w:t>
      </w:r>
    </w:p>
    <w:p w14:paraId="7BB0210B" w14:textId="77777777" w:rsidR="00C0320F" w:rsidRDefault="008010C7">
      <w:pPr>
        <w:jc w:val="both"/>
      </w:pPr>
      <w:r>
        <w:rPr>
          <w:rFonts w:cs="Calibri"/>
        </w:rPr>
        <w:lastRenderedPageBreak/>
        <w:t>从现在开始，项目管理上可以把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S/N 1–2 </w:t>
      </w:r>
      <w:r>
        <w:rPr>
          <w:rFonts w:cs="Calibri"/>
          <w:b/>
        </w:rPr>
        <w:t>标记为</w:t>
      </w:r>
      <w:r>
        <w:rPr>
          <w:rFonts w:cs="Calibri"/>
          <w:b/>
        </w:rPr>
        <w:t xml:space="preserve"> CLOSED</w:t>
      </w:r>
      <w:r>
        <w:rPr>
          <w:rFonts w:cs="Calibri"/>
        </w:rPr>
        <w:t>，把</w:t>
      </w:r>
      <w:r>
        <w:rPr>
          <w:rFonts w:cs="Calibri"/>
        </w:rPr>
        <w:t xml:space="preserve"> </w:t>
      </w:r>
      <w:r>
        <w:rPr>
          <w:rFonts w:cs="Calibri"/>
          <w:b/>
        </w:rPr>
        <w:t>S/N 3</w:t>
      </w:r>
      <w:r>
        <w:rPr>
          <w:rFonts w:cs="Calibri"/>
          <w:b/>
        </w:rPr>
        <w:t>（</w:t>
      </w:r>
      <w:r>
        <w:rPr>
          <w:rFonts w:cs="Calibri"/>
          <w:b/>
        </w:rPr>
        <w:t>Phase 2</w:t>
      </w:r>
      <w:r>
        <w:rPr>
          <w:rFonts w:cs="Calibri"/>
          <w:b/>
        </w:rPr>
        <w:t>）设为</w:t>
      </w:r>
      <w:r>
        <w:rPr>
          <w:rFonts w:cs="Calibri"/>
          <w:b/>
        </w:rPr>
        <w:t xml:space="preserve"> ACTIVE</w:t>
      </w:r>
      <w:r>
        <w:rPr>
          <w:rFonts w:cs="Calibri"/>
        </w:rPr>
        <w:t>，其余全部保持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NOT STARTED / DEFERRED</w:t>
      </w:r>
      <w:r>
        <w:rPr>
          <w:rFonts w:cs="Calibri"/>
        </w:rPr>
        <w:t>。这样最符合当前</w:t>
      </w:r>
      <w:r>
        <w:rPr>
          <w:rFonts w:cs="Calibri"/>
        </w:rPr>
        <w:t xml:space="preserve"> Governance Roadmap</w:t>
      </w:r>
      <w:r>
        <w:rPr>
          <w:rFonts w:cs="Calibri"/>
        </w:rPr>
        <w:t>，也能避免在</w:t>
      </w:r>
      <w:r>
        <w:rPr>
          <w:rFonts w:cs="Calibri"/>
        </w:rPr>
        <w:t xml:space="preserve"> Vision Measurement </w:t>
      </w:r>
      <w:r>
        <w:rPr>
          <w:rFonts w:cs="Calibri"/>
        </w:rPr>
        <w:t>尚未完成之前提前开发</w:t>
      </w:r>
      <w:r>
        <w:rPr>
          <w:rFonts w:cs="Calibri"/>
        </w:rPr>
        <w:t xml:space="preserve"> Preflight</w:t>
      </w:r>
      <w:r>
        <w:rPr>
          <w:rFonts w:cs="Calibri"/>
        </w:rPr>
        <w:t>、</w:t>
      </w:r>
      <w:r>
        <w:rPr>
          <w:rFonts w:cs="Calibri"/>
        </w:rPr>
        <w:t xml:space="preserve">Renderer </w:t>
      </w:r>
      <w:r>
        <w:rPr>
          <w:rFonts w:cs="Calibri"/>
        </w:rPr>
        <w:t>或</w:t>
      </w:r>
      <w:r>
        <w:rPr>
          <w:rFonts w:cs="Calibri"/>
        </w:rPr>
        <w:t xml:space="preserve"> UI</w:t>
      </w:r>
      <w:r>
        <w:rPr>
          <w:rFonts w:cs="Calibri"/>
        </w:rPr>
        <w:t>。</w:t>
      </w:r>
    </w:p>
    <w:sectPr w:rsidR="00C0320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1E49E" w14:textId="77777777" w:rsidR="008010C7" w:rsidRDefault="008010C7" w:rsidP="005D3168">
      <w:pPr>
        <w:spacing w:after="0" w:line="240" w:lineRule="auto"/>
      </w:pPr>
      <w:r>
        <w:separator/>
      </w:r>
    </w:p>
  </w:endnote>
  <w:endnote w:type="continuationSeparator" w:id="0">
    <w:p w14:paraId="459C3FDC" w14:textId="77777777" w:rsidR="008010C7" w:rsidRDefault="008010C7" w:rsidP="005D3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E52C" w14:textId="77777777" w:rsidR="008010C7" w:rsidRDefault="008010C7" w:rsidP="005D3168">
      <w:pPr>
        <w:spacing w:after="0" w:line="240" w:lineRule="auto"/>
      </w:pPr>
      <w:r>
        <w:separator/>
      </w:r>
    </w:p>
  </w:footnote>
  <w:footnote w:type="continuationSeparator" w:id="0">
    <w:p w14:paraId="285DC9DD" w14:textId="77777777" w:rsidR="008010C7" w:rsidRDefault="008010C7" w:rsidP="005D3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874137">
    <w:abstractNumId w:val="8"/>
  </w:num>
  <w:num w:numId="2" w16cid:durableId="2092391003">
    <w:abstractNumId w:val="6"/>
  </w:num>
  <w:num w:numId="3" w16cid:durableId="1027027373">
    <w:abstractNumId w:val="5"/>
  </w:num>
  <w:num w:numId="4" w16cid:durableId="264575255">
    <w:abstractNumId w:val="4"/>
  </w:num>
  <w:num w:numId="5" w16cid:durableId="534466483">
    <w:abstractNumId w:val="7"/>
  </w:num>
  <w:num w:numId="6" w16cid:durableId="1736590766">
    <w:abstractNumId w:val="3"/>
  </w:num>
  <w:num w:numId="7" w16cid:durableId="269091046">
    <w:abstractNumId w:val="2"/>
  </w:num>
  <w:num w:numId="8" w16cid:durableId="1032219873">
    <w:abstractNumId w:val="1"/>
  </w:num>
  <w:num w:numId="9" w16cid:durableId="75212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168"/>
    <w:rsid w:val="008010C7"/>
    <w:rsid w:val="00AA1D8D"/>
    <w:rsid w:val="00B47730"/>
    <w:rsid w:val="00C0320F"/>
    <w:rsid w:val="00CB0664"/>
    <w:rsid w:val="00DD4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F3E749"/>
  <w14:defaultImageDpi w14:val="300"/>
  <w15:docId w15:val="{549664E1-F379-4774-8069-29CCBD5D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5D3168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5D3168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D3168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D3168"/>
    <w:pPr>
      <w:spacing w:after="100"/>
      <w:ind w:left="21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D3168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D3168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D3168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D3168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D3168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D3168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2026-09-01T04:22:00Z</dcterms:modified>
  <cp:category/>
</cp:coreProperties>
</file>